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969"/>
        <w:gridCol w:w="1560"/>
        <w:gridCol w:w="3969"/>
      </w:tblGrid>
      <w:tr w:rsidR="005E1A11" w:rsidRPr="00FC03B5" w14:paraId="1925EF12" w14:textId="77777777" w:rsidTr="005E1A11">
        <w:tc>
          <w:tcPr>
            <w:tcW w:w="3969" w:type="dxa"/>
          </w:tcPr>
          <w:p w14:paraId="2D70D52E" w14:textId="66609A3C" w:rsidR="005E1A11" w:rsidRPr="00FC03B5" w:rsidRDefault="005E1A11" w:rsidP="00066DD4">
            <w:pPr>
              <w:keepNext/>
              <w:widowControl w:val="0"/>
              <w:spacing w:line="240" w:lineRule="auto"/>
              <w:ind w:left="-108"/>
              <w:jc w:val="center"/>
              <w:rPr>
                <w:rFonts w:ascii="Times New Roman" w:hAnsi="Times New Roman" w:cs="Times New Roman"/>
                <w:b/>
                <w:bCs/>
                <w:sz w:val="28"/>
                <w:szCs w:val="28"/>
              </w:rPr>
            </w:pPr>
            <w:bookmarkStart w:id="0" w:name="_Toc517582288"/>
            <w:bookmarkStart w:id="1" w:name="_Toc517582612"/>
            <w:bookmarkStart w:id="2" w:name="_GoBack"/>
            <w:bookmarkEnd w:id="2"/>
          </w:p>
        </w:tc>
        <w:tc>
          <w:tcPr>
            <w:tcW w:w="1560" w:type="dxa"/>
          </w:tcPr>
          <w:p w14:paraId="5CAF2146" w14:textId="77777777" w:rsidR="005E1A11" w:rsidRPr="00FC03B5" w:rsidRDefault="005E1A11" w:rsidP="00660ED6">
            <w:pPr>
              <w:keepNext/>
              <w:widowControl w:val="0"/>
              <w:spacing w:line="240" w:lineRule="auto"/>
              <w:ind w:left="-108"/>
              <w:jc w:val="center"/>
              <w:rPr>
                <w:rFonts w:ascii="Times New Roman" w:hAnsi="Times New Roman" w:cs="Times New Roman"/>
                <w:b/>
                <w:bCs/>
                <w:sz w:val="28"/>
                <w:szCs w:val="28"/>
              </w:rPr>
            </w:pPr>
          </w:p>
        </w:tc>
        <w:tc>
          <w:tcPr>
            <w:tcW w:w="3969" w:type="dxa"/>
          </w:tcPr>
          <w:p w14:paraId="459C52EC" w14:textId="416F5019" w:rsidR="005E1A11" w:rsidRPr="00FC03B5" w:rsidRDefault="005E1A11" w:rsidP="005E1A11">
            <w:pPr>
              <w:keepNext/>
              <w:widowControl w:val="0"/>
              <w:spacing w:line="240" w:lineRule="auto"/>
              <w:jc w:val="center"/>
              <w:rPr>
                <w:rFonts w:ascii="Times New Roman" w:hAnsi="Times New Roman"/>
                <w:bCs/>
                <w:noProof/>
                <w:sz w:val="28"/>
                <w:szCs w:val="28"/>
              </w:rPr>
            </w:pPr>
          </w:p>
        </w:tc>
      </w:tr>
      <w:tr w:rsidR="005E1A11" w:rsidRPr="00FC03B5" w14:paraId="7275989C" w14:textId="77777777" w:rsidTr="005E1A11">
        <w:trPr>
          <w:trHeight w:val="2593"/>
        </w:trPr>
        <w:tc>
          <w:tcPr>
            <w:tcW w:w="3969" w:type="dxa"/>
          </w:tcPr>
          <w:p w14:paraId="06ADB964" w14:textId="4A9A579A" w:rsidR="005E1A11" w:rsidRPr="00FC03B5" w:rsidRDefault="005E1A11" w:rsidP="00066DD4">
            <w:pPr>
              <w:keepNext/>
              <w:widowControl w:val="0"/>
              <w:spacing w:line="240" w:lineRule="auto"/>
              <w:jc w:val="center"/>
              <w:rPr>
                <w:rFonts w:ascii="Times New Roman" w:hAnsi="Times New Roman" w:cs="Times New Roman"/>
                <w:sz w:val="28"/>
                <w:szCs w:val="28"/>
              </w:rPr>
            </w:pPr>
          </w:p>
        </w:tc>
        <w:tc>
          <w:tcPr>
            <w:tcW w:w="1560" w:type="dxa"/>
          </w:tcPr>
          <w:p w14:paraId="51ADF091" w14:textId="77777777" w:rsidR="005E1A11" w:rsidRPr="00FC03B5" w:rsidRDefault="005E1A11" w:rsidP="00660ED6">
            <w:pPr>
              <w:keepNext/>
              <w:widowControl w:val="0"/>
              <w:spacing w:line="240" w:lineRule="auto"/>
              <w:jc w:val="center"/>
              <w:rPr>
                <w:rFonts w:ascii="Times New Roman" w:hAnsi="Times New Roman" w:cs="Times New Roman"/>
                <w:sz w:val="28"/>
                <w:szCs w:val="28"/>
              </w:rPr>
            </w:pPr>
          </w:p>
        </w:tc>
        <w:tc>
          <w:tcPr>
            <w:tcW w:w="3969" w:type="dxa"/>
          </w:tcPr>
          <w:p w14:paraId="681B1806" w14:textId="2309D0C2" w:rsidR="005E1A11" w:rsidRPr="00FC03B5" w:rsidRDefault="005E1A11" w:rsidP="005E1A11">
            <w:pPr>
              <w:keepNext/>
              <w:widowControl w:val="0"/>
              <w:spacing w:line="240" w:lineRule="auto"/>
              <w:jc w:val="center"/>
              <w:rPr>
                <w:rFonts w:ascii="Times New Roman" w:hAnsi="Times New Roman" w:cs="Times New Roman"/>
                <w:sz w:val="28"/>
                <w:szCs w:val="28"/>
              </w:rPr>
            </w:pPr>
          </w:p>
        </w:tc>
      </w:tr>
      <w:bookmarkEnd w:id="0"/>
      <w:bookmarkEnd w:id="1"/>
    </w:tbl>
    <w:p w14:paraId="246C913C" w14:textId="77777777" w:rsidR="00327540" w:rsidRPr="00FC03B5" w:rsidRDefault="00327540" w:rsidP="00661046">
      <w:pPr>
        <w:spacing w:after="278" w:line="240" w:lineRule="auto"/>
        <w:ind w:left="497"/>
        <w:rPr>
          <w:rFonts w:ascii="Times New Roman" w:hAnsi="Times New Roman" w:cs="Times New Roman"/>
          <w:sz w:val="24"/>
          <w:szCs w:val="24"/>
          <w:lang w:val="en-US"/>
        </w:rPr>
      </w:pPr>
    </w:p>
    <w:p w14:paraId="740C684F" w14:textId="77777777" w:rsidR="00484D67" w:rsidRPr="00FC03B5" w:rsidRDefault="00484D67" w:rsidP="00661046">
      <w:pPr>
        <w:spacing w:after="278" w:line="240" w:lineRule="auto"/>
        <w:ind w:left="497"/>
        <w:rPr>
          <w:rFonts w:ascii="Times New Roman" w:hAnsi="Times New Roman" w:cs="Times New Roman"/>
          <w:sz w:val="24"/>
          <w:szCs w:val="24"/>
          <w:lang w:val="en-US"/>
        </w:rPr>
      </w:pPr>
    </w:p>
    <w:p w14:paraId="1B0AA3C6" w14:textId="77777777" w:rsidR="00484D67" w:rsidRPr="00FC03B5" w:rsidRDefault="00484D67" w:rsidP="00661046">
      <w:pPr>
        <w:spacing w:after="278" w:line="240" w:lineRule="auto"/>
        <w:ind w:left="497"/>
        <w:rPr>
          <w:rFonts w:ascii="Times New Roman" w:hAnsi="Times New Roman" w:cs="Times New Roman"/>
          <w:sz w:val="24"/>
          <w:szCs w:val="24"/>
          <w:lang w:val="en-US"/>
        </w:rPr>
      </w:pPr>
    </w:p>
    <w:p w14:paraId="0239AD30" w14:textId="77777777" w:rsidR="00327540" w:rsidRPr="00FC03B5" w:rsidRDefault="00327540" w:rsidP="00661046">
      <w:pPr>
        <w:pStyle w:val="1"/>
        <w:spacing w:line="240" w:lineRule="auto"/>
        <w:ind w:firstLine="0"/>
        <w:jc w:val="center"/>
        <w:rPr>
          <w:sz w:val="24"/>
          <w:szCs w:val="24"/>
        </w:rPr>
      </w:pPr>
      <w:r w:rsidRPr="00FC03B5">
        <w:rPr>
          <w:sz w:val="40"/>
          <w:szCs w:val="24"/>
        </w:rPr>
        <w:t>КОНКУРСНАЯ ДОКУМЕНТАЦИЯ</w:t>
      </w:r>
    </w:p>
    <w:p w14:paraId="79B5BE23" w14:textId="77777777" w:rsidR="00327540" w:rsidRPr="00FC03B5" w:rsidRDefault="00327540" w:rsidP="00661046">
      <w:pPr>
        <w:spacing w:after="79" w:line="240" w:lineRule="auto"/>
        <w:ind w:left="100"/>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4C4C2B4B" w14:textId="77777777" w:rsidR="00F023FF" w:rsidRPr="00F023FF" w:rsidRDefault="00F023FF" w:rsidP="00F023FF">
      <w:pPr>
        <w:spacing w:after="84" w:line="240" w:lineRule="auto"/>
        <w:jc w:val="center"/>
        <w:rPr>
          <w:rFonts w:ascii="Times New Roman" w:hAnsi="Times New Roman" w:cs="Times New Roman"/>
          <w:snapToGrid w:val="0"/>
          <w:color w:val="auto"/>
          <w:sz w:val="28"/>
          <w:szCs w:val="28"/>
        </w:rPr>
      </w:pPr>
      <w:bookmarkStart w:id="3" w:name="_Hlk65154446"/>
      <w:r w:rsidRPr="00F023FF">
        <w:rPr>
          <w:rFonts w:ascii="Times New Roman" w:hAnsi="Times New Roman" w:cs="Times New Roman"/>
          <w:snapToGrid w:val="0"/>
          <w:color w:val="auto"/>
          <w:sz w:val="28"/>
          <w:szCs w:val="28"/>
        </w:rPr>
        <w:t>на подключение резервного интернет провайдера</w:t>
      </w:r>
    </w:p>
    <w:p w14:paraId="2125C047" w14:textId="77777777" w:rsidR="00327540" w:rsidRPr="00FC03B5" w:rsidRDefault="00F023FF" w:rsidP="00F023FF">
      <w:pPr>
        <w:spacing w:after="84" w:line="240" w:lineRule="auto"/>
        <w:jc w:val="center"/>
        <w:rPr>
          <w:rFonts w:ascii="Times New Roman" w:hAnsi="Times New Roman" w:cs="Times New Roman"/>
          <w:sz w:val="24"/>
          <w:szCs w:val="24"/>
        </w:rPr>
      </w:pPr>
      <w:r w:rsidRPr="00F023FF">
        <w:rPr>
          <w:rFonts w:ascii="Times New Roman" w:hAnsi="Times New Roman" w:cs="Times New Roman"/>
          <w:snapToGrid w:val="0"/>
          <w:color w:val="auto"/>
          <w:sz w:val="28"/>
          <w:szCs w:val="28"/>
        </w:rPr>
        <w:t>в головном офисе</w:t>
      </w:r>
      <w:r w:rsidRPr="00F023FF">
        <w:t xml:space="preserve"> </w:t>
      </w:r>
      <w:r w:rsidRPr="00F023FF">
        <w:rPr>
          <w:rFonts w:ascii="Times New Roman" w:hAnsi="Times New Roman" w:cs="Times New Roman"/>
          <w:snapToGrid w:val="0"/>
          <w:color w:val="auto"/>
          <w:sz w:val="28"/>
          <w:szCs w:val="28"/>
        </w:rPr>
        <w:t>АО «Национальный банк внешнеэкономической деятельности Республики Узбекистан»</w:t>
      </w:r>
    </w:p>
    <w:bookmarkEnd w:id="3"/>
    <w:p w14:paraId="404E2A13" w14:textId="77777777" w:rsidR="00327540" w:rsidRPr="00FC03B5" w:rsidRDefault="00327540" w:rsidP="00661046">
      <w:pPr>
        <w:spacing w:after="84" w:line="240" w:lineRule="auto"/>
        <w:ind w:left="497"/>
        <w:rPr>
          <w:rFonts w:ascii="Times New Roman" w:hAnsi="Times New Roman" w:cs="Times New Roman"/>
          <w:sz w:val="24"/>
          <w:szCs w:val="24"/>
        </w:rPr>
      </w:pPr>
    </w:p>
    <w:p w14:paraId="11B10348" w14:textId="77777777" w:rsidR="00327540" w:rsidRDefault="00327540" w:rsidP="00661046">
      <w:pPr>
        <w:spacing w:after="30" w:line="240" w:lineRule="auto"/>
        <w:ind w:left="497"/>
        <w:rPr>
          <w:rFonts w:ascii="Times New Roman" w:hAnsi="Times New Roman" w:cs="Times New Roman"/>
          <w:sz w:val="24"/>
          <w:szCs w:val="24"/>
        </w:rPr>
      </w:pPr>
    </w:p>
    <w:p w14:paraId="4ED7959B" w14:textId="77777777" w:rsidR="00F023FF" w:rsidRDefault="00F023FF" w:rsidP="00661046">
      <w:pPr>
        <w:spacing w:after="30" w:line="240" w:lineRule="auto"/>
        <w:ind w:left="497"/>
        <w:rPr>
          <w:rFonts w:ascii="Times New Roman" w:hAnsi="Times New Roman" w:cs="Times New Roman"/>
          <w:sz w:val="24"/>
          <w:szCs w:val="24"/>
        </w:rPr>
      </w:pPr>
    </w:p>
    <w:p w14:paraId="3F933AD8" w14:textId="77777777" w:rsidR="00F023FF" w:rsidRPr="00FC03B5" w:rsidRDefault="00F023FF" w:rsidP="00661046">
      <w:pPr>
        <w:spacing w:after="30" w:line="240" w:lineRule="auto"/>
        <w:ind w:left="497"/>
        <w:rPr>
          <w:rFonts w:ascii="Times New Roman" w:hAnsi="Times New Roman" w:cs="Times New Roman"/>
          <w:sz w:val="24"/>
          <w:szCs w:val="24"/>
        </w:rPr>
      </w:pPr>
    </w:p>
    <w:p w14:paraId="0E453AA7" w14:textId="77777777" w:rsidR="00327540" w:rsidRPr="00FC03B5" w:rsidRDefault="0098230F" w:rsidP="00661046">
      <w:pPr>
        <w:pStyle w:val="a5"/>
        <w:spacing w:line="240" w:lineRule="auto"/>
        <w:ind w:left="426"/>
        <w:rPr>
          <w:sz w:val="24"/>
          <w:lang w:val="uz-Cyrl-UZ"/>
        </w:rPr>
      </w:pPr>
      <w:r w:rsidRPr="00FC03B5">
        <w:rPr>
          <w:b/>
        </w:rPr>
        <w:t>З</w:t>
      </w:r>
      <w:r w:rsidR="00327540" w:rsidRPr="00FC03B5">
        <w:rPr>
          <w:b/>
        </w:rPr>
        <w:t>аказчик:</w:t>
      </w:r>
      <w:r w:rsidR="00327540" w:rsidRPr="00FC03B5">
        <w:t xml:space="preserve"> </w:t>
      </w:r>
      <w:bookmarkStart w:id="4" w:name="_Hlk64623135"/>
      <w:r w:rsidR="0006250B" w:rsidRPr="00FC03B5">
        <w:t>АО «Национальный банк внешнеэкономической деятельности Республики Узбекистан»</w:t>
      </w:r>
      <w:bookmarkEnd w:id="4"/>
    </w:p>
    <w:p w14:paraId="10E7C567" w14:textId="77777777" w:rsidR="00327540" w:rsidRPr="00FC03B5" w:rsidRDefault="00327540" w:rsidP="00661046">
      <w:pPr>
        <w:spacing w:after="30" w:line="240" w:lineRule="auto"/>
        <w:ind w:left="497"/>
        <w:rPr>
          <w:rFonts w:ascii="Times New Roman" w:hAnsi="Times New Roman" w:cs="Times New Roman"/>
          <w:sz w:val="24"/>
          <w:szCs w:val="24"/>
        </w:rPr>
      </w:pPr>
    </w:p>
    <w:p w14:paraId="268CC4C1" w14:textId="77777777" w:rsidR="00327540" w:rsidRPr="00FC03B5" w:rsidRDefault="00327540" w:rsidP="00661046">
      <w:pPr>
        <w:spacing w:after="30" w:line="240" w:lineRule="auto"/>
        <w:ind w:left="497"/>
        <w:rPr>
          <w:rFonts w:ascii="Times New Roman" w:hAnsi="Times New Roman" w:cs="Times New Roman"/>
          <w:sz w:val="24"/>
          <w:szCs w:val="24"/>
        </w:rPr>
      </w:pPr>
    </w:p>
    <w:p w14:paraId="0164ECC5" w14:textId="77777777" w:rsidR="00327540" w:rsidRPr="00FC03B5" w:rsidRDefault="00327540" w:rsidP="00661046">
      <w:pPr>
        <w:spacing w:after="30" w:line="240" w:lineRule="auto"/>
        <w:ind w:left="497"/>
        <w:rPr>
          <w:rFonts w:ascii="Times New Roman" w:hAnsi="Times New Roman" w:cs="Times New Roman"/>
          <w:sz w:val="24"/>
          <w:szCs w:val="24"/>
        </w:rPr>
      </w:pPr>
    </w:p>
    <w:p w14:paraId="17DBEE14" w14:textId="77777777" w:rsidR="00327540" w:rsidRPr="00FC03B5" w:rsidRDefault="00327540" w:rsidP="00661046">
      <w:pPr>
        <w:spacing w:after="30" w:line="240" w:lineRule="auto"/>
        <w:ind w:left="497"/>
        <w:rPr>
          <w:rFonts w:ascii="Times New Roman" w:hAnsi="Times New Roman" w:cs="Times New Roman"/>
          <w:sz w:val="24"/>
          <w:szCs w:val="24"/>
        </w:rPr>
      </w:pPr>
    </w:p>
    <w:p w14:paraId="6B4924B2" w14:textId="77777777" w:rsidR="00327540" w:rsidRPr="00FC03B5" w:rsidRDefault="00327540" w:rsidP="00661046">
      <w:pPr>
        <w:spacing w:after="33" w:line="240" w:lineRule="auto"/>
        <w:ind w:left="497"/>
        <w:rPr>
          <w:rFonts w:ascii="Times New Roman" w:hAnsi="Times New Roman" w:cs="Times New Roman"/>
          <w:sz w:val="24"/>
          <w:szCs w:val="24"/>
        </w:rPr>
      </w:pPr>
    </w:p>
    <w:p w14:paraId="7011A52E" w14:textId="77777777" w:rsidR="00327540" w:rsidRPr="00FC03B5" w:rsidRDefault="00327540" w:rsidP="00661046">
      <w:pPr>
        <w:spacing w:after="30" w:line="240" w:lineRule="auto"/>
        <w:ind w:left="497"/>
        <w:rPr>
          <w:rFonts w:ascii="Times New Roman" w:hAnsi="Times New Roman" w:cs="Times New Roman"/>
          <w:sz w:val="24"/>
          <w:szCs w:val="24"/>
        </w:rPr>
      </w:pPr>
    </w:p>
    <w:p w14:paraId="6FFAB624" w14:textId="77777777" w:rsidR="00327540" w:rsidRPr="00FC03B5" w:rsidRDefault="00327540" w:rsidP="00661046">
      <w:pPr>
        <w:spacing w:after="30" w:line="240" w:lineRule="auto"/>
        <w:ind w:left="497"/>
        <w:rPr>
          <w:rFonts w:ascii="Times New Roman" w:hAnsi="Times New Roman" w:cs="Times New Roman"/>
          <w:sz w:val="24"/>
          <w:szCs w:val="24"/>
        </w:rPr>
      </w:pPr>
    </w:p>
    <w:p w14:paraId="002A7A98" w14:textId="77777777" w:rsidR="00327540" w:rsidRPr="00FC03B5" w:rsidRDefault="00327540" w:rsidP="00661046">
      <w:pPr>
        <w:spacing w:after="30" w:line="240" w:lineRule="auto"/>
        <w:ind w:left="497"/>
        <w:rPr>
          <w:rFonts w:ascii="Times New Roman" w:hAnsi="Times New Roman" w:cs="Times New Roman"/>
          <w:sz w:val="24"/>
          <w:szCs w:val="24"/>
        </w:rPr>
      </w:pPr>
    </w:p>
    <w:p w14:paraId="78ADC1E7" w14:textId="77777777" w:rsidR="00327540" w:rsidRPr="00FC03B5" w:rsidRDefault="00327540" w:rsidP="00661046">
      <w:pPr>
        <w:spacing w:after="30" w:line="240" w:lineRule="auto"/>
        <w:ind w:left="497"/>
        <w:rPr>
          <w:rFonts w:ascii="Times New Roman" w:hAnsi="Times New Roman" w:cs="Times New Roman"/>
          <w:sz w:val="24"/>
          <w:szCs w:val="24"/>
        </w:rPr>
      </w:pPr>
    </w:p>
    <w:p w14:paraId="3CF4ACF6" w14:textId="77777777" w:rsidR="00327540" w:rsidRPr="00FC03B5" w:rsidRDefault="00327540" w:rsidP="00661046">
      <w:pPr>
        <w:spacing w:after="66" w:line="240" w:lineRule="auto"/>
        <w:ind w:left="497"/>
        <w:rPr>
          <w:rFonts w:ascii="Times New Roman" w:hAnsi="Times New Roman" w:cs="Times New Roman"/>
          <w:sz w:val="24"/>
          <w:szCs w:val="24"/>
        </w:rPr>
      </w:pPr>
    </w:p>
    <w:p w14:paraId="119C2CC4" w14:textId="77777777" w:rsidR="00327540" w:rsidRPr="00FC03B5" w:rsidRDefault="00327540" w:rsidP="00661046">
      <w:pPr>
        <w:spacing w:after="66" w:line="240" w:lineRule="auto"/>
        <w:ind w:left="497"/>
        <w:rPr>
          <w:rFonts w:ascii="Times New Roman" w:hAnsi="Times New Roman" w:cs="Times New Roman"/>
          <w:sz w:val="24"/>
          <w:szCs w:val="24"/>
        </w:rPr>
      </w:pPr>
    </w:p>
    <w:p w14:paraId="2F6E150D" w14:textId="77777777" w:rsidR="00327540" w:rsidRPr="00FC03B5" w:rsidRDefault="00327540" w:rsidP="00661046">
      <w:pPr>
        <w:spacing w:after="66" w:line="240" w:lineRule="auto"/>
        <w:ind w:left="497"/>
        <w:rPr>
          <w:rFonts w:ascii="Times New Roman" w:hAnsi="Times New Roman" w:cs="Times New Roman"/>
          <w:sz w:val="24"/>
          <w:szCs w:val="24"/>
        </w:rPr>
      </w:pPr>
    </w:p>
    <w:p w14:paraId="2D2A4FE4" w14:textId="77777777" w:rsidR="00327540" w:rsidRPr="00FC03B5" w:rsidRDefault="00327540" w:rsidP="00661046">
      <w:pPr>
        <w:spacing w:after="66" w:line="240" w:lineRule="auto"/>
        <w:ind w:left="497"/>
        <w:rPr>
          <w:rFonts w:ascii="Times New Roman" w:hAnsi="Times New Roman" w:cs="Times New Roman"/>
          <w:sz w:val="24"/>
          <w:szCs w:val="24"/>
        </w:rPr>
      </w:pPr>
    </w:p>
    <w:p w14:paraId="4B47B232" w14:textId="77777777" w:rsidR="00327540" w:rsidRPr="00FC03B5" w:rsidRDefault="00327540" w:rsidP="00661046">
      <w:pPr>
        <w:spacing w:after="66" w:line="240" w:lineRule="auto"/>
        <w:ind w:left="497"/>
        <w:rPr>
          <w:rFonts w:ascii="Times New Roman" w:hAnsi="Times New Roman" w:cs="Times New Roman"/>
          <w:sz w:val="24"/>
          <w:szCs w:val="24"/>
        </w:rPr>
      </w:pPr>
    </w:p>
    <w:p w14:paraId="188C163D" w14:textId="77777777" w:rsidR="00327540" w:rsidRPr="00FC03B5" w:rsidRDefault="00327540" w:rsidP="00661046">
      <w:pPr>
        <w:spacing w:after="66" w:line="240" w:lineRule="auto"/>
        <w:ind w:left="497"/>
        <w:rPr>
          <w:rFonts w:ascii="Times New Roman" w:hAnsi="Times New Roman" w:cs="Times New Roman"/>
          <w:sz w:val="24"/>
          <w:szCs w:val="24"/>
        </w:rPr>
      </w:pPr>
    </w:p>
    <w:p w14:paraId="513DCF1E" w14:textId="77777777" w:rsidR="00484D67" w:rsidRPr="00FC03B5" w:rsidRDefault="00484D67" w:rsidP="00661046">
      <w:pPr>
        <w:spacing w:after="66" w:line="240" w:lineRule="auto"/>
        <w:ind w:left="497"/>
        <w:rPr>
          <w:rFonts w:ascii="Times New Roman" w:hAnsi="Times New Roman" w:cs="Times New Roman"/>
          <w:sz w:val="24"/>
          <w:szCs w:val="24"/>
        </w:rPr>
      </w:pPr>
    </w:p>
    <w:p w14:paraId="4B3F8B23" w14:textId="77777777" w:rsidR="00327540" w:rsidRPr="00FC03B5" w:rsidRDefault="00327540" w:rsidP="00661046">
      <w:pPr>
        <w:spacing w:after="66" w:line="240" w:lineRule="auto"/>
        <w:ind w:left="497"/>
        <w:rPr>
          <w:rFonts w:ascii="Times New Roman" w:hAnsi="Times New Roman" w:cs="Times New Roman"/>
          <w:sz w:val="24"/>
          <w:szCs w:val="24"/>
        </w:rPr>
      </w:pPr>
    </w:p>
    <w:p w14:paraId="5FC9A45D" w14:textId="77777777" w:rsidR="00327540" w:rsidRPr="00FC03B5" w:rsidRDefault="00327540" w:rsidP="00872A83">
      <w:pPr>
        <w:spacing w:after="3" w:line="240" w:lineRule="auto"/>
        <w:ind w:left="735" w:right="691" w:hanging="10"/>
        <w:jc w:val="center"/>
        <w:rPr>
          <w:rFonts w:ascii="Times New Roman" w:hAnsi="Times New Roman" w:cs="Times New Roman"/>
          <w:sz w:val="24"/>
          <w:szCs w:val="24"/>
        </w:rPr>
      </w:pPr>
      <w:r w:rsidRPr="00FC03B5">
        <w:rPr>
          <w:rFonts w:ascii="Times New Roman" w:hAnsi="Times New Roman" w:cs="Times New Roman"/>
          <w:sz w:val="24"/>
          <w:szCs w:val="24"/>
        </w:rPr>
        <w:t>Ташкент – 20</w:t>
      </w:r>
      <w:r w:rsidR="00D549C6" w:rsidRPr="00FC03B5">
        <w:rPr>
          <w:rFonts w:ascii="Times New Roman" w:hAnsi="Times New Roman" w:cs="Times New Roman"/>
          <w:sz w:val="24"/>
          <w:szCs w:val="24"/>
        </w:rPr>
        <w:t>2</w:t>
      </w:r>
      <w:r w:rsidR="00F023FF">
        <w:rPr>
          <w:rFonts w:ascii="Times New Roman" w:hAnsi="Times New Roman" w:cs="Times New Roman"/>
          <w:sz w:val="24"/>
          <w:szCs w:val="24"/>
        </w:rPr>
        <w:t>1</w:t>
      </w:r>
      <w:r w:rsidRPr="00FC03B5">
        <w:rPr>
          <w:rFonts w:ascii="Times New Roman" w:hAnsi="Times New Roman" w:cs="Times New Roman"/>
          <w:sz w:val="24"/>
          <w:szCs w:val="24"/>
        </w:rPr>
        <w:t xml:space="preserve">г. </w:t>
      </w:r>
      <w:r w:rsidRPr="00FC03B5">
        <w:rPr>
          <w:rFonts w:ascii="Times New Roman" w:hAnsi="Times New Roman" w:cs="Times New Roman"/>
          <w:sz w:val="24"/>
          <w:szCs w:val="24"/>
        </w:rPr>
        <w:br w:type="page"/>
      </w:r>
    </w:p>
    <w:p w14:paraId="55B37E24" w14:textId="77777777" w:rsidR="00327540" w:rsidRPr="00FC03B5" w:rsidRDefault="00327540" w:rsidP="00661046">
      <w:pPr>
        <w:spacing w:after="32" w:line="240" w:lineRule="auto"/>
        <w:ind w:left="10" w:right="4105"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СОДЕРЖАНИЕ </w:t>
      </w:r>
    </w:p>
    <w:p w14:paraId="61FB1CAB" w14:textId="77777777" w:rsidR="00327540" w:rsidRPr="00FC03B5" w:rsidRDefault="00327540" w:rsidP="00661046">
      <w:pPr>
        <w:spacing w:after="89" w:line="240" w:lineRule="auto"/>
        <w:ind w:left="497"/>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7987B40B" w14:textId="77777777" w:rsidR="00327540" w:rsidRPr="00FC03B5" w:rsidRDefault="00327540" w:rsidP="00126903">
      <w:pPr>
        <w:pStyle w:val="a3"/>
        <w:numPr>
          <w:ilvl w:val="0"/>
          <w:numId w:val="5"/>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Инструкция для участника конкурса </w:t>
      </w:r>
    </w:p>
    <w:p w14:paraId="661307B9" w14:textId="77777777" w:rsidR="00327540" w:rsidRPr="00FC03B5" w:rsidRDefault="00327540" w:rsidP="00126903">
      <w:pPr>
        <w:pStyle w:val="a3"/>
        <w:numPr>
          <w:ilvl w:val="0"/>
          <w:numId w:val="5"/>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Техническая часть конкурса. </w:t>
      </w:r>
    </w:p>
    <w:p w14:paraId="031C3C9F" w14:textId="77777777" w:rsidR="00327540" w:rsidRPr="00FC03B5" w:rsidRDefault="00327540" w:rsidP="00126903">
      <w:pPr>
        <w:pStyle w:val="a3"/>
        <w:numPr>
          <w:ilvl w:val="0"/>
          <w:numId w:val="5"/>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Ценовая часть конкурса. </w:t>
      </w:r>
    </w:p>
    <w:p w14:paraId="6D4E4F44" w14:textId="77777777" w:rsidR="00327540" w:rsidRPr="00FC03B5" w:rsidRDefault="00327540" w:rsidP="00126903">
      <w:pPr>
        <w:pStyle w:val="a3"/>
        <w:numPr>
          <w:ilvl w:val="0"/>
          <w:numId w:val="5"/>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Проект договора. </w:t>
      </w:r>
    </w:p>
    <w:p w14:paraId="7043C3B0" w14:textId="77777777"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br w:type="page"/>
      </w:r>
    </w:p>
    <w:p w14:paraId="72B71B90" w14:textId="77777777" w:rsidR="00327540" w:rsidRPr="00FC03B5" w:rsidRDefault="00327540" w:rsidP="00251401">
      <w:pPr>
        <w:pStyle w:val="a3"/>
        <w:numPr>
          <w:ilvl w:val="0"/>
          <w:numId w:val="4"/>
        </w:numPr>
        <w:spacing w:after="0" w:line="240" w:lineRule="auto"/>
        <w:ind w:left="2410"/>
        <w:jc w:val="center"/>
        <w:rPr>
          <w:rFonts w:ascii="Times New Roman" w:hAnsi="Times New Roman" w:cs="Times New Roman"/>
          <w:b/>
          <w:sz w:val="24"/>
          <w:szCs w:val="24"/>
        </w:rPr>
      </w:pPr>
      <w:r w:rsidRPr="00FC03B5">
        <w:rPr>
          <w:rFonts w:ascii="Times New Roman" w:hAnsi="Times New Roman" w:cs="Times New Roman"/>
          <w:b/>
          <w:sz w:val="24"/>
          <w:szCs w:val="24"/>
        </w:rPr>
        <w:lastRenderedPageBreak/>
        <w:t xml:space="preserve">ИНСТРУКЦИЯ ДЛЯ УЧАСТНИКА КОНКУРСА </w:t>
      </w:r>
    </w:p>
    <w:p w14:paraId="75A9616A" w14:textId="77777777" w:rsidR="00327540" w:rsidRPr="00FC03B5" w:rsidRDefault="00327540" w:rsidP="00661046">
      <w:pPr>
        <w:pStyle w:val="a3"/>
        <w:spacing w:after="0" w:line="240" w:lineRule="auto"/>
        <w:ind w:left="752"/>
        <w:rPr>
          <w:rFonts w:ascii="Times New Roman" w:hAnsi="Times New Roman" w:cs="Times New Roman"/>
          <w:sz w:val="24"/>
          <w:szCs w:val="24"/>
        </w:rPr>
      </w:pPr>
    </w:p>
    <w:tbl>
      <w:tblPr>
        <w:tblW w:w="10135" w:type="dxa"/>
        <w:tblInd w:w="108" w:type="dxa"/>
        <w:tblLayout w:type="fixed"/>
        <w:tblLook w:val="00A0" w:firstRow="1" w:lastRow="0" w:firstColumn="1" w:lastColumn="0" w:noHBand="0" w:noVBand="0"/>
      </w:tblPr>
      <w:tblGrid>
        <w:gridCol w:w="709"/>
        <w:gridCol w:w="37"/>
        <w:gridCol w:w="3063"/>
        <w:gridCol w:w="762"/>
        <w:gridCol w:w="5564"/>
      </w:tblGrid>
      <w:tr w:rsidR="00327540" w:rsidRPr="00FC03B5" w14:paraId="64FE464A" w14:textId="77777777" w:rsidTr="00251401">
        <w:trPr>
          <w:trHeight w:val="2549"/>
        </w:trPr>
        <w:tc>
          <w:tcPr>
            <w:tcW w:w="746" w:type="dxa"/>
            <w:gridSpan w:val="2"/>
          </w:tcPr>
          <w:p w14:paraId="7E0B1451"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1 </w:t>
            </w:r>
          </w:p>
        </w:tc>
        <w:tc>
          <w:tcPr>
            <w:tcW w:w="3063" w:type="dxa"/>
          </w:tcPr>
          <w:p w14:paraId="0A176E86" w14:textId="77777777" w:rsidR="00327540" w:rsidRPr="00FC03B5" w:rsidRDefault="00327540" w:rsidP="00661046">
            <w:pPr>
              <w:spacing w:line="240" w:lineRule="auto"/>
              <w:ind w:right="201"/>
              <w:rPr>
                <w:rFonts w:ascii="Times New Roman" w:hAnsi="Times New Roman" w:cs="Times New Roman"/>
                <w:sz w:val="24"/>
                <w:szCs w:val="24"/>
              </w:rPr>
            </w:pPr>
            <w:r w:rsidRPr="00FC03B5">
              <w:rPr>
                <w:rFonts w:ascii="Times New Roman" w:hAnsi="Times New Roman" w:cs="Times New Roman"/>
                <w:b/>
                <w:sz w:val="24"/>
                <w:szCs w:val="24"/>
              </w:rPr>
              <w:t xml:space="preserve">Общие положения. </w:t>
            </w:r>
          </w:p>
        </w:tc>
        <w:tc>
          <w:tcPr>
            <w:tcW w:w="762" w:type="dxa"/>
          </w:tcPr>
          <w:p w14:paraId="3FF7D156"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1.1 </w:t>
            </w:r>
          </w:p>
        </w:tc>
        <w:tc>
          <w:tcPr>
            <w:tcW w:w="5564" w:type="dxa"/>
          </w:tcPr>
          <w:p w14:paraId="2126B519" w14:textId="77777777" w:rsidR="00327540" w:rsidRPr="00FC03B5" w:rsidRDefault="00327540" w:rsidP="0077623A">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sidR="0077623A" w:rsidRPr="00FC03B5">
              <w:rPr>
                <w:rFonts w:ascii="Times New Roman" w:hAnsi="Times New Roman" w:cs="Times New Roman"/>
                <w:sz w:val="24"/>
                <w:szCs w:val="24"/>
              </w:rPr>
              <w:t>тендерной</w:t>
            </w:r>
            <w:r w:rsidRPr="00FC03B5">
              <w:rPr>
                <w:rFonts w:ascii="Times New Roman" w:hAnsi="Times New Roman" w:cs="Times New Roman"/>
                <w:sz w:val="24"/>
                <w:szCs w:val="24"/>
              </w:rPr>
              <w:t xml:space="preserve"> документации и договоров» (далее - постановление).</w:t>
            </w:r>
          </w:p>
        </w:tc>
      </w:tr>
      <w:tr w:rsidR="00327540" w:rsidRPr="00FC03B5" w14:paraId="189E0B01" w14:textId="77777777" w:rsidTr="00251401">
        <w:trPr>
          <w:trHeight w:val="1315"/>
        </w:trPr>
        <w:tc>
          <w:tcPr>
            <w:tcW w:w="746" w:type="dxa"/>
            <w:gridSpan w:val="2"/>
          </w:tcPr>
          <w:p w14:paraId="09DB664B"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40F003D1"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52CF4815"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1.2 </w:t>
            </w:r>
          </w:p>
        </w:tc>
        <w:tc>
          <w:tcPr>
            <w:tcW w:w="5564" w:type="dxa"/>
          </w:tcPr>
          <w:p w14:paraId="750D41B1" w14:textId="77777777" w:rsidR="00327540" w:rsidRPr="00FC03B5" w:rsidRDefault="00327540" w:rsidP="003E359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Предмет конкурса: </w:t>
            </w:r>
            <w:r w:rsidR="00330B54" w:rsidRPr="00FC03B5">
              <w:rPr>
                <w:rFonts w:ascii="Times New Roman" w:hAnsi="Times New Roman" w:cs="Times New Roman"/>
                <w:sz w:val="24"/>
                <w:szCs w:val="24"/>
              </w:rPr>
              <w:t>«Приобретение лицензий программного обеспечения платформы цифрового банкинга для корпоративных клиентов Национального банка внешнеэкономической деятельности Республики Узбекистан».</w:t>
            </w:r>
          </w:p>
        </w:tc>
      </w:tr>
      <w:tr w:rsidR="00327540" w:rsidRPr="00FC03B5" w14:paraId="5514B9A4" w14:textId="77777777" w:rsidTr="00251401">
        <w:trPr>
          <w:trHeight w:val="913"/>
        </w:trPr>
        <w:tc>
          <w:tcPr>
            <w:tcW w:w="746" w:type="dxa"/>
            <w:gridSpan w:val="2"/>
          </w:tcPr>
          <w:p w14:paraId="0218E7D4" w14:textId="6FDC2EBC" w:rsidR="00327540" w:rsidRPr="00FC03B5" w:rsidRDefault="00327540" w:rsidP="00251401">
            <w:pPr>
              <w:spacing w:line="240" w:lineRule="auto"/>
              <w:rPr>
                <w:rFonts w:ascii="Times New Roman" w:hAnsi="Times New Roman" w:cs="Times New Roman"/>
                <w:sz w:val="24"/>
                <w:szCs w:val="24"/>
              </w:rPr>
            </w:pPr>
          </w:p>
        </w:tc>
        <w:tc>
          <w:tcPr>
            <w:tcW w:w="3063" w:type="dxa"/>
          </w:tcPr>
          <w:p w14:paraId="108267EA" w14:textId="14327C6D" w:rsidR="00327540" w:rsidRPr="00FC03B5" w:rsidRDefault="00327540" w:rsidP="00661046">
            <w:pPr>
              <w:spacing w:line="240" w:lineRule="auto"/>
              <w:rPr>
                <w:rFonts w:ascii="Times New Roman" w:hAnsi="Times New Roman" w:cs="Times New Roman"/>
                <w:sz w:val="24"/>
                <w:szCs w:val="24"/>
              </w:rPr>
            </w:pPr>
          </w:p>
        </w:tc>
        <w:tc>
          <w:tcPr>
            <w:tcW w:w="762" w:type="dxa"/>
          </w:tcPr>
          <w:p w14:paraId="75D942D0" w14:textId="77777777" w:rsidR="003E3596"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1.3</w:t>
            </w:r>
          </w:p>
          <w:p w14:paraId="2AE52F5B" w14:textId="77777777" w:rsidR="0086104F" w:rsidRPr="00FC03B5" w:rsidRDefault="0086104F" w:rsidP="0086104F">
            <w:pPr>
              <w:spacing w:line="240" w:lineRule="auto"/>
              <w:rPr>
                <w:rFonts w:ascii="Times New Roman" w:hAnsi="Times New Roman" w:cs="Times New Roman"/>
                <w:sz w:val="2"/>
                <w:szCs w:val="24"/>
              </w:rPr>
            </w:pPr>
          </w:p>
        </w:tc>
        <w:tc>
          <w:tcPr>
            <w:tcW w:w="5564" w:type="dxa"/>
          </w:tcPr>
          <w:p w14:paraId="35569166" w14:textId="053AFAD1" w:rsidR="001D055F" w:rsidRPr="00FC03B5" w:rsidRDefault="00327540" w:rsidP="007341FE">
            <w:pPr>
              <w:pStyle w:val="a6"/>
              <w:spacing w:after="240"/>
              <w:ind w:firstLine="0"/>
              <w:rPr>
                <w:sz w:val="4"/>
                <w:szCs w:val="24"/>
              </w:rPr>
            </w:pPr>
            <w:r w:rsidRPr="00FC03B5">
              <w:rPr>
                <w:sz w:val="24"/>
                <w:szCs w:val="24"/>
              </w:rPr>
              <w:t xml:space="preserve">Предельная стоимость конкурса составляет </w:t>
            </w:r>
            <w:r w:rsidR="00A36626">
              <w:rPr>
                <w:sz w:val="24"/>
                <w:szCs w:val="24"/>
              </w:rPr>
              <w:br/>
            </w:r>
            <w:r w:rsidR="00F023FF" w:rsidRPr="00F023FF">
              <w:rPr>
                <w:b/>
                <w:sz w:val="24"/>
                <w:szCs w:val="24"/>
              </w:rPr>
              <w:t>150 000</w:t>
            </w:r>
            <w:r w:rsidR="003E3596" w:rsidRPr="00FC03B5">
              <w:rPr>
                <w:b/>
                <w:sz w:val="24"/>
                <w:szCs w:val="24"/>
                <w:lang w:val="uz-Cyrl-UZ"/>
              </w:rPr>
              <w:t> 000 (</w:t>
            </w:r>
            <w:r w:rsidR="00F023FF">
              <w:rPr>
                <w:b/>
                <w:sz w:val="24"/>
                <w:szCs w:val="24"/>
                <w:lang w:val="uz-Cyrl-UZ"/>
              </w:rPr>
              <w:t>Сто пятьдесят миллионов</w:t>
            </w:r>
            <w:r w:rsidR="003E3596" w:rsidRPr="00FC03B5">
              <w:rPr>
                <w:b/>
                <w:sz w:val="24"/>
                <w:szCs w:val="24"/>
                <w:lang w:val="uz-Cyrl-UZ"/>
              </w:rPr>
              <w:t>)</w:t>
            </w:r>
            <w:r w:rsidR="00F023FF">
              <w:rPr>
                <w:b/>
                <w:sz w:val="24"/>
                <w:szCs w:val="24"/>
                <w:lang w:val="uz-Cyrl-UZ"/>
              </w:rPr>
              <w:t xml:space="preserve"> сум</w:t>
            </w:r>
            <w:r w:rsidRPr="00FC03B5">
              <w:rPr>
                <w:b/>
                <w:sz w:val="24"/>
                <w:szCs w:val="24"/>
              </w:rPr>
              <w:t xml:space="preserve"> </w:t>
            </w:r>
            <w:r w:rsidR="00F023FF">
              <w:rPr>
                <w:b/>
                <w:sz w:val="24"/>
                <w:szCs w:val="24"/>
              </w:rPr>
              <w:t>с учетом НДС</w:t>
            </w:r>
            <w:r w:rsidR="00A36626" w:rsidRPr="00A36626">
              <w:rPr>
                <w:b/>
                <w:sz w:val="24"/>
                <w:szCs w:val="24"/>
              </w:rPr>
              <w:t>.</w:t>
            </w:r>
            <w:r w:rsidR="00F023FF">
              <w:rPr>
                <w:b/>
                <w:sz w:val="24"/>
                <w:szCs w:val="24"/>
              </w:rPr>
              <w:t xml:space="preserve"> </w:t>
            </w:r>
          </w:p>
        </w:tc>
      </w:tr>
      <w:tr w:rsidR="00327540" w:rsidRPr="00FC03B5" w14:paraId="5E4EF8CB" w14:textId="77777777" w:rsidTr="00251401">
        <w:trPr>
          <w:trHeight w:val="576"/>
        </w:trPr>
        <w:tc>
          <w:tcPr>
            <w:tcW w:w="746" w:type="dxa"/>
            <w:gridSpan w:val="2"/>
          </w:tcPr>
          <w:p w14:paraId="17229C47"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25D1FF26"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043626DB" w14:textId="77777777" w:rsidR="00327540" w:rsidRPr="00FC03B5" w:rsidRDefault="00327540" w:rsidP="0086104F">
            <w:pPr>
              <w:spacing w:line="240" w:lineRule="auto"/>
              <w:rPr>
                <w:rFonts w:ascii="Times New Roman" w:hAnsi="Times New Roman" w:cs="Times New Roman"/>
                <w:sz w:val="24"/>
                <w:szCs w:val="24"/>
              </w:rPr>
            </w:pPr>
          </w:p>
        </w:tc>
        <w:tc>
          <w:tcPr>
            <w:tcW w:w="5564" w:type="dxa"/>
          </w:tcPr>
          <w:p w14:paraId="2C7D4F11" w14:textId="77777777" w:rsidR="00733CAE" w:rsidRPr="00FC03B5" w:rsidRDefault="00327540" w:rsidP="007341FE">
            <w:pPr>
              <w:pStyle w:val="a6"/>
              <w:spacing w:after="240"/>
              <w:ind w:firstLine="0"/>
              <w:rPr>
                <w:sz w:val="24"/>
                <w:szCs w:val="24"/>
              </w:rPr>
            </w:pPr>
            <w:r w:rsidRPr="00FC03B5">
              <w:rPr>
                <w:sz w:val="24"/>
                <w:szCs w:val="24"/>
              </w:rPr>
              <w:t>Цены, указанные в конкурсном предложении, не должны превышать предельную стоимость.</w:t>
            </w:r>
          </w:p>
        </w:tc>
      </w:tr>
      <w:tr w:rsidR="00327540" w:rsidRPr="00FC03B5" w14:paraId="2BE8ABF1" w14:textId="77777777" w:rsidTr="00251401">
        <w:trPr>
          <w:trHeight w:val="748"/>
        </w:trPr>
        <w:tc>
          <w:tcPr>
            <w:tcW w:w="746" w:type="dxa"/>
            <w:gridSpan w:val="2"/>
          </w:tcPr>
          <w:p w14:paraId="16AB77BD"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4B1D4807"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3D61217D"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F023FF">
              <w:rPr>
                <w:rFonts w:ascii="Times New Roman" w:hAnsi="Times New Roman" w:cs="Times New Roman"/>
                <w:sz w:val="24"/>
                <w:szCs w:val="24"/>
              </w:rPr>
              <w:t>4</w:t>
            </w:r>
            <w:r w:rsidRPr="00FC03B5">
              <w:rPr>
                <w:rFonts w:ascii="Times New Roman" w:hAnsi="Times New Roman" w:cs="Times New Roman"/>
                <w:sz w:val="24"/>
                <w:szCs w:val="24"/>
              </w:rPr>
              <w:t xml:space="preserve"> </w:t>
            </w:r>
          </w:p>
        </w:tc>
        <w:tc>
          <w:tcPr>
            <w:tcW w:w="5564" w:type="dxa"/>
          </w:tcPr>
          <w:p w14:paraId="524E964B" w14:textId="77777777" w:rsidR="001D055F" w:rsidRPr="00FC03B5" w:rsidRDefault="00327540" w:rsidP="007341FE">
            <w:pPr>
              <w:pStyle w:val="a6"/>
              <w:spacing w:after="240"/>
              <w:ind w:firstLine="0"/>
              <w:rPr>
                <w:sz w:val="24"/>
                <w:szCs w:val="24"/>
              </w:rPr>
            </w:pPr>
            <w:r w:rsidRPr="00FC03B5">
              <w:rPr>
                <w:sz w:val="24"/>
                <w:szCs w:val="24"/>
              </w:rPr>
              <w:t>Техническое задание на оказание услуг представлено в технической части конкурсной документации.</w:t>
            </w:r>
          </w:p>
        </w:tc>
      </w:tr>
      <w:tr w:rsidR="00327540" w:rsidRPr="00FC03B5" w14:paraId="7DF3D8D5" w14:textId="77777777" w:rsidTr="00251401">
        <w:trPr>
          <w:trHeight w:val="168"/>
        </w:trPr>
        <w:tc>
          <w:tcPr>
            <w:tcW w:w="746" w:type="dxa"/>
            <w:gridSpan w:val="2"/>
          </w:tcPr>
          <w:p w14:paraId="1818F739"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10D101CD"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3D3EE2E0"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F023FF">
              <w:rPr>
                <w:rFonts w:ascii="Times New Roman" w:hAnsi="Times New Roman" w:cs="Times New Roman"/>
                <w:sz w:val="24"/>
                <w:szCs w:val="24"/>
              </w:rPr>
              <w:t>5</w:t>
            </w:r>
          </w:p>
        </w:tc>
        <w:tc>
          <w:tcPr>
            <w:tcW w:w="5564" w:type="dxa"/>
          </w:tcPr>
          <w:p w14:paraId="30927734" w14:textId="77777777" w:rsidR="00327540" w:rsidRPr="00FC03B5" w:rsidRDefault="00327540" w:rsidP="003D7712">
            <w:pPr>
              <w:pStyle w:val="a6"/>
              <w:ind w:firstLine="0"/>
              <w:rPr>
                <w:sz w:val="24"/>
                <w:szCs w:val="24"/>
              </w:rPr>
            </w:pPr>
            <w:r w:rsidRPr="00FC03B5">
              <w:rPr>
                <w:sz w:val="24"/>
                <w:szCs w:val="24"/>
              </w:rPr>
              <w:t xml:space="preserve">Формы заседания </w:t>
            </w:r>
            <w:r w:rsidR="00EC7258" w:rsidRPr="00FC03B5">
              <w:rPr>
                <w:sz w:val="24"/>
                <w:szCs w:val="24"/>
              </w:rPr>
              <w:t>закупоч</w:t>
            </w:r>
            <w:r w:rsidRPr="00FC03B5">
              <w:rPr>
                <w:sz w:val="24"/>
                <w:szCs w:val="24"/>
              </w:rPr>
              <w:t>ной комиссии – очная.</w:t>
            </w:r>
          </w:p>
        </w:tc>
      </w:tr>
      <w:tr w:rsidR="00327540" w:rsidRPr="00FC03B5" w14:paraId="21565E92" w14:textId="77777777" w:rsidTr="00251401">
        <w:trPr>
          <w:trHeight w:val="1243"/>
        </w:trPr>
        <w:tc>
          <w:tcPr>
            <w:tcW w:w="746" w:type="dxa"/>
            <w:gridSpan w:val="2"/>
          </w:tcPr>
          <w:p w14:paraId="0ED26682"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2 </w:t>
            </w:r>
          </w:p>
        </w:tc>
        <w:tc>
          <w:tcPr>
            <w:tcW w:w="3063" w:type="dxa"/>
          </w:tcPr>
          <w:p w14:paraId="38B337E8"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Организаторы конкурса </w:t>
            </w:r>
          </w:p>
        </w:tc>
        <w:tc>
          <w:tcPr>
            <w:tcW w:w="762" w:type="dxa"/>
          </w:tcPr>
          <w:p w14:paraId="4E749F57"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2.1 </w:t>
            </w:r>
          </w:p>
        </w:tc>
        <w:tc>
          <w:tcPr>
            <w:tcW w:w="5564" w:type="dxa"/>
          </w:tcPr>
          <w:p w14:paraId="6B11A132" w14:textId="77777777" w:rsidR="007C038D" w:rsidRPr="00FC03B5" w:rsidRDefault="007C038D" w:rsidP="007C038D">
            <w:pPr>
              <w:pStyle w:val="a6"/>
              <w:ind w:firstLine="0"/>
              <w:rPr>
                <w:sz w:val="24"/>
                <w:szCs w:val="24"/>
              </w:rPr>
            </w:pPr>
            <w:r w:rsidRPr="00FC03B5">
              <w:rPr>
                <w:sz w:val="24"/>
                <w:szCs w:val="24"/>
              </w:rPr>
              <w:t>АО «Национальный банк внешнеэкономической деятельности Республики Узбекистан» является заказчиком (далее «Заказчик», «Узнацбанк», «Банк») конкурса.</w:t>
            </w:r>
          </w:p>
          <w:p w14:paraId="1E61FE24" w14:textId="67D1EC1A" w:rsidR="007C038D" w:rsidRPr="00FC03B5" w:rsidRDefault="007C038D" w:rsidP="007C038D">
            <w:pPr>
              <w:pStyle w:val="a6"/>
              <w:ind w:firstLine="0"/>
              <w:rPr>
                <w:sz w:val="24"/>
                <w:szCs w:val="24"/>
              </w:rPr>
            </w:pPr>
            <w:r w:rsidRPr="00FC03B5">
              <w:rPr>
                <w:sz w:val="24"/>
                <w:szCs w:val="24"/>
              </w:rPr>
              <w:t xml:space="preserve">Адрес «Заказчика»: </w:t>
            </w:r>
            <w:smartTag w:uri="urn:schemas-microsoft-com:office:smarttags" w:element="metricconverter">
              <w:smartTagPr>
                <w:attr w:name="ProductID" w:val="100084, г"/>
              </w:smartTagPr>
              <w:r w:rsidRPr="00FC03B5">
                <w:rPr>
                  <w:sz w:val="24"/>
                  <w:szCs w:val="24"/>
                </w:rPr>
                <w:t>100084, г</w:t>
              </w:r>
            </w:smartTag>
            <w:r w:rsidRPr="00FC03B5">
              <w:rPr>
                <w:sz w:val="24"/>
                <w:szCs w:val="24"/>
              </w:rPr>
              <w:t xml:space="preserve">. Ташкент, Юнусабадский район, </w:t>
            </w:r>
            <w:r w:rsidR="00AE1DC3" w:rsidRPr="00FC03B5">
              <w:rPr>
                <w:sz w:val="24"/>
                <w:szCs w:val="24"/>
              </w:rPr>
              <w:t>проспект</w:t>
            </w:r>
            <w:r w:rsidRPr="00FC03B5">
              <w:rPr>
                <w:sz w:val="24"/>
                <w:szCs w:val="24"/>
              </w:rPr>
              <w:t xml:space="preserve"> Амира Темура, 101» </w:t>
            </w:r>
          </w:p>
          <w:p w14:paraId="305F7209" w14:textId="77777777" w:rsidR="007C038D" w:rsidRPr="00FC03B5" w:rsidRDefault="007C038D" w:rsidP="007C038D">
            <w:pPr>
              <w:pStyle w:val="a6"/>
              <w:ind w:firstLine="0"/>
              <w:rPr>
                <w:sz w:val="24"/>
                <w:szCs w:val="24"/>
              </w:rPr>
            </w:pPr>
            <w:r w:rsidRPr="00FC03B5">
              <w:rPr>
                <w:sz w:val="24"/>
                <w:szCs w:val="24"/>
              </w:rPr>
              <w:t xml:space="preserve">Реквизиты «Заказчика»: </w:t>
            </w:r>
          </w:p>
          <w:p w14:paraId="58A69DA2" w14:textId="77777777" w:rsidR="007C038D" w:rsidRPr="00FC03B5" w:rsidRDefault="007C038D" w:rsidP="007C038D">
            <w:pPr>
              <w:pStyle w:val="a6"/>
              <w:ind w:firstLine="0"/>
              <w:rPr>
                <w:sz w:val="24"/>
                <w:szCs w:val="24"/>
              </w:rPr>
            </w:pPr>
            <w:r w:rsidRPr="00FC03B5">
              <w:rPr>
                <w:sz w:val="24"/>
                <w:szCs w:val="24"/>
              </w:rPr>
              <w:t>МФО: 00450;</w:t>
            </w:r>
          </w:p>
          <w:p w14:paraId="0AFA2BF1" w14:textId="77777777" w:rsidR="007C038D" w:rsidRPr="00FC03B5" w:rsidRDefault="007C038D" w:rsidP="007C038D">
            <w:pPr>
              <w:pStyle w:val="a6"/>
              <w:ind w:firstLine="0"/>
              <w:rPr>
                <w:sz w:val="24"/>
                <w:szCs w:val="24"/>
              </w:rPr>
            </w:pPr>
            <w:r w:rsidRPr="00FC03B5">
              <w:rPr>
                <w:sz w:val="24"/>
                <w:szCs w:val="24"/>
              </w:rPr>
              <w:t>ИНН: 200836354;</w:t>
            </w:r>
          </w:p>
          <w:p w14:paraId="3A747918" w14:textId="77777777" w:rsidR="007C038D" w:rsidRPr="00FC03B5" w:rsidRDefault="007C038D" w:rsidP="007341FE">
            <w:pPr>
              <w:pStyle w:val="a6"/>
              <w:spacing w:after="240"/>
              <w:ind w:firstLine="0"/>
            </w:pPr>
            <w:r w:rsidRPr="00FC03B5">
              <w:rPr>
                <w:sz w:val="24"/>
                <w:szCs w:val="24"/>
              </w:rPr>
              <w:t>Расчетный счет: 19907000500000450013</w:t>
            </w:r>
            <w:r w:rsidRPr="00FC03B5">
              <w:t>;</w:t>
            </w:r>
          </w:p>
        </w:tc>
      </w:tr>
      <w:tr w:rsidR="00327540" w:rsidRPr="00FC03B5" w14:paraId="70A97B9E" w14:textId="77777777" w:rsidTr="00251401">
        <w:trPr>
          <w:trHeight w:val="74"/>
        </w:trPr>
        <w:tc>
          <w:tcPr>
            <w:tcW w:w="746" w:type="dxa"/>
            <w:gridSpan w:val="2"/>
          </w:tcPr>
          <w:p w14:paraId="0976BA25" w14:textId="77777777" w:rsidR="00327540" w:rsidRPr="00FC03B5" w:rsidRDefault="00327540" w:rsidP="00661046">
            <w:pPr>
              <w:spacing w:line="240" w:lineRule="auto"/>
              <w:ind w:left="70"/>
              <w:rPr>
                <w:rFonts w:ascii="Times New Roman" w:hAnsi="Times New Roman" w:cs="Times New Roman"/>
                <w:sz w:val="24"/>
                <w:szCs w:val="24"/>
              </w:rPr>
            </w:pPr>
          </w:p>
        </w:tc>
        <w:tc>
          <w:tcPr>
            <w:tcW w:w="3063" w:type="dxa"/>
          </w:tcPr>
          <w:p w14:paraId="2ACFCC46" w14:textId="77777777" w:rsidR="00327540" w:rsidRPr="00FC03B5" w:rsidRDefault="00327540" w:rsidP="00661046">
            <w:pPr>
              <w:spacing w:line="240" w:lineRule="auto"/>
              <w:rPr>
                <w:rFonts w:ascii="Times New Roman" w:hAnsi="Times New Roman" w:cs="Times New Roman"/>
                <w:sz w:val="24"/>
                <w:szCs w:val="24"/>
              </w:rPr>
            </w:pPr>
          </w:p>
        </w:tc>
        <w:tc>
          <w:tcPr>
            <w:tcW w:w="762" w:type="dxa"/>
          </w:tcPr>
          <w:p w14:paraId="00DC6111"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2.2 </w:t>
            </w:r>
          </w:p>
        </w:tc>
        <w:tc>
          <w:tcPr>
            <w:tcW w:w="5564" w:type="dxa"/>
          </w:tcPr>
          <w:p w14:paraId="21846F2B" w14:textId="77777777" w:rsidR="00327540" w:rsidRPr="00FC03B5" w:rsidRDefault="007C038D" w:rsidP="007341FE">
            <w:pPr>
              <w:tabs>
                <w:tab w:val="center" w:pos="2226"/>
                <w:tab w:val="center" w:pos="3996"/>
                <w:tab w:val="right" w:pos="6446"/>
              </w:tabs>
              <w:spacing w:line="240" w:lineRule="auto"/>
              <w:ind w:right="137"/>
              <w:jc w:val="both"/>
              <w:rPr>
                <w:sz w:val="20"/>
              </w:rPr>
            </w:pPr>
            <w:r w:rsidRPr="00FC03B5">
              <w:rPr>
                <w:rFonts w:ascii="Times New Roman" w:hAnsi="Times New Roman" w:cs="Times New Roman"/>
                <w:sz w:val="24"/>
                <w:szCs w:val="24"/>
              </w:rPr>
              <w:t xml:space="preserve">Рабочим органом </w:t>
            </w:r>
            <w:r w:rsidRPr="00FC03B5">
              <w:rPr>
                <w:rFonts w:ascii="Times New Roman" w:hAnsi="Times New Roman" w:cs="Times New Roman"/>
                <w:sz w:val="24"/>
                <w:szCs w:val="24"/>
              </w:rPr>
              <w:tab/>
            </w:r>
            <w:r w:rsidR="00216302" w:rsidRPr="00FC03B5">
              <w:rPr>
                <w:rFonts w:ascii="Times New Roman" w:hAnsi="Times New Roman" w:cs="Times New Roman"/>
                <w:sz w:val="24"/>
                <w:szCs w:val="24"/>
              </w:rPr>
              <w:t xml:space="preserve">конкурсной </w:t>
            </w:r>
            <w:r w:rsidRPr="00FC03B5">
              <w:rPr>
                <w:rFonts w:ascii="Times New Roman" w:hAnsi="Times New Roman" w:cs="Times New Roman"/>
                <w:sz w:val="24"/>
                <w:szCs w:val="24"/>
              </w:rPr>
              <w:t xml:space="preserve">комиссии является </w:t>
            </w:r>
            <w:r w:rsidR="001D055F" w:rsidRPr="00FC03B5">
              <w:rPr>
                <w:rFonts w:ascii="Times New Roman" w:hAnsi="Times New Roman" w:cs="Times New Roman"/>
                <w:sz w:val="24"/>
                <w:szCs w:val="24"/>
              </w:rPr>
              <w:t>Служба организации закупок при Департаменте стратегического развития банка (далее -«Рабочий орган»).</w:t>
            </w:r>
          </w:p>
        </w:tc>
      </w:tr>
      <w:tr w:rsidR="00327540" w:rsidRPr="00FC03B5" w14:paraId="0138E494" w14:textId="77777777" w:rsidTr="00251401">
        <w:trPr>
          <w:trHeight w:val="70"/>
        </w:trPr>
        <w:tc>
          <w:tcPr>
            <w:tcW w:w="746" w:type="dxa"/>
            <w:gridSpan w:val="2"/>
          </w:tcPr>
          <w:p w14:paraId="30F84E2E" w14:textId="77777777" w:rsidR="00327540" w:rsidRPr="00FC03B5" w:rsidRDefault="00327540" w:rsidP="00661046">
            <w:pPr>
              <w:spacing w:line="240" w:lineRule="auto"/>
              <w:ind w:left="70"/>
              <w:rPr>
                <w:rFonts w:ascii="Times New Roman" w:hAnsi="Times New Roman" w:cs="Times New Roman"/>
                <w:sz w:val="24"/>
                <w:szCs w:val="24"/>
              </w:rPr>
            </w:pPr>
          </w:p>
        </w:tc>
        <w:tc>
          <w:tcPr>
            <w:tcW w:w="3063" w:type="dxa"/>
          </w:tcPr>
          <w:p w14:paraId="40DBFAA0" w14:textId="77777777" w:rsidR="00327540" w:rsidRPr="00FC03B5" w:rsidRDefault="00327540" w:rsidP="00661046">
            <w:pPr>
              <w:spacing w:line="240" w:lineRule="auto"/>
              <w:rPr>
                <w:rFonts w:ascii="Times New Roman" w:hAnsi="Times New Roman" w:cs="Times New Roman"/>
                <w:sz w:val="24"/>
                <w:szCs w:val="24"/>
              </w:rPr>
            </w:pPr>
          </w:p>
        </w:tc>
        <w:tc>
          <w:tcPr>
            <w:tcW w:w="762" w:type="dxa"/>
          </w:tcPr>
          <w:p w14:paraId="522AA3A4"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2.3 </w:t>
            </w:r>
          </w:p>
        </w:tc>
        <w:tc>
          <w:tcPr>
            <w:tcW w:w="5564" w:type="dxa"/>
          </w:tcPr>
          <w:p w14:paraId="48D4AA69" w14:textId="77777777" w:rsidR="007C038D"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Контактное лицо </w:t>
            </w:r>
            <w:r w:rsidR="00216302" w:rsidRPr="00FC03B5">
              <w:rPr>
                <w:rFonts w:ascii="Times New Roman" w:hAnsi="Times New Roman" w:cs="Times New Roman"/>
                <w:sz w:val="24"/>
                <w:szCs w:val="24"/>
              </w:rPr>
              <w:t>Заказчика</w:t>
            </w:r>
            <w:r w:rsidRPr="00FC03B5">
              <w:rPr>
                <w:rFonts w:ascii="Times New Roman" w:hAnsi="Times New Roman" w:cs="Times New Roman"/>
                <w:sz w:val="24"/>
                <w:szCs w:val="24"/>
              </w:rPr>
              <w:t>: Мансуров А. Р.</w:t>
            </w:r>
          </w:p>
          <w:p w14:paraId="219A6433" w14:textId="77777777" w:rsidR="007C038D"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Тел: Тел: +99878 147 15 27  внут.: 17-70</w:t>
            </w:r>
          </w:p>
          <w:p w14:paraId="3B02BB24" w14:textId="514A470F" w:rsidR="00327540"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E-mail: </w:t>
            </w:r>
            <w:hyperlink r:id="rId9" w:history="1">
              <w:r w:rsidR="00A36626" w:rsidRPr="0036475D">
                <w:rPr>
                  <w:rStyle w:val="af0"/>
                  <w:rFonts w:ascii="Times New Roman" w:hAnsi="Times New Roman"/>
                  <w:sz w:val="24"/>
                  <w:szCs w:val="24"/>
                  <w:lang w:val="en-US"/>
                </w:rPr>
                <w:t>a</w:t>
              </w:r>
              <w:r w:rsidR="00A36626" w:rsidRPr="0036475D">
                <w:rPr>
                  <w:rStyle w:val="af0"/>
                  <w:rFonts w:ascii="Times New Roman" w:hAnsi="Times New Roman"/>
                  <w:sz w:val="24"/>
                  <w:szCs w:val="24"/>
                </w:rPr>
                <w:t>mansurov@nbu.uz</w:t>
              </w:r>
            </w:hyperlink>
          </w:p>
          <w:p w14:paraId="72D219E9" w14:textId="77777777" w:rsidR="001D055F" w:rsidRPr="00FC03B5"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Адрес: </w:t>
            </w:r>
            <w:smartTag w:uri="urn:schemas-microsoft-com:office:smarttags" w:element="metricconverter">
              <w:smartTagPr>
                <w:attr w:name="ProductID" w:val="100084, г"/>
              </w:smartTagPr>
              <w:r w:rsidRPr="00FC03B5">
                <w:rPr>
                  <w:rFonts w:ascii="Times New Roman" w:hAnsi="Times New Roman" w:cs="Times New Roman"/>
                  <w:sz w:val="24"/>
                  <w:szCs w:val="24"/>
                </w:rPr>
                <w:t>100084, г</w:t>
              </w:r>
            </w:smartTag>
            <w:r w:rsidRPr="00FC03B5">
              <w:rPr>
                <w:rFonts w:ascii="Times New Roman" w:hAnsi="Times New Roman" w:cs="Times New Roman"/>
                <w:sz w:val="24"/>
                <w:szCs w:val="24"/>
              </w:rPr>
              <w:t xml:space="preserve">.Ташкент, </w:t>
            </w:r>
            <w:r w:rsidR="00AE1DC3" w:rsidRPr="00FC03B5">
              <w:rPr>
                <w:rFonts w:ascii="Times New Roman" w:hAnsi="Times New Roman" w:cs="Times New Roman"/>
                <w:sz w:val="24"/>
                <w:szCs w:val="24"/>
              </w:rPr>
              <w:t xml:space="preserve">проспект </w:t>
            </w:r>
            <w:r w:rsidRPr="00FC03B5">
              <w:rPr>
                <w:rFonts w:ascii="Times New Roman" w:hAnsi="Times New Roman" w:cs="Times New Roman"/>
                <w:sz w:val="24"/>
                <w:szCs w:val="24"/>
              </w:rPr>
              <w:t>Амира Тимура, 101.</w:t>
            </w:r>
          </w:p>
        </w:tc>
      </w:tr>
      <w:tr w:rsidR="00327540" w:rsidRPr="00FC03B5" w14:paraId="4517957C" w14:textId="77777777" w:rsidTr="00251401">
        <w:trPr>
          <w:trHeight w:val="620"/>
        </w:trPr>
        <w:tc>
          <w:tcPr>
            <w:tcW w:w="746" w:type="dxa"/>
            <w:gridSpan w:val="2"/>
          </w:tcPr>
          <w:p w14:paraId="7EA5A8A6" w14:textId="77777777" w:rsidR="00327540" w:rsidRPr="00FC03B5" w:rsidRDefault="00327540" w:rsidP="00661046">
            <w:pPr>
              <w:spacing w:line="240" w:lineRule="auto"/>
              <w:ind w:left="70"/>
              <w:rPr>
                <w:rFonts w:ascii="Times New Roman" w:hAnsi="Times New Roman" w:cs="Times New Roman"/>
                <w:sz w:val="24"/>
                <w:szCs w:val="24"/>
              </w:rPr>
            </w:pPr>
          </w:p>
        </w:tc>
        <w:tc>
          <w:tcPr>
            <w:tcW w:w="3063" w:type="dxa"/>
          </w:tcPr>
          <w:p w14:paraId="3443F2ED" w14:textId="77777777" w:rsidR="00327540" w:rsidRPr="00FC03B5" w:rsidRDefault="00327540" w:rsidP="00661046">
            <w:pPr>
              <w:spacing w:line="240" w:lineRule="auto"/>
              <w:rPr>
                <w:rFonts w:ascii="Times New Roman" w:hAnsi="Times New Roman" w:cs="Times New Roman"/>
                <w:sz w:val="24"/>
                <w:szCs w:val="24"/>
              </w:rPr>
            </w:pPr>
          </w:p>
        </w:tc>
        <w:tc>
          <w:tcPr>
            <w:tcW w:w="762" w:type="dxa"/>
          </w:tcPr>
          <w:p w14:paraId="2DCB2E76" w14:textId="77777777" w:rsidR="00327540" w:rsidRPr="00FC03B5" w:rsidRDefault="00327540" w:rsidP="00B207AD">
            <w:pPr>
              <w:spacing w:line="240" w:lineRule="auto"/>
              <w:rPr>
                <w:rFonts w:ascii="Times New Roman" w:hAnsi="Times New Roman" w:cs="Times New Roman"/>
                <w:sz w:val="24"/>
                <w:szCs w:val="24"/>
              </w:rPr>
            </w:pPr>
            <w:r w:rsidRPr="00FC03B5">
              <w:rPr>
                <w:rFonts w:ascii="Times New Roman" w:hAnsi="Times New Roman" w:cs="Times New Roman"/>
                <w:sz w:val="24"/>
                <w:szCs w:val="24"/>
              </w:rPr>
              <w:t>2.4</w:t>
            </w:r>
          </w:p>
        </w:tc>
        <w:tc>
          <w:tcPr>
            <w:tcW w:w="5564" w:type="dxa"/>
          </w:tcPr>
          <w:p w14:paraId="66C23FD4" w14:textId="77777777" w:rsidR="0086104F" w:rsidRPr="00FC03B5"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Договородержатель: </w:t>
            </w:r>
            <w:r w:rsidR="0086104F" w:rsidRPr="00FC03B5">
              <w:rPr>
                <w:rFonts w:ascii="Times New Roman" w:hAnsi="Times New Roman" w:cs="Times New Roman"/>
                <w:sz w:val="24"/>
                <w:szCs w:val="24"/>
              </w:rPr>
              <w:t>АО «Национальный банк ВЭД РУ»</w:t>
            </w:r>
            <w:r w:rsidR="001D055F" w:rsidRPr="00FC03B5">
              <w:rPr>
                <w:rFonts w:ascii="Times New Roman" w:hAnsi="Times New Roman" w:cs="Times New Roman"/>
                <w:sz w:val="24"/>
                <w:szCs w:val="24"/>
              </w:rPr>
              <w:t>.</w:t>
            </w:r>
          </w:p>
        </w:tc>
      </w:tr>
      <w:tr w:rsidR="00327540" w:rsidRPr="00FC03B5" w14:paraId="0E0439FC" w14:textId="77777777" w:rsidTr="00251401">
        <w:trPr>
          <w:trHeight w:val="1557"/>
        </w:trPr>
        <w:tc>
          <w:tcPr>
            <w:tcW w:w="746" w:type="dxa"/>
            <w:gridSpan w:val="2"/>
          </w:tcPr>
          <w:p w14:paraId="34CE9E59"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3 </w:t>
            </w:r>
          </w:p>
        </w:tc>
        <w:tc>
          <w:tcPr>
            <w:tcW w:w="3063" w:type="dxa"/>
          </w:tcPr>
          <w:p w14:paraId="759D902D" w14:textId="77777777" w:rsidR="00327540" w:rsidRPr="00FC03B5" w:rsidRDefault="00327540" w:rsidP="00661046">
            <w:pPr>
              <w:spacing w:line="240" w:lineRule="auto"/>
              <w:ind w:right="155"/>
              <w:rPr>
                <w:rFonts w:ascii="Times New Roman" w:hAnsi="Times New Roman" w:cs="Times New Roman"/>
                <w:sz w:val="24"/>
                <w:szCs w:val="24"/>
              </w:rPr>
            </w:pPr>
            <w:r w:rsidRPr="00FC03B5">
              <w:rPr>
                <w:rFonts w:ascii="Times New Roman" w:hAnsi="Times New Roman" w:cs="Times New Roman"/>
                <w:b/>
                <w:sz w:val="24"/>
                <w:szCs w:val="24"/>
              </w:rPr>
              <w:t xml:space="preserve">Участники конкурса </w:t>
            </w:r>
          </w:p>
        </w:tc>
        <w:tc>
          <w:tcPr>
            <w:tcW w:w="762" w:type="dxa"/>
          </w:tcPr>
          <w:p w14:paraId="38B0F201"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3.1</w:t>
            </w:r>
          </w:p>
        </w:tc>
        <w:tc>
          <w:tcPr>
            <w:tcW w:w="5564" w:type="dxa"/>
          </w:tcPr>
          <w:p w14:paraId="7740DA51" w14:textId="4E8C26AC" w:rsidR="00327540" w:rsidRPr="00FC03B5" w:rsidRDefault="00327540" w:rsidP="0086104F">
            <w:pPr>
              <w:pStyle w:val="a6"/>
              <w:ind w:firstLine="0"/>
              <w:rPr>
                <w:sz w:val="24"/>
                <w:szCs w:val="24"/>
              </w:rPr>
            </w:pPr>
            <w:r w:rsidRPr="00FC03B5">
              <w:rPr>
                <w:sz w:val="24"/>
                <w:szCs w:val="24"/>
              </w:rPr>
              <w:t>В конкурсе могут принять участие любые юридические лица независимо от форм собственности, в том числе субъекты малого бизнеса</w:t>
            </w:r>
            <w:r w:rsidR="0086104F" w:rsidRPr="00FC03B5">
              <w:rPr>
                <w:sz w:val="24"/>
                <w:szCs w:val="24"/>
              </w:rPr>
              <w:t>,</w:t>
            </w:r>
            <w:r w:rsidRPr="00FC03B5">
              <w:rPr>
                <w:sz w:val="24"/>
                <w:szCs w:val="24"/>
              </w:rPr>
              <w:t xml:space="preserve"> за исключением юридических лиц, приведенных в</w:t>
            </w:r>
            <w:r w:rsidR="00C3735C">
              <w:rPr>
                <w:sz w:val="24"/>
                <w:szCs w:val="24"/>
              </w:rPr>
              <w:t xml:space="preserve"> п.</w:t>
            </w:r>
            <w:r w:rsidRPr="00FC03B5">
              <w:rPr>
                <w:sz w:val="24"/>
                <w:szCs w:val="24"/>
              </w:rPr>
              <w:t xml:space="preserve"> </w:t>
            </w:r>
            <w:r w:rsidR="00C3735C" w:rsidRPr="00FC03B5">
              <w:rPr>
                <w:sz w:val="24"/>
                <w:szCs w:val="24"/>
              </w:rPr>
              <w:t>5.3.</w:t>
            </w:r>
            <w:r w:rsidR="00C3735C">
              <w:rPr>
                <w:sz w:val="24"/>
                <w:szCs w:val="24"/>
              </w:rPr>
              <w:t xml:space="preserve"> </w:t>
            </w:r>
            <w:r w:rsidR="00293757">
              <w:rPr>
                <w:sz w:val="24"/>
                <w:szCs w:val="24"/>
              </w:rPr>
              <w:t xml:space="preserve"> </w:t>
            </w:r>
            <w:r w:rsidR="0086104F" w:rsidRPr="00FC03B5">
              <w:rPr>
                <w:sz w:val="24"/>
                <w:szCs w:val="24"/>
              </w:rPr>
              <w:t xml:space="preserve">ИУК </w:t>
            </w:r>
          </w:p>
        </w:tc>
      </w:tr>
      <w:tr w:rsidR="00327540" w:rsidRPr="00FC03B5" w14:paraId="23359521" w14:textId="77777777" w:rsidTr="00251401">
        <w:trPr>
          <w:trHeight w:val="4008"/>
        </w:trPr>
        <w:tc>
          <w:tcPr>
            <w:tcW w:w="746" w:type="dxa"/>
            <w:gridSpan w:val="2"/>
          </w:tcPr>
          <w:p w14:paraId="53312308" w14:textId="77777777" w:rsidR="008955DC"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4 </w:t>
            </w:r>
          </w:p>
        </w:tc>
        <w:tc>
          <w:tcPr>
            <w:tcW w:w="3063" w:type="dxa"/>
          </w:tcPr>
          <w:p w14:paraId="1F19C35F" w14:textId="77777777" w:rsidR="008955DC" w:rsidRPr="00FC03B5" w:rsidRDefault="00327540" w:rsidP="00661046">
            <w:pPr>
              <w:spacing w:line="240" w:lineRule="auto"/>
              <w:ind w:right="143"/>
              <w:rPr>
                <w:rFonts w:ascii="Times New Roman" w:hAnsi="Times New Roman" w:cs="Times New Roman"/>
                <w:b/>
                <w:sz w:val="20"/>
                <w:szCs w:val="24"/>
              </w:rPr>
            </w:pPr>
            <w:r w:rsidRPr="00FC03B5">
              <w:rPr>
                <w:rFonts w:ascii="Times New Roman" w:hAnsi="Times New Roman" w:cs="Times New Roman"/>
                <w:b/>
                <w:sz w:val="24"/>
                <w:szCs w:val="24"/>
              </w:rPr>
              <w:t xml:space="preserve">Порядок проведения конкурса </w:t>
            </w:r>
          </w:p>
          <w:p w14:paraId="3A68E8B5" w14:textId="77777777" w:rsidR="008955DC" w:rsidRPr="00FC03B5" w:rsidRDefault="008955DC" w:rsidP="00661046">
            <w:pPr>
              <w:spacing w:line="240" w:lineRule="auto"/>
              <w:ind w:right="143"/>
              <w:rPr>
                <w:rFonts w:ascii="Times New Roman" w:hAnsi="Times New Roman" w:cs="Times New Roman"/>
                <w:b/>
                <w:sz w:val="24"/>
                <w:szCs w:val="24"/>
              </w:rPr>
            </w:pPr>
          </w:p>
        </w:tc>
        <w:tc>
          <w:tcPr>
            <w:tcW w:w="762" w:type="dxa"/>
          </w:tcPr>
          <w:p w14:paraId="65B42F62" w14:textId="77777777" w:rsidR="00C80744" w:rsidRPr="00FC03B5" w:rsidRDefault="00327540"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4.1</w:t>
            </w:r>
          </w:p>
        </w:tc>
        <w:tc>
          <w:tcPr>
            <w:tcW w:w="5564" w:type="dxa"/>
          </w:tcPr>
          <w:p w14:paraId="4C8AB551" w14:textId="77777777" w:rsidR="00327540" w:rsidRPr="00FC03B5" w:rsidRDefault="00327540" w:rsidP="0086104F">
            <w:pPr>
              <w:spacing w:after="8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Для участия в конкурсе, участник конкурса должен:</w:t>
            </w:r>
          </w:p>
          <w:p w14:paraId="005AC1CA" w14:textId="77777777" w:rsidR="00327540" w:rsidRPr="00FC03B5" w:rsidRDefault="00327540" w:rsidP="00661046">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а) получить (скачать) электронную версию конкурсной документации, размещенной на специальном информационном портале для ознакомления с условиями конкурса</w:t>
            </w:r>
            <w:r w:rsidR="0066593B" w:rsidRPr="00FC03B5">
              <w:rPr>
                <w:rFonts w:ascii="Times New Roman" w:hAnsi="Times New Roman" w:cs="Times New Roman"/>
                <w:sz w:val="24"/>
                <w:szCs w:val="24"/>
              </w:rPr>
              <w:t>,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с указанием наименования, адреса и банковских реквизитов;</w:t>
            </w:r>
          </w:p>
          <w:p w14:paraId="34C9224C" w14:textId="77777777" w:rsidR="008955D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б) подать </w:t>
            </w:r>
            <w:r w:rsidR="0066593B" w:rsidRPr="00FC03B5">
              <w:rPr>
                <w:rFonts w:ascii="Times New Roman" w:hAnsi="Times New Roman" w:cs="Times New Roman"/>
                <w:sz w:val="24"/>
                <w:szCs w:val="24"/>
              </w:rPr>
              <w:t xml:space="preserve">квалификационные документы и конкурсное предложение </w:t>
            </w:r>
            <w:r w:rsidRPr="00FC03B5">
              <w:rPr>
                <w:rFonts w:ascii="Times New Roman" w:hAnsi="Times New Roman" w:cs="Times New Roman"/>
                <w:sz w:val="24"/>
                <w:szCs w:val="24"/>
              </w:rPr>
              <w:t xml:space="preserve">в соответствии с требованиями </w:t>
            </w:r>
            <w:r w:rsidR="008955DC" w:rsidRPr="00FC03B5">
              <w:rPr>
                <w:rFonts w:ascii="Times New Roman" w:hAnsi="Times New Roman" w:cs="Times New Roman"/>
                <w:sz w:val="24"/>
                <w:szCs w:val="24"/>
              </w:rPr>
              <w:t>настоящей ИУК</w:t>
            </w:r>
            <w:r w:rsidRPr="00FC03B5">
              <w:rPr>
                <w:rFonts w:ascii="Times New Roman" w:hAnsi="Times New Roman" w:cs="Times New Roman"/>
                <w:sz w:val="24"/>
                <w:szCs w:val="24"/>
              </w:rPr>
              <w:t>;</w:t>
            </w:r>
          </w:p>
        </w:tc>
      </w:tr>
      <w:tr w:rsidR="007341FE" w:rsidRPr="00FC03B5" w14:paraId="289DEB2A" w14:textId="77777777" w:rsidTr="00251401">
        <w:trPr>
          <w:trHeight w:val="1465"/>
        </w:trPr>
        <w:tc>
          <w:tcPr>
            <w:tcW w:w="746" w:type="dxa"/>
            <w:gridSpan w:val="2"/>
          </w:tcPr>
          <w:p w14:paraId="59A6DAD8" w14:textId="77777777" w:rsidR="007341FE" w:rsidRPr="00FC03B5" w:rsidRDefault="007341FE" w:rsidP="007341FE">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5</w:t>
            </w:r>
          </w:p>
        </w:tc>
        <w:tc>
          <w:tcPr>
            <w:tcW w:w="3063" w:type="dxa"/>
          </w:tcPr>
          <w:p w14:paraId="712671B9" w14:textId="77777777" w:rsidR="007341FE" w:rsidRPr="00FC03B5" w:rsidRDefault="007341FE" w:rsidP="00661046">
            <w:pPr>
              <w:spacing w:line="240" w:lineRule="auto"/>
              <w:ind w:right="143"/>
              <w:rPr>
                <w:rFonts w:ascii="Times New Roman" w:hAnsi="Times New Roman" w:cs="Times New Roman"/>
                <w:b/>
                <w:sz w:val="24"/>
                <w:szCs w:val="24"/>
              </w:rPr>
            </w:pPr>
            <w:r w:rsidRPr="00FC03B5">
              <w:rPr>
                <w:rFonts w:ascii="Times New Roman" w:hAnsi="Times New Roman" w:cs="Times New Roman"/>
                <w:b/>
                <w:sz w:val="24"/>
                <w:szCs w:val="24"/>
              </w:rPr>
              <w:t>Квалификационный отбор участников для участия в конкурсных торгах</w:t>
            </w:r>
          </w:p>
        </w:tc>
        <w:tc>
          <w:tcPr>
            <w:tcW w:w="762" w:type="dxa"/>
          </w:tcPr>
          <w:p w14:paraId="6AE5BD91" w14:textId="77777777"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5.1. </w:t>
            </w:r>
          </w:p>
        </w:tc>
        <w:tc>
          <w:tcPr>
            <w:tcW w:w="5564" w:type="dxa"/>
          </w:tcPr>
          <w:p w14:paraId="0AA64B28" w14:textId="77777777"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Перед началом конкурса, Закупочной комиссии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tc>
      </w:tr>
      <w:tr w:rsidR="007341FE" w:rsidRPr="00FC03B5" w14:paraId="36C52928" w14:textId="77777777" w:rsidTr="00251401">
        <w:trPr>
          <w:trHeight w:val="1497"/>
        </w:trPr>
        <w:tc>
          <w:tcPr>
            <w:tcW w:w="746" w:type="dxa"/>
            <w:gridSpan w:val="2"/>
          </w:tcPr>
          <w:p w14:paraId="4D53757C" w14:textId="77777777" w:rsidR="007341FE" w:rsidRPr="00FC03B5" w:rsidRDefault="007341FE" w:rsidP="00661046">
            <w:pPr>
              <w:spacing w:line="240" w:lineRule="auto"/>
              <w:rPr>
                <w:rFonts w:ascii="Times New Roman" w:hAnsi="Times New Roman" w:cs="Times New Roman"/>
                <w:b/>
                <w:sz w:val="24"/>
                <w:szCs w:val="24"/>
              </w:rPr>
            </w:pPr>
          </w:p>
        </w:tc>
        <w:tc>
          <w:tcPr>
            <w:tcW w:w="3063" w:type="dxa"/>
          </w:tcPr>
          <w:p w14:paraId="15CEFDFA" w14:textId="77777777" w:rsidR="007341FE" w:rsidRPr="00FC03B5" w:rsidRDefault="007341FE" w:rsidP="00661046">
            <w:pPr>
              <w:spacing w:line="240" w:lineRule="auto"/>
              <w:ind w:right="143"/>
              <w:rPr>
                <w:rFonts w:ascii="Times New Roman" w:hAnsi="Times New Roman" w:cs="Times New Roman"/>
                <w:sz w:val="2"/>
                <w:szCs w:val="24"/>
              </w:rPr>
            </w:pPr>
          </w:p>
        </w:tc>
        <w:tc>
          <w:tcPr>
            <w:tcW w:w="762" w:type="dxa"/>
          </w:tcPr>
          <w:p w14:paraId="40F210D3" w14:textId="77777777"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5.2. </w:t>
            </w:r>
          </w:p>
        </w:tc>
        <w:tc>
          <w:tcPr>
            <w:tcW w:w="5564" w:type="dxa"/>
          </w:tcPr>
          <w:p w14:paraId="217C408D" w14:textId="77777777"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(форма №1,2,3,4,5) к настоящей инструкции. Все квалификационные документы должны быть вложены в конверт.</w:t>
            </w:r>
          </w:p>
        </w:tc>
      </w:tr>
      <w:tr w:rsidR="007341FE" w:rsidRPr="00FC03B5" w14:paraId="405924D1" w14:textId="77777777" w:rsidTr="00251401">
        <w:trPr>
          <w:trHeight w:val="5792"/>
        </w:trPr>
        <w:tc>
          <w:tcPr>
            <w:tcW w:w="746" w:type="dxa"/>
            <w:gridSpan w:val="2"/>
          </w:tcPr>
          <w:p w14:paraId="44C8A565" w14:textId="77777777" w:rsidR="007341FE" w:rsidRPr="00FC03B5" w:rsidRDefault="007341FE" w:rsidP="00661046">
            <w:pPr>
              <w:spacing w:line="240" w:lineRule="auto"/>
              <w:rPr>
                <w:rFonts w:ascii="Times New Roman" w:hAnsi="Times New Roman" w:cs="Times New Roman"/>
                <w:b/>
                <w:sz w:val="24"/>
                <w:szCs w:val="24"/>
              </w:rPr>
            </w:pPr>
          </w:p>
        </w:tc>
        <w:tc>
          <w:tcPr>
            <w:tcW w:w="3063" w:type="dxa"/>
          </w:tcPr>
          <w:p w14:paraId="607DE091" w14:textId="77777777"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14:paraId="581D0273" w14:textId="77777777"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5.3. </w:t>
            </w:r>
          </w:p>
        </w:tc>
        <w:tc>
          <w:tcPr>
            <w:tcW w:w="5564" w:type="dxa"/>
          </w:tcPr>
          <w:p w14:paraId="6BF3E591"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При квалификационном отборе участников, к участию в конкурсе не допускаются организации:</w:t>
            </w:r>
          </w:p>
          <w:p w14:paraId="06BAEC2E"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не предоставившие в установленный срок пакет необходимых документов для квалификационного отбора;</w:t>
            </w:r>
          </w:p>
          <w:p w14:paraId="4C0367F8"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находящиеся на стадии реорганизации, ликвидации или банкротства;</w:t>
            </w:r>
          </w:p>
          <w:p w14:paraId="39B864F8"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находящиеся в состоянии судебного или арбитражного разбирательства с «Заказчиком»</w:t>
            </w:r>
          </w:p>
          <w:p w14:paraId="720649B2"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находящиеся в Едином реестре недобросовестных исполнителей;</w:t>
            </w:r>
          </w:p>
          <w:p w14:paraId="76461611"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имеющиеся задолженности по уплате налогов и других обязательных платежей;</w:t>
            </w:r>
          </w:p>
          <w:p w14:paraId="79C9734C" w14:textId="77777777"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7341FE" w:rsidRPr="00FC03B5" w14:paraId="3B65466C" w14:textId="77777777" w:rsidTr="00251401">
        <w:trPr>
          <w:trHeight w:val="685"/>
        </w:trPr>
        <w:tc>
          <w:tcPr>
            <w:tcW w:w="746" w:type="dxa"/>
            <w:gridSpan w:val="2"/>
          </w:tcPr>
          <w:p w14:paraId="36E649A8" w14:textId="77777777" w:rsidR="007341FE" w:rsidRPr="00FC03B5" w:rsidRDefault="007341FE" w:rsidP="00661046">
            <w:pPr>
              <w:spacing w:line="240" w:lineRule="auto"/>
              <w:rPr>
                <w:rFonts w:ascii="Times New Roman" w:hAnsi="Times New Roman" w:cs="Times New Roman"/>
                <w:b/>
                <w:sz w:val="24"/>
                <w:szCs w:val="24"/>
              </w:rPr>
            </w:pPr>
          </w:p>
        </w:tc>
        <w:tc>
          <w:tcPr>
            <w:tcW w:w="3063" w:type="dxa"/>
          </w:tcPr>
          <w:p w14:paraId="3BA482CE" w14:textId="77777777"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14:paraId="313AEB55" w14:textId="77777777"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5.4.</w:t>
            </w:r>
          </w:p>
        </w:tc>
        <w:tc>
          <w:tcPr>
            <w:tcW w:w="5564" w:type="dxa"/>
          </w:tcPr>
          <w:p w14:paraId="3C62F532" w14:textId="77777777" w:rsidR="007341FE" w:rsidRPr="00FC03B5" w:rsidRDefault="007341FE" w:rsidP="007341FE">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Критерии квалификационной оценки представлены в Приложении №2</w:t>
            </w:r>
          </w:p>
        </w:tc>
      </w:tr>
      <w:tr w:rsidR="007341FE" w:rsidRPr="00FC03B5" w14:paraId="7208448E" w14:textId="77777777" w:rsidTr="00251401">
        <w:trPr>
          <w:trHeight w:val="4517"/>
        </w:trPr>
        <w:tc>
          <w:tcPr>
            <w:tcW w:w="746" w:type="dxa"/>
            <w:gridSpan w:val="2"/>
          </w:tcPr>
          <w:p w14:paraId="374B6D1C" w14:textId="77777777" w:rsidR="007341FE" w:rsidRPr="00FC03B5" w:rsidRDefault="007341FE" w:rsidP="00661046">
            <w:pPr>
              <w:spacing w:line="240" w:lineRule="auto"/>
              <w:rPr>
                <w:rFonts w:ascii="Times New Roman" w:hAnsi="Times New Roman" w:cs="Times New Roman"/>
                <w:b/>
                <w:sz w:val="24"/>
                <w:szCs w:val="24"/>
              </w:rPr>
            </w:pPr>
          </w:p>
        </w:tc>
        <w:tc>
          <w:tcPr>
            <w:tcW w:w="3063" w:type="dxa"/>
          </w:tcPr>
          <w:p w14:paraId="63A596C6" w14:textId="77777777"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14:paraId="62960E55" w14:textId="77777777" w:rsidR="007341FE" w:rsidRPr="00FC03B5" w:rsidRDefault="007341FE" w:rsidP="00661046">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5.5.</w:t>
            </w:r>
          </w:p>
        </w:tc>
        <w:tc>
          <w:tcPr>
            <w:tcW w:w="5564" w:type="dxa"/>
          </w:tcPr>
          <w:p w14:paraId="31B0BC01"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отстраняет участника от участия в закупочных процедурах, если:</w:t>
            </w:r>
          </w:p>
          <w:p w14:paraId="64294622" w14:textId="77777777"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 государственных закупок; </w:t>
            </w:r>
          </w:p>
          <w:p w14:paraId="1E74630A" w14:textId="77777777" w:rsidR="007341FE" w:rsidRPr="00FC03B5" w:rsidRDefault="007341FE" w:rsidP="00660ED6">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у участника имеется несправедливое конкурентное преимущество или конфликт интересов в нарушение законодательства.</w:t>
            </w:r>
          </w:p>
        </w:tc>
      </w:tr>
      <w:tr w:rsidR="00327540" w:rsidRPr="00FC03B5" w14:paraId="0133D2DA" w14:textId="77777777" w:rsidTr="00251401">
        <w:trPr>
          <w:trHeight w:val="2861"/>
        </w:trPr>
        <w:tc>
          <w:tcPr>
            <w:tcW w:w="746" w:type="dxa"/>
            <w:gridSpan w:val="2"/>
          </w:tcPr>
          <w:p w14:paraId="423AF831" w14:textId="77777777" w:rsidR="00327540" w:rsidRPr="00FC03B5" w:rsidRDefault="008955DC"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6</w:t>
            </w:r>
            <w:r w:rsidR="00327540" w:rsidRPr="00FC03B5">
              <w:rPr>
                <w:rFonts w:ascii="Times New Roman" w:hAnsi="Times New Roman" w:cs="Times New Roman"/>
                <w:b/>
                <w:sz w:val="24"/>
                <w:szCs w:val="24"/>
              </w:rPr>
              <w:t xml:space="preserve"> </w:t>
            </w:r>
          </w:p>
        </w:tc>
        <w:tc>
          <w:tcPr>
            <w:tcW w:w="3063" w:type="dxa"/>
          </w:tcPr>
          <w:p w14:paraId="6B504C56" w14:textId="77777777" w:rsidR="00327540" w:rsidRPr="00FC03B5" w:rsidRDefault="00327540" w:rsidP="00AA0C46">
            <w:pPr>
              <w:spacing w:after="31" w:line="240" w:lineRule="auto"/>
              <w:ind w:right="76"/>
              <w:rPr>
                <w:rFonts w:ascii="Times New Roman" w:hAnsi="Times New Roman" w:cs="Times New Roman"/>
                <w:sz w:val="24"/>
                <w:szCs w:val="24"/>
              </w:rPr>
            </w:pPr>
            <w:r w:rsidRPr="00FC03B5">
              <w:rPr>
                <w:rFonts w:ascii="Times New Roman" w:hAnsi="Times New Roman" w:cs="Times New Roman"/>
                <w:b/>
                <w:sz w:val="24"/>
                <w:szCs w:val="24"/>
              </w:rPr>
              <w:t>Язык конкурса, единица измерений.</w:t>
            </w:r>
          </w:p>
        </w:tc>
        <w:tc>
          <w:tcPr>
            <w:tcW w:w="762" w:type="dxa"/>
          </w:tcPr>
          <w:p w14:paraId="028D6599" w14:textId="77777777"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6</w:t>
            </w:r>
            <w:r w:rsidR="00327540" w:rsidRPr="00FC03B5">
              <w:rPr>
                <w:rFonts w:ascii="Times New Roman" w:hAnsi="Times New Roman" w:cs="Times New Roman"/>
                <w:sz w:val="24"/>
                <w:szCs w:val="24"/>
              </w:rPr>
              <w:t xml:space="preserve">.1 </w:t>
            </w:r>
          </w:p>
        </w:tc>
        <w:tc>
          <w:tcPr>
            <w:tcW w:w="5564" w:type="dxa"/>
          </w:tcPr>
          <w:p w14:paraId="057F56DB" w14:textId="77777777" w:rsidR="001D055F" w:rsidRPr="00FC03B5" w:rsidRDefault="00327540" w:rsidP="00AE20DB">
            <w:pPr>
              <w:pStyle w:val="a6"/>
              <w:spacing w:after="240"/>
              <w:ind w:firstLine="0"/>
              <w:rPr>
                <w:sz w:val="24"/>
                <w:szCs w:val="24"/>
              </w:rPr>
            </w:pPr>
            <w:r w:rsidRPr="00FC03B5">
              <w:rPr>
                <w:sz w:val="24"/>
                <w:szCs w:val="24"/>
              </w:rPr>
              <w:t xml:space="preserve">Конкурсное предложение и вся связанная с ним корреспонденция, и документация, которые осуществляются участником и заказчиком, должны быть на узбекском или </w:t>
            </w:r>
            <w:r w:rsidR="001D055F" w:rsidRPr="00FC03B5">
              <w:rPr>
                <w:sz w:val="24"/>
                <w:szCs w:val="24"/>
              </w:rPr>
              <w:t xml:space="preserve">на </w:t>
            </w:r>
            <w:r w:rsidRPr="00FC03B5">
              <w:rPr>
                <w:sz w:val="24"/>
                <w:szCs w:val="24"/>
              </w:rPr>
              <w:t xml:space="preserve">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русский </w:t>
            </w:r>
            <w:r w:rsidR="00AE20DB" w:rsidRPr="00FC03B5">
              <w:rPr>
                <w:sz w:val="24"/>
                <w:szCs w:val="24"/>
              </w:rPr>
              <w:t xml:space="preserve">или узбекские </w:t>
            </w:r>
            <w:r w:rsidRPr="00FC03B5">
              <w:rPr>
                <w:sz w:val="24"/>
                <w:szCs w:val="24"/>
              </w:rPr>
              <w:t>язык</w:t>
            </w:r>
            <w:r w:rsidR="00AE20DB" w:rsidRPr="00FC03B5">
              <w:rPr>
                <w:sz w:val="24"/>
                <w:szCs w:val="24"/>
              </w:rPr>
              <w:t>и</w:t>
            </w:r>
            <w:r w:rsidRPr="00FC03B5">
              <w:rPr>
                <w:sz w:val="24"/>
                <w:szCs w:val="24"/>
              </w:rPr>
              <w:t xml:space="preserve"> буд</w:t>
            </w:r>
            <w:r w:rsidR="00AE20DB" w:rsidRPr="00FC03B5">
              <w:rPr>
                <w:sz w:val="24"/>
                <w:szCs w:val="24"/>
              </w:rPr>
              <w:t>у</w:t>
            </w:r>
            <w:r w:rsidRPr="00FC03B5">
              <w:rPr>
                <w:sz w:val="24"/>
                <w:szCs w:val="24"/>
              </w:rPr>
              <w:t xml:space="preserve">т превалирующими. </w:t>
            </w:r>
          </w:p>
        </w:tc>
      </w:tr>
      <w:tr w:rsidR="00327540" w:rsidRPr="00FC03B5" w14:paraId="0AD58778" w14:textId="77777777" w:rsidTr="00251401">
        <w:trPr>
          <w:trHeight w:val="533"/>
        </w:trPr>
        <w:tc>
          <w:tcPr>
            <w:tcW w:w="746" w:type="dxa"/>
            <w:gridSpan w:val="2"/>
          </w:tcPr>
          <w:p w14:paraId="3C2C9DA6" w14:textId="77777777" w:rsidR="00327540" w:rsidRPr="00FC03B5" w:rsidRDefault="00327540" w:rsidP="00661046">
            <w:pPr>
              <w:spacing w:line="240" w:lineRule="auto"/>
              <w:ind w:left="70"/>
              <w:rPr>
                <w:rFonts w:ascii="Times New Roman" w:hAnsi="Times New Roman" w:cs="Times New Roman"/>
                <w:sz w:val="24"/>
                <w:szCs w:val="24"/>
              </w:rPr>
            </w:pPr>
          </w:p>
        </w:tc>
        <w:tc>
          <w:tcPr>
            <w:tcW w:w="3063" w:type="dxa"/>
          </w:tcPr>
          <w:p w14:paraId="16A8B730" w14:textId="77777777" w:rsidR="00327540" w:rsidRPr="00FC03B5" w:rsidRDefault="00327540" w:rsidP="00661046">
            <w:pPr>
              <w:spacing w:line="240" w:lineRule="auto"/>
              <w:rPr>
                <w:rFonts w:ascii="Times New Roman" w:hAnsi="Times New Roman" w:cs="Times New Roman"/>
                <w:sz w:val="24"/>
                <w:szCs w:val="24"/>
              </w:rPr>
            </w:pPr>
          </w:p>
        </w:tc>
        <w:tc>
          <w:tcPr>
            <w:tcW w:w="762" w:type="dxa"/>
          </w:tcPr>
          <w:p w14:paraId="6188683B" w14:textId="77777777" w:rsidR="00327540" w:rsidRPr="00FC03B5" w:rsidRDefault="00327540" w:rsidP="00661046">
            <w:pPr>
              <w:spacing w:line="240" w:lineRule="auto"/>
              <w:ind w:left="175"/>
              <w:rPr>
                <w:rFonts w:ascii="Times New Roman" w:hAnsi="Times New Roman" w:cs="Times New Roman"/>
                <w:sz w:val="24"/>
                <w:szCs w:val="24"/>
              </w:rPr>
            </w:pPr>
          </w:p>
        </w:tc>
        <w:tc>
          <w:tcPr>
            <w:tcW w:w="5564" w:type="dxa"/>
          </w:tcPr>
          <w:p w14:paraId="49137753" w14:textId="77777777" w:rsidR="00327540" w:rsidRPr="00FC03B5" w:rsidRDefault="00327540" w:rsidP="007341FE">
            <w:pPr>
              <w:pStyle w:val="a6"/>
              <w:spacing w:after="240"/>
              <w:ind w:firstLine="0"/>
              <w:rPr>
                <w:sz w:val="24"/>
                <w:szCs w:val="24"/>
              </w:rPr>
            </w:pPr>
            <w:r w:rsidRPr="00FC03B5">
              <w:rPr>
                <w:sz w:val="24"/>
                <w:szCs w:val="24"/>
              </w:rPr>
              <w:t xml:space="preserve">В конкурсном предложении должна быть использована метрическая система измерений. </w:t>
            </w:r>
          </w:p>
        </w:tc>
      </w:tr>
      <w:tr w:rsidR="00327540" w:rsidRPr="00FC03B5" w14:paraId="6A853C10" w14:textId="77777777" w:rsidTr="00251401">
        <w:trPr>
          <w:trHeight w:val="867"/>
        </w:trPr>
        <w:tc>
          <w:tcPr>
            <w:tcW w:w="746" w:type="dxa"/>
            <w:gridSpan w:val="2"/>
          </w:tcPr>
          <w:p w14:paraId="3CBAB1AE" w14:textId="77777777"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7</w:t>
            </w:r>
            <w:r w:rsidR="00327540" w:rsidRPr="00FC03B5">
              <w:rPr>
                <w:rFonts w:ascii="Times New Roman" w:hAnsi="Times New Roman" w:cs="Times New Roman"/>
                <w:b/>
                <w:sz w:val="24"/>
                <w:szCs w:val="24"/>
              </w:rPr>
              <w:t xml:space="preserve"> </w:t>
            </w:r>
          </w:p>
        </w:tc>
        <w:tc>
          <w:tcPr>
            <w:tcW w:w="3063" w:type="dxa"/>
          </w:tcPr>
          <w:p w14:paraId="613F24B2"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Конкурсное предложение и порядок его оформления </w:t>
            </w:r>
          </w:p>
        </w:tc>
        <w:tc>
          <w:tcPr>
            <w:tcW w:w="762" w:type="dxa"/>
          </w:tcPr>
          <w:p w14:paraId="4E6F9B40" w14:textId="77777777"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 xml:space="preserve">.1 </w:t>
            </w:r>
          </w:p>
        </w:tc>
        <w:tc>
          <w:tcPr>
            <w:tcW w:w="5564" w:type="dxa"/>
          </w:tcPr>
          <w:p w14:paraId="2AA3D73E" w14:textId="77777777" w:rsidR="001D055F" w:rsidRPr="00FC03B5" w:rsidRDefault="00C80744" w:rsidP="00AE20DB">
            <w:pPr>
              <w:pStyle w:val="a6"/>
              <w:ind w:firstLine="0"/>
              <w:rPr>
                <w:sz w:val="24"/>
                <w:szCs w:val="24"/>
              </w:rPr>
            </w:pPr>
            <w:r w:rsidRPr="00FC03B5">
              <w:rPr>
                <w:sz w:val="24"/>
                <w:szCs w:val="24"/>
              </w:rPr>
              <w:t>Участник должен представить два комплекта документов – один оригинал и од</w:t>
            </w:r>
            <w:r w:rsidR="007341FE" w:rsidRPr="00FC03B5">
              <w:rPr>
                <w:sz w:val="24"/>
                <w:szCs w:val="24"/>
              </w:rPr>
              <w:t xml:space="preserve">на копия </w:t>
            </w:r>
            <w:r w:rsidR="00AE20DB" w:rsidRPr="00FC03B5">
              <w:rPr>
                <w:sz w:val="24"/>
                <w:szCs w:val="24"/>
              </w:rPr>
              <w:t xml:space="preserve">в </w:t>
            </w:r>
            <w:r w:rsidR="007341FE" w:rsidRPr="00FC03B5">
              <w:rPr>
                <w:sz w:val="24"/>
                <w:szCs w:val="24"/>
              </w:rPr>
              <w:t>отдельных конвертах.</w:t>
            </w:r>
          </w:p>
        </w:tc>
      </w:tr>
      <w:tr w:rsidR="00327540" w:rsidRPr="00FC03B5" w14:paraId="11E26A39" w14:textId="77777777" w:rsidTr="00251401">
        <w:trPr>
          <w:trHeight w:val="2426"/>
        </w:trPr>
        <w:tc>
          <w:tcPr>
            <w:tcW w:w="746" w:type="dxa"/>
            <w:gridSpan w:val="2"/>
          </w:tcPr>
          <w:p w14:paraId="145E2A26"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7B83C2B3"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08D15780" w14:textId="77777777" w:rsidR="00327540" w:rsidRPr="00FC03B5" w:rsidRDefault="00C80744" w:rsidP="00C80744">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2</w:t>
            </w:r>
          </w:p>
        </w:tc>
        <w:tc>
          <w:tcPr>
            <w:tcW w:w="5564" w:type="dxa"/>
          </w:tcPr>
          <w:p w14:paraId="62167063" w14:textId="77777777" w:rsidR="00327540" w:rsidRPr="00FC03B5" w:rsidRDefault="00327540" w:rsidP="0066104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Конкурсное предложение участника передается в </w:t>
            </w:r>
            <w:r w:rsidR="00C80744" w:rsidRPr="00FC03B5">
              <w:rPr>
                <w:rFonts w:ascii="Times New Roman" w:hAnsi="Times New Roman" w:cs="Times New Roman"/>
                <w:sz w:val="24"/>
                <w:szCs w:val="24"/>
              </w:rPr>
              <w:t xml:space="preserve">Рабочий </w:t>
            </w:r>
            <w:r w:rsidRPr="00FC03B5">
              <w:rPr>
                <w:rFonts w:ascii="Times New Roman" w:hAnsi="Times New Roman" w:cs="Times New Roman"/>
                <w:sz w:val="24"/>
                <w:szCs w:val="24"/>
              </w:rPr>
              <w:t xml:space="preserve">орган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ной комиссии почтой или через уполномоченного представителя участника нарочно.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w:t>
            </w:r>
            <w:r w:rsidR="001D055F" w:rsidRPr="00FC03B5">
              <w:rPr>
                <w:rFonts w:ascii="Times New Roman" w:hAnsi="Times New Roman" w:cs="Times New Roman"/>
                <w:sz w:val="24"/>
                <w:szCs w:val="24"/>
              </w:rPr>
              <w:t>ля участника (при его наличии).</w:t>
            </w:r>
          </w:p>
        </w:tc>
      </w:tr>
      <w:tr w:rsidR="00327540" w:rsidRPr="00FC03B5" w14:paraId="65D442DC" w14:textId="77777777" w:rsidTr="00251401">
        <w:trPr>
          <w:trHeight w:val="297"/>
        </w:trPr>
        <w:tc>
          <w:tcPr>
            <w:tcW w:w="746" w:type="dxa"/>
            <w:gridSpan w:val="2"/>
          </w:tcPr>
          <w:p w14:paraId="3611C188"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623A5A6B"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73AB96CE" w14:textId="77777777" w:rsidR="00327540" w:rsidRPr="00FC03B5" w:rsidRDefault="00205497" w:rsidP="00205497">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3</w:t>
            </w:r>
          </w:p>
        </w:tc>
        <w:tc>
          <w:tcPr>
            <w:tcW w:w="5564" w:type="dxa"/>
          </w:tcPr>
          <w:p w14:paraId="18C5582C" w14:textId="77777777" w:rsidR="00327540" w:rsidRPr="00FC03B5" w:rsidRDefault="00327540" w:rsidP="00BB6761">
            <w:pPr>
              <w:pStyle w:val="a6"/>
              <w:ind w:firstLine="0"/>
              <w:rPr>
                <w:sz w:val="24"/>
                <w:szCs w:val="24"/>
              </w:rPr>
            </w:pPr>
            <w:r w:rsidRPr="00FC03B5">
              <w:rPr>
                <w:sz w:val="24"/>
                <w:szCs w:val="24"/>
              </w:rPr>
              <w:t xml:space="preserve">Участник конкурса: </w:t>
            </w:r>
          </w:p>
        </w:tc>
      </w:tr>
      <w:tr w:rsidR="00327540" w:rsidRPr="00FC03B5" w14:paraId="116AFA00" w14:textId="77777777" w:rsidTr="00251401">
        <w:trPr>
          <w:trHeight w:val="714"/>
        </w:trPr>
        <w:tc>
          <w:tcPr>
            <w:tcW w:w="746" w:type="dxa"/>
            <w:gridSpan w:val="2"/>
          </w:tcPr>
          <w:p w14:paraId="1B15D894"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30225366"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2FE63B49" w14:textId="77777777"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14:paraId="2E7D2115" w14:textId="77777777" w:rsidR="00327540" w:rsidRPr="00FC03B5" w:rsidRDefault="00327540" w:rsidP="0066104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несет ответственность за подлинность и достоверность предоставляемых информации и документов; </w:t>
            </w:r>
          </w:p>
        </w:tc>
      </w:tr>
      <w:tr w:rsidR="00327540" w:rsidRPr="00FC03B5" w14:paraId="4B34100E" w14:textId="77777777" w:rsidTr="00251401">
        <w:trPr>
          <w:trHeight w:val="275"/>
        </w:trPr>
        <w:tc>
          <w:tcPr>
            <w:tcW w:w="746" w:type="dxa"/>
            <w:gridSpan w:val="2"/>
          </w:tcPr>
          <w:p w14:paraId="50057D88"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7DADB8B2"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0C939342" w14:textId="77777777"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14:paraId="1484F191" w14:textId="77777777" w:rsidR="00327540" w:rsidRPr="00FC03B5" w:rsidRDefault="00327540" w:rsidP="00661046">
            <w:pPr>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       вправе подать только одно предложение; </w:t>
            </w:r>
          </w:p>
        </w:tc>
      </w:tr>
      <w:tr w:rsidR="00327540" w:rsidRPr="00FC03B5" w14:paraId="2BE10702" w14:textId="77777777" w:rsidTr="00251401">
        <w:trPr>
          <w:trHeight w:val="821"/>
        </w:trPr>
        <w:tc>
          <w:tcPr>
            <w:tcW w:w="746" w:type="dxa"/>
            <w:gridSpan w:val="2"/>
          </w:tcPr>
          <w:p w14:paraId="2758D4C2"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15E6F0FE"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57B803EF" w14:textId="77777777"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14:paraId="497BC27D" w14:textId="77777777" w:rsidR="00327540" w:rsidRPr="00FC03B5" w:rsidRDefault="00327540" w:rsidP="008F3524">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вправе отозвать или внести изменения в поданное предложение до срока окончания подачи таких предложений. </w:t>
            </w:r>
          </w:p>
        </w:tc>
      </w:tr>
      <w:tr w:rsidR="00327540" w:rsidRPr="00FC03B5" w14:paraId="33BFBD70" w14:textId="77777777" w:rsidTr="00251401">
        <w:trPr>
          <w:trHeight w:val="193"/>
        </w:trPr>
        <w:tc>
          <w:tcPr>
            <w:tcW w:w="746" w:type="dxa"/>
            <w:gridSpan w:val="2"/>
          </w:tcPr>
          <w:p w14:paraId="72D6AA25" w14:textId="77777777"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14:paraId="304A4627"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14:paraId="2C72119F" w14:textId="77777777"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4</w:t>
            </w:r>
          </w:p>
        </w:tc>
        <w:tc>
          <w:tcPr>
            <w:tcW w:w="5564" w:type="dxa"/>
          </w:tcPr>
          <w:p w14:paraId="2F1AD73B" w14:textId="77777777" w:rsidR="00327540" w:rsidRPr="00FC03B5" w:rsidRDefault="00327540" w:rsidP="00661046">
            <w:pPr>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Конкурсное предложение состоит из двух частей: </w:t>
            </w:r>
          </w:p>
        </w:tc>
      </w:tr>
      <w:tr w:rsidR="00327540" w:rsidRPr="00FC03B5" w14:paraId="5D6A5407" w14:textId="77777777" w:rsidTr="00251401">
        <w:trPr>
          <w:trHeight w:val="831"/>
        </w:trPr>
        <w:tc>
          <w:tcPr>
            <w:tcW w:w="746" w:type="dxa"/>
            <w:gridSpan w:val="2"/>
          </w:tcPr>
          <w:p w14:paraId="5DD344B5" w14:textId="77777777" w:rsidR="00327540" w:rsidRPr="00FC03B5" w:rsidRDefault="00327540" w:rsidP="00661046">
            <w:pPr>
              <w:spacing w:line="240" w:lineRule="auto"/>
              <w:ind w:left="70"/>
              <w:rPr>
                <w:rFonts w:ascii="Times New Roman" w:hAnsi="Times New Roman" w:cs="Times New Roman"/>
                <w:sz w:val="24"/>
                <w:szCs w:val="24"/>
              </w:rPr>
            </w:pPr>
          </w:p>
        </w:tc>
        <w:tc>
          <w:tcPr>
            <w:tcW w:w="3063" w:type="dxa"/>
          </w:tcPr>
          <w:p w14:paraId="0CFFB77D" w14:textId="77777777" w:rsidR="00327540" w:rsidRPr="00FC03B5" w:rsidRDefault="00327540" w:rsidP="00661046">
            <w:pPr>
              <w:spacing w:line="240" w:lineRule="auto"/>
              <w:rPr>
                <w:rFonts w:ascii="Times New Roman" w:hAnsi="Times New Roman" w:cs="Times New Roman"/>
                <w:sz w:val="24"/>
                <w:szCs w:val="24"/>
              </w:rPr>
            </w:pPr>
          </w:p>
        </w:tc>
        <w:tc>
          <w:tcPr>
            <w:tcW w:w="762" w:type="dxa"/>
          </w:tcPr>
          <w:p w14:paraId="492EE0D2" w14:textId="77777777"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vAlign w:val="bottom"/>
          </w:tcPr>
          <w:p w14:paraId="2673AAC9" w14:textId="77777777" w:rsidR="00327540" w:rsidRPr="00FC03B5" w:rsidRDefault="00327540"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w:t>
            </w:r>
            <w:r w:rsidR="00205497" w:rsidRPr="00FC03B5">
              <w:rPr>
                <w:rFonts w:ascii="Times New Roman" w:hAnsi="Times New Roman" w:cs="Times New Roman"/>
                <w:sz w:val="24"/>
                <w:szCs w:val="24"/>
              </w:rPr>
              <w:t>техническая часть должна соответствовать техническим требованиям Заказчика и содержать в себе подробное описание предлагаемой услуги. Критерии оценки изложены в Приложении №</w:t>
            </w:r>
            <w:r w:rsidR="00F00A4F" w:rsidRPr="00FC03B5">
              <w:rPr>
                <w:rFonts w:ascii="Times New Roman" w:hAnsi="Times New Roman" w:cs="Times New Roman"/>
                <w:sz w:val="24"/>
                <w:szCs w:val="24"/>
              </w:rPr>
              <w:t>3</w:t>
            </w:r>
            <w:r w:rsidR="00205497" w:rsidRPr="00FC03B5">
              <w:rPr>
                <w:rFonts w:ascii="Times New Roman" w:hAnsi="Times New Roman" w:cs="Times New Roman"/>
                <w:sz w:val="24"/>
                <w:szCs w:val="24"/>
              </w:rPr>
              <w:t>;</w:t>
            </w:r>
          </w:p>
          <w:p w14:paraId="3E6BBA56"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 xml:space="preserve">     ценовая часть должна соответствовать условиям конкурса и содержать следующую информацию: наименование услуги, цена услуги, итоговая сумма, условия поставки, условия платежа, срок действия предложения и т.п. Критерии ценовой оценки изложены </w:t>
            </w:r>
            <w:r w:rsidR="00F00A4F" w:rsidRPr="00FC03B5">
              <w:rPr>
                <w:rFonts w:ascii="Times New Roman" w:hAnsi="Times New Roman" w:cs="Times New Roman"/>
                <w:sz w:val="24"/>
                <w:szCs w:val="24"/>
              </w:rPr>
              <w:t>в Приложении №3</w:t>
            </w:r>
            <w:r w:rsidRPr="00FC03B5">
              <w:rPr>
                <w:rFonts w:ascii="Times New Roman" w:hAnsi="Times New Roman" w:cs="Times New Roman"/>
                <w:sz w:val="24"/>
                <w:szCs w:val="24"/>
              </w:rPr>
              <w:t>.</w:t>
            </w:r>
          </w:p>
          <w:p w14:paraId="45D83C80"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На конверте должна быть проставлена печать участника в местах склейки конверта.</w:t>
            </w:r>
          </w:p>
          <w:p w14:paraId="1395CA60"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В конверт раздельно вкладываются квалификационные документы и документы с техническими и ценовыми условиями.</w:t>
            </w:r>
          </w:p>
          <w:p w14:paraId="7481907A"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p w14:paraId="29907CBA"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Документы с техническими и ценовыми условиями должны быть прошиты, на первой </w:t>
            </w:r>
            <w:r w:rsidRPr="00FC03B5">
              <w:rPr>
                <w:rFonts w:ascii="Times New Roman" w:hAnsi="Times New Roman" w:cs="Times New Roman"/>
                <w:sz w:val="24"/>
                <w:szCs w:val="24"/>
              </w:rPr>
              <w:lastRenderedPageBreak/>
              <w:t>странице должна быть пометка «оригинал» или «копия».</w:t>
            </w:r>
          </w:p>
          <w:p w14:paraId="270DAE55" w14:textId="77777777"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w:t>
            </w:r>
          </w:p>
          <w:p w14:paraId="52E5C6A6" w14:textId="77777777" w:rsidR="00066DD4" w:rsidRPr="00FC03B5" w:rsidRDefault="00066DD4" w:rsidP="00AE1DC3">
            <w:pPr>
              <w:tabs>
                <w:tab w:val="center" w:pos="2228"/>
                <w:tab w:val="center" w:pos="3459"/>
                <w:tab w:val="right" w:pos="6444"/>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Предложение оформляется нижеследующим образом:</w:t>
            </w:r>
          </w:p>
          <w:p w14:paraId="5402AAFD" w14:textId="77777777" w:rsidR="00066DD4" w:rsidRPr="00FC03B5"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FC03B5">
              <w:rPr>
                <w:rFonts w:ascii="Times New Roman" w:hAnsi="Times New Roman" w:cs="Times New Roman"/>
                <w:sz w:val="24"/>
                <w:szCs w:val="24"/>
              </w:rPr>
              <w:t>внешний конверт;</w:t>
            </w:r>
          </w:p>
          <w:p w14:paraId="0566A034" w14:textId="77777777" w:rsidR="00066DD4" w:rsidRPr="00FC03B5"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FC03B5">
              <w:rPr>
                <w:rFonts w:ascii="Times New Roman" w:hAnsi="Times New Roman" w:cs="Times New Roman"/>
                <w:sz w:val="24"/>
                <w:szCs w:val="24"/>
              </w:rPr>
              <w:t>внутренний конверт с техническим предложением;</w:t>
            </w:r>
          </w:p>
          <w:p w14:paraId="4D1C9AC5" w14:textId="77777777" w:rsidR="00205497" w:rsidRPr="00FC03B5" w:rsidRDefault="00066DD4" w:rsidP="006A02A7">
            <w:pPr>
              <w:tabs>
                <w:tab w:val="center" w:pos="2228"/>
                <w:tab w:val="center" w:pos="3459"/>
                <w:tab w:val="right" w:pos="6444"/>
              </w:tabs>
              <w:spacing w:line="240" w:lineRule="auto"/>
              <w:ind w:right="137" w:firstLine="283"/>
              <w:jc w:val="both"/>
              <w:rPr>
                <w:rFonts w:ascii="Times New Roman" w:hAnsi="Times New Roman" w:cs="Times New Roman"/>
                <w:sz w:val="2"/>
                <w:szCs w:val="24"/>
              </w:rPr>
            </w:pPr>
            <w:r w:rsidRPr="00FC03B5">
              <w:rPr>
                <w:rFonts w:ascii="Times New Roman" w:hAnsi="Times New Roman" w:cs="Times New Roman"/>
                <w:sz w:val="24"/>
                <w:szCs w:val="24"/>
              </w:rPr>
              <w:t>внутренний конверт с ценовым предложением.</w:t>
            </w:r>
          </w:p>
        </w:tc>
      </w:tr>
      <w:tr w:rsidR="00327540" w:rsidRPr="00FC03B5" w14:paraId="224F5174" w14:textId="77777777" w:rsidTr="00251401">
        <w:trPr>
          <w:trHeight w:val="382"/>
        </w:trPr>
        <w:tc>
          <w:tcPr>
            <w:tcW w:w="746" w:type="dxa"/>
            <w:gridSpan w:val="2"/>
          </w:tcPr>
          <w:p w14:paraId="53266FED"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04A0B9B5"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250109BB" w14:textId="77777777"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D930B3" w:rsidRPr="00FC03B5">
              <w:rPr>
                <w:rFonts w:ascii="Times New Roman" w:hAnsi="Times New Roman" w:cs="Times New Roman"/>
                <w:sz w:val="24"/>
                <w:szCs w:val="24"/>
              </w:rPr>
              <w:t>.</w:t>
            </w:r>
            <w:r w:rsidRPr="00FC03B5">
              <w:rPr>
                <w:rFonts w:ascii="Times New Roman" w:hAnsi="Times New Roman" w:cs="Times New Roman"/>
                <w:sz w:val="24"/>
                <w:szCs w:val="24"/>
              </w:rPr>
              <w:t>5</w:t>
            </w:r>
          </w:p>
        </w:tc>
        <w:tc>
          <w:tcPr>
            <w:tcW w:w="5564" w:type="dxa"/>
          </w:tcPr>
          <w:p w14:paraId="33DF0E85" w14:textId="77777777" w:rsidR="00327540" w:rsidRPr="00FC03B5" w:rsidRDefault="00327540" w:rsidP="00661046">
            <w:pPr>
              <w:tabs>
                <w:tab w:val="center" w:pos="464"/>
                <w:tab w:val="center" w:pos="3261"/>
                <w:tab w:val="center" w:pos="6853"/>
              </w:tabs>
              <w:spacing w:after="143" w:line="240" w:lineRule="auto"/>
              <w:ind w:right="137"/>
              <w:rPr>
                <w:rFonts w:ascii="Times New Roman" w:hAnsi="Times New Roman" w:cs="Times New Roman"/>
                <w:sz w:val="24"/>
                <w:szCs w:val="24"/>
              </w:rPr>
            </w:pPr>
            <w:r w:rsidRPr="00FC03B5">
              <w:rPr>
                <w:rFonts w:ascii="Times New Roman" w:hAnsi="Times New Roman" w:cs="Times New Roman"/>
                <w:b/>
                <w:sz w:val="24"/>
                <w:szCs w:val="24"/>
              </w:rPr>
              <w:t xml:space="preserve">На конверте должно быть указано: </w:t>
            </w:r>
          </w:p>
          <w:p w14:paraId="0F3CD804" w14:textId="77777777" w:rsidR="00327540" w:rsidRPr="00FC03B5" w:rsidRDefault="00205497"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отметка «оригинал» или «копия»;</w:t>
            </w:r>
          </w:p>
          <w:p w14:paraId="2C37C0CF" w14:textId="77777777" w:rsidR="00205497"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w:t>
            </w:r>
            <w:r w:rsidR="00205497" w:rsidRPr="00FC03B5">
              <w:rPr>
                <w:rFonts w:ascii="Times New Roman" w:hAnsi="Times New Roman" w:cs="Times New Roman"/>
                <w:sz w:val="24"/>
                <w:szCs w:val="24"/>
              </w:rPr>
              <w:t>наименование предмета конкурса;</w:t>
            </w:r>
          </w:p>
          <w:p w14:paraId="71EC973E" w14:textId="77777777" w:rsidR="00205497"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наименование участника;</w:t>
            </w:r>
          </w:p>
          <w:p w14:paraId="1C7321C2" w14:textId="77777777" w:rsidR="00436183"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наименование заказчика и его адрес;</w:t>
            </w:r>
          </w:p>
          <w:p w14:paraId="07E2C940" w14:textId="77777777" w:rsidR="001D055F" w:rsidRPr="00FC03B5" w:rsidRDefault="00436183" w:rsidP="007341FE">
            <w:pPr>
              <w:tabs>
                <w:tab w:val="left" w:pos="5348"/>
                <w:tab w:val="right" w:pos="10317"/>
              </w:tabs>
              <w:spacing w:line="240" w:lineRule="auto"/>
              <w:ind w:right="137"/>
              <w:jc w:val="both"/>
              <w:rPr>
                <w:rFonts w:ascii="Times New Roman" w:hAnsi="Times New Roman" w:cs="Times New Roman"/>
                <w:sz w:val="14"/>
                <w:szCs w:val="24"/>
              </w:rPr>
            </w:pPr>
            <w:r w:rsidRPr="00FC03B5">
              <w:rPr>
                <w:rFonts w:ascii="Times New Roman" w:hAnsi="Times New Roman" w:cs="Times New Roman"/>
                <w:sz w:val="24"/>
                <w:szCs w:val="24"/>
              </w:rPr>
              <w:t xml:space="preserve">         надпись «не открывать до последнего срока подачи предложений </w:t>
            </w:r>
            <w:r w:rsidRPr="00FC03B5">
              <w:rPr>
                <w:rFonts w:ascii="Times New Roman" w:hAnsi="Times New Roman" w:cs="Times New Roman"/>
                <w:i/>
                <w:sz w:val="24"/>
                <w:szCs w:val="24"/>
              </w:rPr>
              <w:t>(указать время и дату вскрытия конвертов)</w:t>
            </w:r>
            <w:r w:rsidRPr="00FC03B5">
              <w:rPr>
                <w:rFonts w:ascii="Times New Roman" w:hAnsi="Times New Roman" w:cs="Times New Roman"/>
                <w:sz w:val="24"/>
                <w:szCs w:val="24"/>
              </w:rPr>
              <w:t>»</w:t>
            </w:r>
          </w:p>
        </w:tc>
      </w:tr>
      <w:tr w:rsidR="00327540" w:rsidRPr="00FC03B5" w14:paraId="5B337DC0" w14:textId="77777777" w:rsidTr="00251401">
        <w:trPr>
          <w:trHeight w:val="70"/>
        </w:trPr>
        <w:tc>
          <w:tcPr>
            <w:tcW w:w="746" w:type="dxa"/>
            <w:gridSpan w:val="2"/>
          </w:tcPr>
          <w:p w14:paraId="57F48144"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5A0FFB66"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322C4EE6" w14:textId="77777777"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6</w:t>
            </w:r>
          </w:p>
        </w:tc>
        <w:tc>
          <w:tcPr>
            <w:tcW w:w="5564" w:type="dxa"/>
          </w:tcPr>
          <w:p w14:paraId="68DB9509" w14:textId="77777777" w:rsidR="005C07BE" w:rsidRPr="00FC03B5" w:rsidRDefault="005C07BE" w:rsidP="005C07BE">
            <w:pPr>
              <w:spacing w:before="60" w:after="60"/>
              <w:jc w:val="both"/>
              <w:rPr>
                <w:rFonts w:ascii="Times New Roman" w:hAnsi="Times New Roman"/>
                <w:sz w:val="24"/>
              </w:rPr>
            </w:pPr>
            <w:r w:rsidRPr="00FC03B5">
              <w:rPr>
                <w:rFonts w:ascii="Times New Roman" w:hAnsi="Times New Roman"/>
                <w:sz w:val="24"/>
              </w:rPr>
              <w:t>Требования к наличию обязательных документов в техническом конверте.</w:t>
            </w:r>
          </w:p>
          <w:p w14:paraId="4AF15F0C" w14:textId="77777777" w:rsidR="00327540" w:rsidRPr="00FC03B5"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FC03B5">
              <w:rPr>
                <w:rFonts w:ascii="Times New Roman" w:hAnsi="Times New Roman"/>
                <w:sz w:val="24"/>
              </w:rPr>
              <w:t>Пакет технического предложения должен содержать следующие документы:</w:t>
            </w:r>
          </w:p>
          <w:p w14:paraId="28D834F7" w14:textId="77777777" w:rsidR="005C07BE" w:rsidRPr="00FC03B5"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FC03B5">
              <w:rPr>
                <w:rFonts w:ascii="Times New Roman" w:hAnsi="Times New Roman"/>
                <w:sz w:val="24"/>
              </w:rPr>
              <w:t xml:space="preserve">          оригинал и копия технического предложения;</w:t>
            </w:r>
          </w:p>
          <w:p w14:paraId="0974A6E6" w14:textId="77777777" w:rsidR="00E07C75" w:rsidRPr="00FC03B5" w:rsidRDefault="005C07BE" w:rsidP="007341FE">
            <w:pPr>
              <w:tabs>
                <w:tab w:val="center" w:pos="464"/>
                <w:tab w:val="center" w:pos="3261"/>
                <w:tab w:val="center" w:pos="3723"/>
                <w:tab w:val="right" w:pos="10317"/>
              </w:tabs>
              <w:spacing w:line="240" w:lineRule="auto"/>
              <w:ind w:right="137"/>
              <w:jc w:val="both"/>
              <w:rPr>
                <w:rFonts w:ascii="Times New Roman" w:hAnsi="Times New Roman"/>
                <w:sz w:val="24"/>
              </w:rPr>
            </w:pPr>
            <w:r w:rsidRPr="00FC03B5">
              <w:rPr>
                <w:rFonts w:ascii="Times New Roman" w:hAnsi="Times New Roman"/>
                <w:sz w:val="24"/>
              </w:rPr>
              <w:t xml:space="preserve">          перечень документации, содержащие полное и подробно</w:t>
            </w:r>
            <w:r w:rsidR="00E07C75" w:rsidRPr="00FC03B5">
              <w:rPr>
                <w:rFonts w:ascii="Times New Roman" w:hAnsi="Times New Roman"/>
                <w:sz w:val="24"/>
              </w:rPr>
              <w:t>е описание предлагаемой услуги;</w:t>
            </w:r>
          </w:p>
        </w:tc>
      </w:tr>
      <w:tr w:rsidR="00327540" w:rsidRPr="00FC03B5" w14:paraId="357F5885" w14:textId="77777777" w:rsidTr="00251401">
        <w:trPr>
          <w:trHeight w:val="382"/>
        </w:trPr>
        <w:tc>
          <w:tcPr>
            <w:tcW w:w="746" w:type="dxa"/>
            <w:gridSpan w:val="2"/>
          </w:tcPr>
          <w:p w14:paraId="616C116E"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09E58B45"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461C9588" w14:textId="77777777" w:rsidR="00327540" w:rsidRPr="00FC03B5" w:rsidRDefault="00066DD4" w:rsidP="00D930B3">
            <w:pPr>
              <w:spacing w:line="240" w:lineRule="auto"/>
              <w:rPr>
                <w:rFonts w:ascii="Times New Roman" w:hAnsi="Times New Roman" w:cs="Times New Roman"/>
                <w:sz w:val="24"/>
                <w:szCs w:val="24"/>
              </w:rPr>
            </w:pPr>
            <w:r w:rsidRPr="00FC03B5">
              <w:rPr>
                <w:rFonts w:ascii="Times New Roman" w:hAnsi="Times New Roman" w:cs="Times New Roman"/>
                <w:sz w:val="24"/>
                <w:szCs w:val="24"/>
              </w:rPr>
              <w:t>7.7</w:t>
            </w:r>
          </w:p>
        </w:tc>
        <w:tc>
          <w:tcPr>
            <w:tcW w:w="5564" w:type="dxa"/>
          </w:tcPr>
          <w:p w14:paraId="51A1567A" w14:textId="77777777" w:rsidR="00A2656E" w:rsidRPr="00FC03B5" w:rsidRDefault="00327540" w:rsidP="007341FE">
            <w:pPr>
              <w:tabs>
                <w:tab w:val="center" w:pos="464"/>
                <w:tab w:val="center" w:pos="3261"/>
                <w:tab w:val="center" w:pos="3723"/>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Рабочий орган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tc>
      </w:tr>
      <w:tr w:rsidR="00327540" w:rsidRPr="00FC03B5" w14:paraId="494EB844" w14:textId="77777777" w:rsidTr="00251401">
        <w:trPr>
          <w:trHeight w:val="382"/>
        </w:trPr>
        <w:tc>
          <w:tcPr>
            <w:tcW w:w="746" w:type="dxa"/>
            <w:gridSpan w:val="2"/>
          </w:tcPr>
          <w:p w14:paraId="7173A3C1"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7C5E2137"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422D2FCB" w14:textId="77777777" w:rsidR="00327540" w:rsidRPr="00FC03B5" w:rsidRDefault="00066DD4" w:rsidP="00066DD4">
            <w:pPr>
              <w:spacing w:line="240" w:lineRule="auto"/>
              <w:rPr>
                <w:rFonts w:ascii="Times New Roman" w:hAnsi="Times New Roman" w:cs="Times New Roman"/>
                <w:color w:val="auto"/>
                <w:sz w:val="24"/>
                <w:szCs w:val="24"/>
              </w:rPr>
            </w:pPr>
            <w:r w:rsidRPr="00FC03B5">
              <w:rPr>
                <w:rFonts w:ascii="Times New Roman" w:hAnsi="Times New Roman" w:cs="Times New Roman"/>
                <w:color w:val="auto"/>
                <w:sz w:val="24"/>
                <w:szCs w:val="24"/>
              </w:rPr>
              <w:t>7.8</w:t>
            </w:r>
          </w:p>
        </w:tc>
        <w:tc>
          <w:tcPr>
            <w:tcW w:w="5564" w:type="dxa"/>
          </w:tcPr>
          <w:p w14:paraId="5A8F5F7A" w14:textId="77777777" w:rsidR="00327540" w:rsidRPr="00FC03B5" w:rsidRDefault="00327540" w:rsidP="007341FE">
            <w:pPr>
              <w:tabs>
                <w:tab w:val="center" w:pos="464"/>
                <w:tab w:val="center" w:pos="3261"/>
                <w:tab w:val="center" w:pos="4667"/>
                <w:tab w:val="center" w:pos="6614"/>
                <w:tab w:val="center" w:pos="8716"/>
                <w:tab w:val="right" w:pos="10317"/>
              </w:tabs>
              <w:spacing w:line="240" w:lineRule="auto"/>
              <w:ind w:right="137"/>
              <w:jc w:val="both"/>
              <w:rPr>
                <w:rFonts w:ascii="Times New Roman" w:hAnsi="Times New Roman" w:cs="Times New Roman"/>
                <w:color w:val="auto"/>
                <w:sz w:val="24"/>
                <w:szCs w:val="24"/>
              </w:rPr>
            </w:pPr>
            <w:r w:rsidRPr="00FC03B5">
              <w:rPr>
                <w:rFonts w:ascii="Times New Roman" w:hAnsi="Times New Roman" w:cs="Times New Roman"/>
                <w:color w:val="auto"/>
                <w:sz w:val="24"/>
                <w:szCs w:val="24"/>
              </w:rPr>
              <w:t xml:space="preserve">Конкурсные предложения принимаются до </w:t>
            </w:r>
            <w:r w:rsidRPr="00FC03B5">
              <w:rPr>
                <w:rFonts w:ascii="Times New Roman" w:hAnsi="Times New Roman" w:cs="Times New Roman"/>
                <w:b/>
                <w:color w:val="auto"/>
                <w:sz w:val="24"/>
                <w:szCs w:val="24"/>
              </w:rPr>
              <w:t>«___» __________ 20</w:t>
            </w:r>
            <w:r w:rsidR="0094574C" w:rsidRPr="00FC03B5">
              <w:rPr>
                <w:rFonts w:ascii="Times New Roman" w:hAnsi="Times New Roman" w:cs="Times New Roman"/>
                <w:b/>
                <w:color w:val="auto"/>
                <w:sz w:val="24"/>
                <w:szCs w:val="24"/>
                <w:lang w:val="uz-Cyrl-UZ"/>
              </w:rPr>
              <w:t>2</w:t>
            </w:r>
            <w:r w:rsidR="00F023FF">
              <w:rPr>
                <w:rFonts w:ascii="Times New Roman" w:hAnsi="Times New Roman" w:cs="Times New Roman"/>
                <w:b/>
                <w:color w:val="auto"/>
                <w:sz w:val="24"/>
                <w:szCs w:val="24"/>
                <w:lang w:val="uz-Cyrl-UZ"/>
              </w:rPr>
              <w:t>1</w:t>
            </w:r>
            <w:r w:rsidRPr="00FC03B5">
              <w:rPr>
                <w:rFonts w:ascii="Times New Roman" w:hAnsi="Times New Roman" w:cs="Times New Roman"/>
                <w:b/>
                <w:color w:val="auto"/>
                <w:sz w:val="24"/>
                <w:szCs w:val="24"/>
              </w:rPr>
              <w:t xml:space="preserve"> года</w:t>
            </w:r>
            <w:r w:rsidRPr="00FC03B5">
              <w:rPr>
                <w:rFonts w:ascii="Times New Roman" w:hAnsi="Times New Roman" w:cs="Times New Roman"/>
                <w:color w:val="auto"/>
                <w:sz w:val="24"/>
                <w:szCs w:val="24"/>
              </w:rPr>
              <w:t xml:space="preserve"> по адресу: </w:t>
            </w:r>
            <w:smartTag w:uri="urn:schemas-microsoft-com:office:smarttags" w:element="metricconverter">
              <w:smartTagPr>
                <w:attr w:name="ProductID" w:val="100084, г"/>
              </w:smartTagPr>
              <w:r w:rsidRPr="00FC03B5">
                <w:rPr>
                  <w:rFonts w:ascii="Times New Roman" w:hAnsi="Times New Roman" w:cs="Times New Roman"/>
                  <w:color w:val="auto"/>
                  <w:sz w:val="24"/>
                  <w:szCs w:val="24"/>
                </w:rPr>
                <w:t>100084, г</w:t>
              </w:r>
            </w:smartTag>
            <w:r w:rsidRPr="00FC03B5">
              <w:rPr>
                <w:rFonts w:ascii="Times New Roman" w:hAnsi="Times New Roman" w:cs="Times New Roman"/>
                <w:color w:val="auto"/>
                <w:sz w:val="24"/>
                <w:szCs w:val="24"/>
              </w:rPr>
              <w:t xml:space="preserve">.Ташкент, </w:t>
            </w:r>
            <w:r w:rsidR="008F3524" w:rsidRPr="00FC03B5">
              <w:rPr>
                <w:rFonts w:ascii="Times New Roman" w:hAnsi="Times New Roman" w:cs="Times New Roman"/>
                <w:color w:val="auto"/>
                <w:sz w:val="24"/>
                <w:szCs w:val="24"/>
              </w:rPr>
              <w:t xml:space="preserve">проспект </w:t>
            </w:r>
            <w:r w:rsidR="007341FE" w:rsidRPr="00FC03B5">
              <w:rPr>
                <w:rFonts w:ascii="Times New Roman" w:hAnsi="Times New Roman" w:cs="Times New Roman"/>
                <w:color w:val="auto"/>
                <w:sz w:val="24"/>
                <w:szCs w:val="24"/>
              </w:rPr>
              <w:t>Амира Тимура, 101</w:t>
            </w:r>
          </w:p>
        </w:tc>
      </w:tr>
      <w:tr w:rsidR="00327540" w:rsidRPr="00FC03B5" w14:paraId="452F9D1B" w14:textId="77777777" w:rsidTr="00251401">
        <w:trPr>
          <w:trHeight w:val="1240"/>
        </w:trPr>
        <w:tc>
          <w:tcPr>
            <w:tcW w:w="746" w:type="dxa"/>
            <w:gridSpan w:val="2"/>
          </w:tcPr>
          <w:p w14:paraId="6BFFE696"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533DF92F"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0B8D611C" w14:textId="77777777" w:rsidR="00327540" w:rsidRPr="00FC03B5" w:rsidRDefault="00066DD4"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9</w:t>
            </w:r>
          </w:p>
        </w:tc>
        <w:tc>
          <w:tcPr>
            <w:tcW w:w="5564" w:type="dxa"/>
          </w:tcPr>
          <w:p w14:paraId="49D32B44" w14:textId="77777777" w:rsidR="00A2656E" w:rsidRPr="00FC03B5" w:rsidRDefault="00327540" w:rsidP="002D5647">
            <w:pPr>
              <w:tabs>
                <w:tab w:val="center" w:pos="464"/>
                <w:tab w:val="center" w:pos="3261"/>
                <w:tab w:val="right" w:pos="10317"/>
              </w:tabs>
              <w:spacing w:after="0"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Срок действия конкурсного предложения участников должен составлять не менее </w:t>
            </w:r>
            <w:r w:rsidR="00E07C75" w:rsidRPr="00FC03B5">
              <w:rPr>
                <w:rFonts w:ascii="Times New Roman" w:hAnsi="Times New Roman" w:cs="Times New Roman"/>
                <w:sz w:val="24"/>
                <w:szCs w:val="24"/>
              </w:rPr>
              <w:t>9</w:t>
            </w:r>
            <w:r w:rsidRPr="00FC03B5">
              <w:rPr>
                <w:rFonts w:ascii="Times New Roman" w:hAnsi="Times New Roman" w:cs="Times New Roman"/>
                <w:sz w:val="24"/>
                <w:szCs w:val="24"/>
              </w:rPr>
              <w:t xml:space="preserve">0 дней со дня окончания </w:t>
            </w:r>
            <w:r w:rsidR="00E628D1" w:rsidRPr="00FC03B5">
              <w:rPr>
                <w:rFonts w:ascii="Times New Roman" w:hAnsi="Times New Roman" w:cs="Times New Roman"/>
                <w:sz w:val="24"/>
                <w:szCs w:val="24"/>
              </w:rPr>
              <w:t>вскрытия</w:t>
            </w:r>
            <w:r w:rsidRPr="00FC03B5">
              <w:rPr>
                <w:rFonts w:ascii="Times New Roman" w:hAnsi="Times New Roman" w:cs="Times New Roman"/>
                <w:sz w:val="24"/>
                <w:szCs w:val="24"/>
              </w:rPr>
              <w:t xml:space="preserve"> конкурсных предложений.</w:t>
            </w:r>
          </w:p>
        </w:tc>
      </w:tr>
      <w:tr w:rsidR="00327540" w:rsidRPr="00FC03B5" w14:paraId="00289C39" w14:textId="77777777" w:rsidTr="00251401">
        <w:trPr>
          <w:trHeight w:val="382"/>
        </w:trPr>
        <w:tc>
          <w:tcPr>
            <w:tcW w:w="746" w:type="dxa"/>
            <w:gridSpan w:val="2"/>
          </w:tcPr>
          <w:p w14:paraId="4EAAE0A3" w14:textId="77777777" w:rsidR="00327540" w:rsidRPr="00FC03B5" w:rsidRDefault="00066DD4" w:rsidP="00661046">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8</w:t>
            </w:r>
          </w:p>
        </w:tc>
        <w:tc>
          <w:tcPr>
            <w:tcW w:w="3063" w:type="dxa"/>
          </w:tcPr>
          <w:p w14:paraId="0C78A02A" w14:textId="77777777"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Продление срока предоставления конкурсных предложений</w:t>
            </w:r>
          </w:p>
        </w:tc>
        <w:tc>
          <w:tcPr>
            <w:tcW w:w="762" w:type="dxa"/>
          </w:tcPr>
          <w:p w14:paraId="0AA521A9" w14:textId="77777777" w:rsidR="00327540"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8</w:t>
            </w:r>
            <w:r w:rsidR="00327540" w:rsidRPr="00FC03B5">
              <w:rPr>
                <w:rFonts w:ascii="Times New Roman" w:hAnsi="Times New Roman" w:cs="Times New Roman"/>
                <w:sz w:val="24"/>
                <w:szCs w:val="24"/>
              </w:rPr>
              <w:t>.1</w:t>
            </w:r>
          </w:p>
        </w:tc>
        <w:tc>
          <w:tcPr>
            <w:tcW w:w="5564" w:type="dxa"/>
          </w:tcPr>
          <w:p w14:paraId="7C08FEEC" w14:textId="77777777" w:rsidR="00A2656E" w:rsidRPr="00FC03B5" w:rsidRDefault="00327540" w:rsidP="002D5647">
            <w:pPr>
              <w:pStyle w:val="a6"/>
              <w:ind w:firstLine="0"/>
              <w:rPr>
                <w:sz w:val="18"/>
                <w:szCs w:val="24"/>
              </w:rPr>
            </w:pPr>
            <w:r w:rsidRPr="00FC03B5">
              <w:rPr>
                <w:sz w:val="24"/>
                <w:szCs w:val="24"/>
              </w:rPr>
              <w:t xml:space="preserve">В случае необходимости, заказчик может продлить срок представления предложений, а также обратиться к участникам конкурса с предложением о продлении срока действия их предложений на определенный период </w:t>
            </w:r>
            <w:r w:rsidRPr="00FC03B5">
              <w:rPr>
                <w:rStyle w:val="rvts15"/>
                <w:sz w:val="24"/>
                <w:szCs w:val="24"/>
              </w:rPr>
              <w:t xml:space="preserve">по </w:t>
            </w:r>
            <w:r w:rsidRPr="00FC03B5">
              <w:rPr>
                <w:sz w:val="24"/>
                <w:szCs w:val="24"/>
              </w:rPr>
              <w:t xml:space="preserve">решению </w:t>
            </w:r>
            <w:r w:rsidR="00C23F3D" w:rsidRPr="00FC03B5">
              <w:rPr>
                <w:sz w:val="24"/>
                <w:szCs w:val="24"/>
              </w:rPr>
              <w:t>закупоч</w:t>
            </w:r>
            <w:r w:rsidRPr="00FC03B5">
              <w:rPr>
                <w:sz w:val="24"/>
                <w:szCs w:val="24"/>
              </w:rPr>
              <w:t>ной комиссии.</w:t>
            </w:r>
          </w:p>
        </w:tc>
      </w:tr>
      <w:tr w:rsidR="00327540" w:rsidRPr="00FC03B5" w14:paraId="4C2A79D6" w14:textId="77777777" w:rsidTr="00251401">
        <w:trPr>
          <w:trHeight w:val="1163"/>
        </w:trPr>
        <w:tc>
          <w:tcPr>
            <w:tcW w:w="746" w:type="dxa"/>
            <w:gridSpan w:val="2"/>
          </w:tcPr>
          <w:p w14:paraId="30FDED2E" w14:textId="77777777"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14:paraId="1880D994" w14:textId="77777777" w:rsidR="00327540" w:rsidRPr="00FC03B5" w:rsidRDefault="00327540" w:rsidP="00661046">
            <w:pPr>
              <w:spacing w:line="240" w:lineRule="auto"/>
              <w:rPr>
                <w:rFonts w:ascii="Times New Roman" w:hAnsi="Times New Roman" w:cs="Times New Roman"/>
                <w:b/>
                <w:sz w:val="24"/>
                <w:szCs w:val="24"/>
              </w:rPr>
            </w:pPr>
          </w:p>
        </w:tc>
        <w:tc>
          <w:tcPr>
            <w:tcW w:w="762" w:type="dxa"/>
          </w:tcPr>
          <w:p w14:paraId="2227B8CB" w14:textId="77777777" w:rsidR="00327540"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8</w:t>
            </w:r>
            <w:r w:rsidR="00327540" w:rsidRPr="00FC03B5">
              <w:rPr>
                <w:rFonts w:ascii="Times New Roman" w:hAnsi="Times New Roman" w:cs="Times New Roman"/>
                <w:sz w:val="24"/>
                <w:szCs w:val="24"/>
              </w:rPr>
              <w:t>.2</w:t>
            </w:r>
          </w:p>
        </w:tc>
        <w:tc>
          <w:tcPr>
            <w:tcW w:w="5564" w:type="dxa"/>
          </w:tcPr>
          <w:p w14:paraId="68E8F5CC" w14:textId="77777777" w:rsidR="00A2656E" w:rsidRPr="00FC03B5" w:rsidRDefault="00327540" w:rsidP="007341FE">
            <w:pPr>
              <w:pStyle w:val="a6"/>
              <w:spacing w:after="240"/>
              <w:ind w:firstLine="0"/>
              <w:rPr>
                <w:sz w:val="20"/>
                <w:szCs w:val="24"/>
              </w:rPr>
            </w:pPr>
            <w:r w:rsidRPr="00FC03B5">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FC03B5" w14:paraId="6D8439E0" w14:textId="77777777" w:rsidTr="00251401">
        <w:trPr>
          <w:trHeight w:val="1507"/>
        </w:trPr>
        <w:tc>
          <w:tcPr>
            <w:tcW w:w="746" w:type="dxa"/>
            <w:gridSpan w:val="2"/>
          </w:tcPr>
          <w:p w14:paraId="1490E1B5" w14:textId="77777777" w:rsidR="00327540" w:rsidRPr="00FC03B5" w:rsidRDefault="00066DD4" w:rsidP="00661046">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9</w:t>
            </w:r>
          </w:p>
        </w:tc>
        <w:tc>
          <w:tcPr>
            <w:tcW w:w="3063" w:type="dxa"/>
          </w:tcPr>
          <w:p w14:paraId="152FA3DD" w14:textId="77777777"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Внесение изменений в конкурсную документацию</w:t>
            </w:r>
          </w:p>
        </w:tc>
        <w:tc>
          <w:tcPr>
            <w:tcW w:w="762" w:type="dxa"/>
          </w:tcPr>
          <w:p w14:paraId="5FAE1738" w14:textId="77777777" w:rsidR="00F16BFA"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w:t>
            </w:r>
            <w:r w:rsidR="00327540" w:rsidRPr="00FC03B5">
              <w:rPr>
                <w:rFonts w:ascii="Times New Roman" w:hAnsi="Times New Roman" w:cs="Times New Roman"/>
                <w:sz w:val="24"/>
                <w:szCs w:val="24"/>
              </w:rPr>
              <w:t>.1</w:t>
            </w:r>
          </w:p>
        </w:tc>
        <w:tc>
          <w:tcPr>
            <w:tcW w:w="5564" w:type="dxa"/>
          </w:tcPr>
          <w:p w14:paraId="34BDB98E" w14:textId="77777777" w:rsidR="00A2656E" w:rsidRPr="00FC03B5" w:rsidRDefault="00F16BFA" w:rsidP="007341FE">
            <w:pPr>
              <w:pStyle w:val="a6"/>
              <w:spacing w:after="240"/>
              <w:ind w:firstLine="0"/>
              <w:rPr>
                <w:sz w:val="18"/>
                <w:szCs w:val="24"/>
              </w:rPr>
            </w:pPr>
            <w:r w:rsidRPr="00FC03B5">
              <w:rPr>
                <w:sz w:val="24"/>
                <w:szCs w:val="24"/>
              </w:rPr>
              <w:t>Закупочная комиссия может принять решение о переносе даты закрытия конкурса (продлении) срока представления конкурсных предложений которые распространяется на всех участников конкурса.</w:t>
            </w:r>
          </w:p>
        </w:tc>
      </w:tr>
      <w:tr w:rsidR="007341FE" w:rsidRPr="00FC03B5" w14:paraId="1E88C0C4" w14:textId="77777777" w:rsidTr="00251401">
        <w:trPr>
          <w:trHeight w:val="739"/>
        </w:trPr>
        <w:tc>
          <w:tcPr>
            <w:tcW w:w="746" w:type="dxa"/>
            <w:gridSpan w:val="2"/>
          </w:tcPr>
          <w:p w14:paraId="04AD368C" w14:textId="77777777" w:rsidR="007341FE" w:rsidRPr="00FC03B5" w:rsidRDefault="007341FE" w:rsidP="00661046">
            <w:pPr>
              <w:spacing w:line="240" w:lineRule="auto"/>
              <w:ind w:left="70"/>
              <w:rPr>
                <w:rFonts w:ascii="Times New Roman" w:hAnsi="Times New Roman" w:cs="Times New Roman"/>
                <w:b/>
                <w:sz w:val="24"/>
                <w:szCs w:val="24"/>
              </w:rPr>
            </w:pPr>
          </w:p>
        </w:tc>
        <w:tc>
          <w:tcPr>
            <w:tcW w:w="3063" w:type="dxa"/>
          </w:tcPr>
          <w:p w14:paraId="04124931" w14:textId="77777777" w:rsidR="007341FE" w:rsidRPr="00FC03B5" w:rsidRDefault="007341FE" w:rsidP="00661046">
            <w:pPr>
              <w:spacing w:line="240" w:lineRule="auto"/>
              <w:rPr>
                <w:rFonts w:ascii="Times New Roman" w:hAnsi="Times New Roman" w:cs="Times New Roman"/>
                <w:b/>
                <w:sz w:val="24"/>
                <w:szCs w:val="24"/>
              </w:rPr>
            </w:pPr>
          </w:p>
        </w:tc>
        <w:tc>
          <w:tcPr>
            <w:tcW w:w="762" w:type="dxa"/>
          </w:tcPr>
          <w:p w14:paraId="4C8E9658" w14:textId="77777777" w:rsidR="007341FE" w:rsidRPr="00FC03B5" w:rsidRDefault="007341FE"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9.2</w:t>
            </w:r>
          </w:p>
        </w:tc>
        <w:tc>
          <w:tcPr>
            <w:tcW w:w="5564" w:type="dxa"/>
          </w:tcPr>
          <w:p w14:paraId="152A9AFE" w14:textId="77777777" w:rsidR="007341FE" w:rsidRPr="00FC03B5" w:rsidRDefault="007341FE" w:rsidP="007341FE">
            <w:pPr>
              <w:pStyle w:val="a6"/>
              <w:spacing w:after="240"/>
              <w:ind w:firstLine="0"/>
              <w:rPr>
                <w:sz w:val="24"/>
                <w:szCs w:val="24"/>
              </w:rPr>
            </w:pPr>
            <w:r w:rsidRPr="00FC03B5">
              <w:rPr>
                <w:sz w:val="24"/>
                <w:szCs w:val="24"/>
              </w:rPr>
              <w:t>Решение о продлении срока принимается только на заседании Закупочной комиссии.</w:t>
            </w:r>
          </w:p>
        </w:tc>
      </w:tr>
      <w:tr w:rsidR="007341FE" w:rsidRPr="00FC03B5" w14:paraId="629DA326" w14:textId="77777777" w:rsidTr="00251401">
        <w:trPr>
          <w:trHeight w:val="1202"/>
        </w:trPr>
        <w:tc>
          <w:tcPr>
            <w:tcW w:w="746" w:type="dxa"/>
            <w:gridSpan w:val="2"/>
          </w:tcPr>
          <w:p w14:paraId="7F57E568" w14:textId="77777777" w:rsidR="007341FE" w:rsidRPr="00FC03B5" w:rsidRDefault="007341FE" w:rsidP="00661046">
            <w:pPr>
              <w:spacing w:line="240" w:lineRule="auto"/>
              <w:ind w:left="70"/>
              <w:rPr>
                <w:rFonts w:ascii="Times New Roman" w:hAnsi="Times New Roman" w:cs="Times New Roman"/>
                <w:b/>
                <w:sz w:val="24"/>
                <w:szCs w:val="24"/>
              </w:rPr>
            </w:pPr>
          </w:p>
        </w:tc>
        <w:tc>
          <w:tcPr>
            <w:tcW w:w="3063" w:type="dxa"/>
          </w:tcPr>
          <w:p w14:paraId="6A08CE8D" w14:textId="77777777" w:rsidR="007341FE" w:rsidRPr="00FC03B5" w:rsidRDefault="007341FE" w:rsidP="00661046">
            <w:pPr>
              <w:spacing w:line="240" w:lineRule="auto"/>
              <w:rPr>
                <w:rFonts w:ascii="Times New Roman" w:hAnsi="Times New Roman" w:cs="Times New Roman"/>
                <w:b/>
                <w:sz w:val="24"/>
                <w:szCs w:val="24"/>
              </w:rPr>
            </w:pPr>
          </w:p>
        </w:tc>
        <w:tc>
          <w:tcPr>
            <w:tcW w:w="762" w:type="dxa"/>
          </w:tcPr>
          <w:p w14:paraId="6EE8D627" w14:textId="77777777" w:rsidR="007341FE" w:rsidRPr="00FC03B5" w:rsidRDefault="007341FE"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9.3</w:t>
            </w:r>
          </w:p>
        </w:tc>
        <w:tc>
          <w:tcPr>
            <w:tcW w:w="5564" w:type="dxa"/>
          </w:tcPr>
          <w:p w14:paraId="756C9BB0" w14:textId="77777777" w:rsidR="007341FE" w:rsidRPr="00FC03B5" w:rsidRDefault="007341FE" w:rsidP="007341FE">
            <w:pPr>
              <w:pStyle w:val="a6"/>
              <w:spacing w:after="240"/>
              <w:ind w:firstLine="0"/>
              <w:rPr>
                <w:sz w:val="24"/>
                <w:szCs w:val="24"/>
              </w:rPr>
            </w:pPr>
            <w:r w:rsidRPr="00FC03B5">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FC03B5" w14:paraId="6B248FAB" w14:textId="77777777" w:rsidTr="00251401">
        <w:trPr>
          <w:trHeight w:val="847"/>
        </w:trPr>
        <w:tc>
          <w:tcPr>
            <w:tcW w:w="746" w:type="dxa"/>
            <w:gridSpan w:val="2"/>
          </w:tcPr>
          <w:p w14:paraId="5488DE84" w14:textId="77777777" w:rsidR="00327540" w:rsidRPr="00FC03B5" w:rsidRDefault="00066DD4" w:rsidP="007341FE">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10</w:t>
            </w:r>
          </w:p>
        </w:tc>
        <w:tc>
          <w:tcPr>
            <w:tcW w:w="3063" w:type="dxa"/>
          </w:tcPr>
          <w:p w14:paraId="21CD5582" w14:textId="77777777" w:rsidR="00327540" w:rsidRPr="00FC03B5" w:rsidRDefault="00327540" w:rsidP="007341FE">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Процедура вскрытия конвертов с конкурсными предложениями порядок и критерии их оценки</w:t>
            </w:r>
          </w:p>
        </w:tc>
        <w:tc>
          <w:tcPr>
            <w:tcW w:w="762" w:type="dxa"/>
          </w:tcPr>
          <w:p w14:paraId="5D5610C0"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.1</w:t>
            </w:r>
          </w:p>
        </w:tc>
        <w:tc>
          <w:tcPr>
            <w:tcW w:w="5564" w:type="dxa"/>
          </w:tcPr>
          <w:p w14:paraId="49CD7C40" w14:textId="77777777" w:rsidR="00A2656E" w:rsidRPr="00FC03B5" w:rsidRDefault="00162478" w:rsidP="007341FE">
            <w:pPr>
              <w:pStyle w:val="a6"/>
              <w:spacing w:after="160"/>
              <w:ind w:firstLine="0"/>
              <w:rPr>
                <w:sz w:val="24"/>
                <w:szCs w:val="24"/>
              </w:rPr>
            </w:pPr>
            <w:r w:rsidRPr="00FC03B5">
              <w:rPr>
                <w:sz w:val="24"/>
                <w:szCs w:val="24"/>
              </w:rPr>
              <w:t xml:space="preserve">По истечении срока представления конкурсных предложений, указанного в объявления  Закупочная комиссия вскрывает конверты с предложениями, поданными участниками конкурса. Уполномоченный представитель участника </w:t>
            </w:r>
            <w:r w:rsidR="00474CA5" w:rsidRPr="00FC03B5">
              <w:rPr>
                <w:sz w:val="24"/>
                <w:szCs w:val="24"/>
              </w:rPr>
              <w:t>конкурса</w:t>
            </w:r>
            <w:r w:rsidRPr="00FC03B5">
              <w:rPr>
                <w:sz w:val="24"/>
                <w:szCs w:val="24"/>
              </w:rPr>
              <w:t xml:space="preserve"> вправе присутствовать при процедуре вскрытия конвертов.</w:t>
            </w:r>
          </w:p>
        </w:tc>
      </w:tr>
      <w:tr w:rsidR="00327540" w:rsidRPr="00FC03B5" w14:paraId="4E928DDB" w14:textId="77777777" w:rsidTr="00251401">
        <w:trPr>
          <w:trHeight w:val="382"/>
        </w:trPr>
        <w:tc>
          <w:tcPr>
            <w:tcW w:w="746" w:type="dxa"/>
            <w:gridSpan w:val="2"/>
          </w:tcPr>
          <w:p w14:paraId="74A88CF4" w14:textId="77777777" w:rsidR="00327540" w:rsidRPr="00FC03B5" w:rsidRDefault="00327540" w:rsidP="007341FE">
            <w:pPr>
              <w:spacing w:line="240" w:lineRule="auto"/>
              <w:ind w:left="70"/>
              <w:rPr>
                <w:rFonts w:ascii="Times New Roman" w:hAnsi="Times New Roman" w:cs="Times New Roman"/>
                <w:b/>
                <w:sz w:val="24"/>
                <w:szCs w:val="24"/>
              </w:rPr>
            </w:pPr>
          </w:p>
        </w:tc>
        <w:tc>
          <w:tcPr>
            <w:tcW w:w="3063" w:type="dxa"/>
          </w:tcPr>
          <w:p w14:paraId="013453F9" w14:textId="77777777" w:rsidR="00327540" w:rsidRPr="00FC03B5" w:rsidRDefault="00327540" w:rsidP="007341FE">
            <w:pPr>
              <w:spacing w:line="240" w:lineRule="auto"/>
              <w:rPr>
                <w:rFonts w:ascii="Times New Roman" w:hAnsi="Times New Roman" w:cs="Times New Roman"/>
                <w:b/>
                <w:sz w:val="24"/>
                <w:szCs w:val="24"/>
              </w:rPr>
            </w:pPr>
          </w:p>
        </w:tc>
        <w:tc>
          <w:tcPr>
            <w:tcW w:w="762" w:type="dxa"/>
          </w:tcPr>
          <w:p w14:paraId="4F861727"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.2</w:t>
            </w:r>
          </w:p>
        </w:tc>
        <w:tc>
          <w:tcPr>
            <w:tcW w:w="5564" w:type="dxa"/>
          </w:tcPr>
          <w:p w14:paraId="663306A3" w14:textId="77777777" w:rsidR="00A2656E" w:rsidRPr="00FC03B5" w:rsidRDefault="00327540"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Срок рассмотрения и оценки предложений участников конкурса не может превышать десят</w:t>
            </w:r>
            <w:r w:rsidR="00162478" w:rsidRPr="00FC03B5">
              <w:rPr>
                <w:rFonts w:ascii="Times New Roman" w:hAnsi="Times New Roman" w:cs="Times New Roman"/>
                <w:sz w:val="24"/>
                <w:szCs w:val="24"/>
              </w:rPr>
              <w:t>ь</w:t>
            </w:r>
            <w:r w:rsidRPr="00FC03B5">
              <w:rPr>
                <w:rFonts w:ascii="Times New Roman" w:hAnsi="Times New Roman" w:cs="Times New Roman"/>
                <w:sz w:val="24"/>
                <w:szCs w:val="24"/>
              </w:rPr>
              <w:t xml:space="preserve"> дней с момента окончания подачи конкурсных предложений.</w:t>
            </w:r>
          </w:p>
        </w:tc>
      </w:tr>
      <w:tr w:rsidR="00327540" w:rsidRPr="00FC03B5" w14:paraId="62A51CFF" w14:textId="77777777" w:rsidTr="00251401">
        <w:trPr>
          <w:trHeight w:val="2810"/>
        </w:trPr>
        <w:tc>
          <w:tcPr>
            <w:tcW w:w="709" w:type="dxa"/>
          </w:tcPr>
          <w:p w14:paraId="6758E0F3"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57BAB4AD" w14:textId="77777777"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30B227FE" w14:textId="77777777" w:rsidR="00162478"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.3</w:t>
            </w:r>
          </w:p>
        </w:tc>
        <w:tc>
          <w:tcPr>
            <w:tcW w:w="5564" w:type="dxa"/>
          </w:tcPr>
          <w:p w14:paraId="3DB4F844" w14:textId="77777777" w:rsidR="00162478" w:rsidRPr="00FC03B5" w:rsidRDefault="00162478" w:rsidP="007341FE">
            <w:pPr>
              <w:tabs>
                <w:tab w:val="center" w:pos="464"/>
                <w:tab w:val="center" w:pos="3261"/>
                <w:tab w:val="right" w:pos="10317"/>
              </w:tabs>
              <w:spacing w:line="240" w:lineRule="auto"/>
              <w:ind w:right="136"/>
              <w:jc w:val="both"/>
              <w:rPr>
                <w:rFonts w:ascii="Times New Roman" w:hAnsi="Times New Roman" w:cs="Times New Roman"/>
                <w:sz w:val="12"/>
                <w:szCs w:val="24"/>
              </w:rPr>
            </w:pPr>
            <w:r w:rsidRPr="00FC03B5">
              <w:rPr>
                <w:rFonts w:ascii="Times New Roman" w:hAnsi="Times New Roman" w:cs="Times New Roman"/>
                <w:sz w:val="24"/>
                <w:szCs w:val="24"/>
              </w:rPr>
              <w:t>Рабочий орган Закупочной комиссии письменно информирует участников о дате и месте проведения процедуры вскрытия конкурсных предложений. Уполномоченный представитель участника конкурса вправе присутствовать при процедуре вскрытия конвертов с предложениями. В случае неявки участников на заседании конкурсной комиссии, конверты с конкурсными предложениями вскрываются в одностороннем порядке;</w:t>
            </w:r>
            <w:r w:rsidR="00327540" w:rsidRPr="00FC03B5">
              <w:rPr>
                <w:rFonts w:ascii="Times New Roman" w:hAnsi="Times New Roman" w:cs="Times New Roman"/>
                <w:sz w:val="24"/>
                <w:szCs w:val="24"/>
              </w:rPr>
              <w:t xml:space="preserve"> </w:t>
            </w:r>
          </w:p>
        </w:tc>
      </w:tr>
      <w:tr w:rsidR="006A02A7" w:rsidRPr="00FC03B5" w14:paraId="3BCC1681" w14:textId="77777777" w:rsidTr="00251401">
        <w:trPr>
          <w:trHeight w:val="1549"/>
        </w:trPr>
        <w:tc>
          <w:tcPr>
            <w:tcW w:w="709" w:type="dxa"/>
          </w:tcPr>
          <w:p w14:paraId="735649BC"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5057AF1A" w14:textId="77777777"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4EE55162"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10.4</w:t>
            </w:r>
          </w:p>
        </w:tc>
        <w:tc>
          <w:tcPr>
            <w:tcW w:w="5564" w:type="dxa"/>
          </w:tcPr>
          <w:p w14:paraId="4E700DBE" w14:textId="77777777" w:rsidR="006A02A7" w:rsidRPr="00FC03B5" w:rsidRDefault="006A02A7"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Затем проводится оценка ценовой части предложения. Решение Закупочной комиссии по оценке конкурсного предложения оформляется протоколом, которым определяется победитель конкурса.</w:t>
            </w:r>
          </w:p>
        </w:tc>
      </w:tr>
      <w:tr w:rsidR="006A02A7" w:rsidRPr="00FC03B5" w14:paraId="57B756C2" w14:textId="77777777" w:rsidTr="00251401">
        <w:trPr>
          <w:trHeight w:val="847"/>
        </w:trPr>
        <w:tc>
          <w:tcPr>
            <w:tcW w:w="709" w:type="dxa"/>
          </w:tcPr>
          <w:p w14:paraId="1F881C98"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43BDC2DE" w14:textId="77777777"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61E99BB5"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10.5</w:t>
            </w:r>
          </w:p>
        </w:tc>
        <w:tc>
          <w:tcPr>
            <w:tcW w:w="5564" w:type="dxa"/>
          </w:tcPr>
          <w:p w14:paraId="5A075F85" w14:textId="77777777"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 xml:space="preserve">На </w:t>
            </w:r>
            <w:r w:rsidRPr="00FC03B5">
              <w:rPr>
                <w:rFonts w:ascii="Times New Roman" w:hAnsi="Times New Roman" w:cs="Times New Roman"/>
                <w:b/>
                <w:sz w:val="24"/>
                <w:szCs w:val="24"/>
                <w:u w:val="single"/>
              </w:rPr>
              <w:t>первом этапе</w:t>
            </w:r>
            <w:r w:rsidRPr="00FC03B5">
              <w:rPr>
                <w:rFonts w:ascii="Times New Roman" w:hAnsi="Times New Roman" w:cs="Times New Roman"/>
                <w:sz w:val="24"/>
                <w:szCs w:val="24"/>
              </w:rPr>
              <w:t xml:space="preserve"> производится оценка технической части предложения участника конкурса. Решение Закупочной комиссии по оценке технической части конкурсного предложения оформляется протоколом, которым определяются победители первого этапа </w:t>
            </w:r>
            <w:r w:rsidRPr="00FC03B5">
              <w:rPr>
                <w:rFonts w:ascii="Times New Roman" w:hAnsi="Times New Roman" w:cs="Times New Roman"/>
                <w:sz w:val="24"/>
                <w:szCs w:val="24"/>
              </w:rPr>
              <w:lastRenderedPageBreak/>
              <w:t xml:space="preserve">конкурса. Уполномоченный представитель участника конкурса вправе присутствовать при процедуре вскрытия конвертов с предложениями. </w:t>
            </w:r>
          </w:p>
          <w:p w14:paraId="67E85951" w14:textId="77777777"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Закупочная комиссия при вскрытии конвертов оглашает перечень документов, содержащихся в конверте и их краткое содержание, а так же цены (при вскрытии ценовой части конкурсного предложения)</w:t>
            </w:r>
          </w:p>
        </w:tc>
      </w:tr>
      <w:tr w:rsidR="006A02A7" w:rsidRPr="00FC03B5" w14:paraId="58ACBC58" w14:textId="77777777" w:rsidTr="00251401">
        <w:trPr>
          <w:trHeight w:val="847"/>
        </w:trPr>
        <w:tc>
          <w:tcPr>
            <w:tcW w:w="709" w:type="dxa"/>
          </w:tcPr>
          <w:p w14:paraId="2F88449E"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19BD29B5" w14:textId="77777777"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08F5C319"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10.6</w:t>
            </w:r>
          </w:p>
        </w:tc>
        <w:tc>
          <w:tcPr>
            <w:tcW w:w="5564" w:type="dxa"/>
          </w:tcPr>
          <w:p w14:paraId="574A4E5A" w14:textId="77777777"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На второй этап конкурса допускаются победители первого этапа конкурса.</w:t>
            </w:r>
          </w:p>
        </w:tc>
      </w:tr>
      <w:tr w:rsidR="006A02A7" w:rsidRPr="00FC03B5" w14:paraId="62269237" w14:textId="77777777" w:rsidTr="00251401">
        <w:trPr>
          <w:trHeight w:val="847"/>
        </w:trPr>
        <w:tc>
          <w:tcPr>
            <w:tcW w:w="709" w:type="dxa"/>
          </w:tcPr>
          <w:p w14:paraId="75C25A27"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3C09705F" w14:textId="77777777"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5128BD0F"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10.7</w:t>
            </w:r>
          </w:p>
        </w:tc>
        <w:tc>
          <w:tcPr>
            <w:tcW w:w="5564" w:type="dxa"/>
          </w:tcPr>
          <w:p w14:paraId="22E9CC68" w14:textId="77777777"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 xml:space="preserve">На </w:t>
            </w:r>
            <w:r w:rsidRPr="00FC03B5">
              <w:rPr>
                <w:rFonts w:ascii="Times New Roman" w:hAnsi="Times New Roman" w:cs="Times New Roman"/>
                <w:b/>
                <w:sz w:val="24"/>
                <w:szCs w:val="24"/>
                <w:u w:val="single"/>
              </w:rPr>
              <w:t>втором этапе</w:t>
            </w:r>
            <w:r w:rsidRPr="00FC03B5">
              <w:rPr>
                <w:rFonts w:ascii="Times New Roman" w:hAnsi="Times New Roman" w:cs="Times New Roman"/>
                <w:sz w:val="24"/>
                <w:szCs w:val="24"/>
              </w:rPr>
              <w:t xml:space="preserve"> конкурса проводятся вскрытие, и оценка ценовой части предложения. Решение Закупочной комиссии по оценке ценовой части конкурсного предложения оформляется протоколом, которым определяется победитель второго этапа конкурса. Уполномоченный представитель участника конкурса вправе присутствовать при процедуре вскрытия конвертов с предложениями.</w:t>
            </w:r>
          </w:p>
          <w:p w14:paraId="7E537118" w14:textId="77777777"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Закупочная комиссия при вскрытии конвертов оглашает имена участников конкурса,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конкурсных предложений), а также правильность их заполнения, согласно требованиям настоящей конкурсной документации.</w:t>
            </w:r>
          </w:p>
        </w:tc>
      </w:tr>
      <w:tr w:rsidR="00327540" w:rsidRPr="00FC03B5" w14:paraId="4AE2F7E0" w14:textId="77777777" w:rsidTr="00251401">
        <w:trPr>
          <w:trHeight w:val="1104"/>
        </w:trPr>
        <w:tc>
          <w:tcPr>
            <w:tcW w:w="709" w:type="dxa"/>
          </w:tcPr>
          <w:p w14:paraId="7CC4226A"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B6945EE" w14:textId="77777777"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60AC7408"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8</w:t>
            </w:r>
          </w:p>
        </w:tc>
        <w:tc>
          <w:tcPr>
            <w:tcW w:w="5564" w:type="dxa"/>
          </w:tcPr>
          <w:p w14:paraId="52EC3610" w14:textId="77777777" w:rsidR="00327540" w:rsidRPr="00FC03B5" w:rsidRDefault="00C23F3D" w:rsidP="007341FE">
            <w:pPr>
              <w:pStyle w:val="a6"/>
              <w:spacing w:after="160"/>
              <w:ind w:firstLine="0"/>
              <w:rPr>
                <w:sz w:val="14"/>
                <w:szCs w:val="24"/>
              </w:rPr>
            </w:pPr>
            <w:r w:rsidRPr="00FC03B5">
              <w:rPr>
                <w:sz w:val="24"/>
                <w:szCs w:val="24"/>
              </w:rPr>
              <w:t xml:space="preserve">Закупочная </w:t>
            </w:r>
            <w:r w:rsidR="00327540" w:rsidRPr="00FC03B5">
              <w:rPr>
                <w:sz w:val="24"/>
                <w:szCs w:val="24"/>
              </w:rPr>
              <w:t>комиссия осуществляет оценку предложений, которые не были отклонены, для выявления победителя конкурса на основе критериев, указанных в конкурсной документации.</w:t>
            </w:r>
          </w:p>
        </w:tc>
      </w:tr>
      <w:tr w:rsidR="00327540" w:rsidRPr="00FC03B5" w14:paraId="58A2A30D" w14:textId="77777777" w:rsidTr="00251401">
        <w:trPr>
          <w:trHeight w:val="1254"/>
        </w:trPr>
        <w:tc>
          <w:tcPr>
            <w:tcW w:w="709" w:type="dxa"/>
          </w:tcPr>
          <w:p w14:paraId="004C3414"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676A5BB" w14:textId="77777777"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10C0AED6"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6A02A7" w:rsidRPr="00FC03B5">
              <w:rPr>
                <w:rFonts w:ascii="Times New Roman" w:hAnsi="Times New Roman" w:cs="Times New Roman"/>
                <w:sz w:val="24"/>
                <w:szCs w:val="24"/>
              </w:rPr>
              <w:t>.9</w:t>
            </w:r>
          </w:p>
        </w:tc>
        <w:tc>
          <w:tcPr>
            <w:tcW w:w="5564" w:type="dxa"/>
          </w:tcPr>
          <w:p w14:paraId="4AFFF68F" w14:textId="77777777" w:rsidR="00A2656E" w:rsidRPr="00FC03B5" w:rsidRDefault="00327540" w:rsidP="007341FE">
            <w:pPr>
              <w:pStyle w:val="a6"/>
              <w:spacing w:after="160"/>
              <w:ind w:firstLine="0"/>
              <w:rPr>
                <w:sz w:val="18"/>
                <w:szCs w:val="24"/>
              </w:rPr>
            </w:pPr>
            <w:r w:rsidRPr="00FC03B5">
              <w:rPr>
                <w:sz w:val="24"/>
                <w:szCs w:val="24"/>
              </w:rPr>
              <w:t xml:space="preserve">В случае установления недостоверности информации, содержащейся в документах, представленных участником конкурса, </w:t>
            </w:r>
            <w:r w:rsidR="00162478" w:rsidRPr="00FC03B5">
              <w:rPr>
                <w:sz w:val="24"/>
                <w:szCs w:val="24"/>
              </w:rPr>
              <w:t>З</w:t>
            </w:r>
            <w:r w:rsidR="00C23F3D" w:rsidRPr="00FC03B5">
              <w:rPr>
                <w:sz w:val="24"/>
                <w:szCs w:val="24"/>
              </w:rPr>
              <w:t>акупоч</w:t>
            </w:r>
            <w:r w:rsidRPr="00FC03B5">
              <w:rPr>
                <w:sz w:val="24"/>
                <w:szCs w:val="24"/>
              </w:rPr>
              <w:t>ная комиссия вправе отстранить такого участника от участия в конкурсе</w:t>
            </w:r>
            <w:r w:rsidR="00162478" w:rsidRPr="00FC03B5">
              <w:rPr>
                <w:sz w:val="24"/>
                <w:szCs w:val="24"/>
              </w:rPr>
              <w:t xml:space="preserve"> на любом этапе конкурсной процедуры</w:t>
            </w:r>
            <w:r w:rsidRPr="00FC03B5">
              <w:rPr>
                <w:sz w:val="24"/>
                <w:szCs w:val="24"/>
              </w:rPr>
              <w:t>.</w:t>
            </w:r>
          </w:p>
        </w:tc>
      </w:tr>
      <w:tr w:rsidR="00327540" w:rsidRPr="00FC03B5" w14:paraId="7600F45F" w14:textId="77777777" w:rsidTr="00251401">
        <w:trPr>
          <w:trHeight w:val="987"/>
        </w:trPr>
        <w:tc>
          <w:tcPr>
            <w:tcW w:w="709" w:type="dxa"/>
          </w:tcPr>
          <w:p w14:paraId="72561CCF"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C9C3166" w14:textId="77777777"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3F200E2A"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6A02A7" w:rsidRPr="00FC03B5">
              <w:rPr>
                <w:rFonts w:ascii="Times New Roman" w:hAnsi="Times New Roman" w:cs="Times New Roman"/>
                <w:sz w:val="24"/>
                <w:szCs w:val="24"/>
              </w:rPr>
              <w:t>.10</w:t>
            </w:r>
          </w:p>
        </w:tc>
        <w:tc>
          <w:tcPr>
            <w:tcW w:w="5564" w:type="dxa"/>
          </w:tcPr>
          <w:p w14:paraId="4BCC41B1" w14:textId="77777777" w:rsidR="00A2656E" w:rsidRPr="00FC03B5" w:rsidRDefault="00327540" w:rsidP="007341FE">
            <w:pPr>
              <w:pStyle w:val="a6"/>
              <w:spacing w:after="160"/>
              <w:ind w:firstLine="0"/>
              <w:rPr>
                <w:sz w:val="24"/>
                <w:szCs w:val="24"/>
              </w:rPr>
            </w:pPr>
            <w:r w:rsidRPr="00FC03B5">
              <w:rPr>
                <w:sz w:val="24"/>
                <w:szCs w:val="24"/>
              </w:rPr>
              <w:t>Оценка конкурсных предложений и определение победителя конкурса производятся на основании критериев, изложенных в конкурсной документации (Приложение №2</w:t>
            </w:r>
            <w:r w:rsidR="00F30253" w:rsidRPr="00FC03B5">
              <w:rPr>
                <w:sz w:val="24"/>
                <w:szCs w:val="24"/>
              </w:rPr>
              <w:t>, №3</w:t>
            </w:r>
            <w:r w:rsidRPr="00FC03B5">
              <w:rPr>
                <w:sz w:val="24"/>
                <w:szCs w:val="24"/>
              </w:rPr>
              <w:t xml:space="preserve">). </w:t>
            </w:r>
          </w:p>
        </w:tc>
      </w:tr>
      <w:tr w:rsidR="00327540" w:rsidRPr="00FC03B5" w14:paraId="75347B7B" w14:textId="77777777" w:rsidTr="00251401">
        <w:trPr>
          <w:trHeight w:val="406"/>
        </w:trPr>
        <w:tc>
          <w:tcPr>
            <w:tcW w:w="709" w:type="dxa"/>
          </w:tcPr>
          <w:p w14:paraId="1DABCEE2"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32C7D01"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tab/>
              <w:t xml:space="preserve"> </w:t>
            </w:r>
            <w:r w:rsidRPr="00FC03B5">
              <w:rPr>
                <w:rFonts w:ascii="Times New Roman" w:hAnsi="Times New Roman" w:cs="Times New Roman"/>
                <w:b/>
                <w:sz w:val="24"/>
                <w:szCs w:val="24"/>
              </w:rPr>
              <w:tab/>
            </w:r>
          </w:p>
        </w:tc>
        <w:tc>
          <w:tcPr>
            <w:tcW w:w="762" w:type="dxa"/>
          </w:tcPr>
          <w:p w14:paraId="3CC48573" w14:textId="77777777"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10.11</w:t>
            </w:r>
          </w:p>
        </w:tc>
        <w:tc>
          <w:tcPr>
            <w:tcW w:w="5564" w:type="dxa"/>
          </w:tcPr>
          <w:p w14:paraId="5A4070CE" w14:textId="77777777" w:rsidR="00A2656E" w:rsidRPr="00FC03B5" w:rsidRDefault="00327540" w:rsidP="007341FE">
            <w:pPr>
              <w:pStyle w:val="a6"/>
              <w:spacing w:after="160"/>
              <w:ind w:firstLine="0"/>
              <w:rPr>
                <w:sz w:val="14"/>
                <w:szCs w:val="24"/>
              </w:rPr>
            </w:pPr>
            <w:r w:rsidRPr="00FC03B5">
              <w:rPr>
                <w:sz w:val="24"/>
                <w:szCs w:val="24"/>
              </w:rPr>
              <w:t>Предложение признается надлежаще оформленным, если оно соответствует требованиям Закона, постановления и конкурсной документации.</w:t>
            </w:r>
          </w:p>
        </w:tc>
      </w:tr>
      <w:tr w:rsidR="00327540" w:rsidRPr="00FC03B5" w14:paraId="5C2C3CC6" w14:textId="77777777" w:rsidTr="00251401">
        <w:trPr>
          <w:trHeight w:val="987"/>
        </w:trPr>
        <w:tc>
          <w:tcPr>
            <w:tcW w:w="709" w:type="dxa"/>
          </w:tcPr>
          <w:p w14:paraId="7972060E"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265F4857"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3066F1D2"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12</w:t>
            </w:r>
          </w:p>
        </w:tc>
        <w:tc>
          <w:tcPr>
            <w:tcW w:w="5564" w:type="dxa"/>
          </w:tcPr>
          <w:p w14:paraId="7857D250" w14:textId="77777777" w:rsidR="00327540" w:rsidRPr="00FC03B5" w:rsidRDefault="00C23F3D"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Закупочная </w:t>
            </w:r>
            <w:r w:rsidR="00327540" w:rsidRPr="00FC03B5">
              <w:rPr>
                <w:rFonts w:ascii="Times New Roman" w:hAnsi="Times New Roman" w:cs="Times New Roman"/>
                <w:sz w:val="24"/>
                <w:szCs w:val="24"/>
              </w:rPr>
              <w:t>комиссия отклоняет предложение, если подавший его участник конкурса не соответствует требованиям, установленным Законом и постановлением или предложение участника конкурса не соответствует требованиям конкурсной документации.</w:t>
            </w:r>
          </w:p>
        </w:tc>
      </w:tr>
      <w:tr w:rsidR="00327540" w:rsidRPr="00FC03B5" w14:paraId="599C1F6C" w14:textId="77777777" w:rsidTr="00251401">
        <w:trPr>
          <w:trHeight w:val="70"/>
        </w:trPr>
        <w:tc>
          <w:tcPr>
            <w:tcW w:w="709" w:type="dxa"/>
          </w:tcPr>
          <w:p w14:paraId="28245F8F"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1672AC72"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484E4D6E" w14:textId="77777777"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13</w:t>
            </w:r>
          </w:p>
        </w:tc>
        <w:tc>
          <w:tcPr>
            <w:tcW w:w="5564" w:type="dxa"/>
          </w:tcPr>
          <w:p w14:paraId="7EFD61C1" w14:textId="77777777" w:rsidR="00A2656E" w:rsidRPr="00FC03B5" w:rsidRDefault="003F0C1D" w:rsidP="007341FE">
            <w:pPr>
              <w:pStyle w:val="a6"/>
              <w:spacing w:after="160"/>
              <w:ind w:firstLine="0"/>
              <w:rPr>
                <w:sz w:val="18"/>
                <w:szCs w:val="24"/>
              </w:rPr>
            </w:pPr>
            <w:r w:rsidRPr="00FC03B5">
              <w:rPr>
                <w:sz w:val="24"/>
                <w:szCs w:val="24"/>
              </w:rPr>
              <w:t>В процессе оценки конкурсных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конкурсной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конкурсного предложения.</w:t>
            </w:r>
          </w:p>
        </w:tc>
      </w:tr>
      <w:tr w:rsidR="00327540" w:rsidRPr="00FC03B5" w14:paraId="226D0FAD" w14:textId="77777777" w:rsidTr="00251401">
        <w:trPr>
          <w:trHeight w:val="987"/>
        </w:trPr>
        <w:tc>
          <w:tcPr>
            <w:tcW w:w="709" w:type="dxa"/>
          </w:tcPr>
          <w:p w14:paraId="556E6B3E"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81510C7"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B31614F" w14:textId="77777777"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10.14</w:t>
            </w:r>
          </w:p>
        </w:tc>
        <w:tc>
          <w:tcPr>
            <w:tcW w:w="5564" w:type="dxa"/>
          </w:tcPr>
          <w:p w14:paraId="206EE453" w14:textId="77777777" w:rsidR="00327540" w:rsidRPr="00FC03B5" w:rsidRDefault="00327540" w:rsidP="007341FE">
            <w:pPr>
              <w:pStyle w:val="a6"/>
              <w:spacing w:after="160"/>
              <w:ind w:firstLine="0"/>
              <w:rPr>
                <w:sz w:val="24"/>
                <w:szCs w:val="24"/>
              </w:rPr>
            </w:pPr>
            <w:r w:rsidRPr="00FC03B5">
              <w:rPr>
                <w:sz w:val="24"/>
                <w:szCs w:val="24"/>
              </w:rPr>
              <w:t>Если участники конкурса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w:t>
            </w:r>
          </w:p>
          <w:p w14:paraId="593A08B6" w14:textId="77777777" w:rsidR="00A2656E" w:rsidRPr="00FC03B5" w:rsidRDefault="006A02A7" w:rsidP="007341FE">
            <w:pPr>
              <w:pStyle w:val="a6"/>
              <w:spacing w:after="160"/>
              <w:ind w:firstLine="0"/>
              <w:rPr>
                <w:sz w:val="24"/>
                <w:szCs w:val="24"/>
              </w:rPr>
            </w:pPr>
            <w:r w:rsidRPr="00FC03B5">
              <w:rPr>
                <w:sz w:val="24"/>
                <w:szCs w:val="24"/>
              </w:rPr>
              <w:t>При этом, отечественные участники должны предоставить ценовые предложения исключительно в национальной валюте.</w:t>
            </w:r>
          </w:p>
        </w:tc>
      </w:tr>
      <w:tr w:rsidR="00327540" w:rsidRPr="00FC03B5" w14:paraId="0CD20A0F" w14:textId="77777777" w:rsidTr="00251401">
        <w:trPr>
          <w:trHeight w:val="987"/>
        </w:trPr>
        <w:tc>
          <w:tcPr>
            <w:tcW w:w="709" w:type="dxa"/>
          </w:tcPr>
          <w:p w14:paraId="4CFF265B"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736F47F9"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0F291046" w14:textId="77777777" w:rsidR="00327540" w:rsidRPr="00FC03B5" w:rsidRDefault="006A02A7"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10.15</w:t>
            </w:r>
          </w:p>
        </w:tc>
        <w:tc>
          <w:tcPr>
            <w:tcW w:w="5564" w:type="dxa"/>
          </w:tcPr>
          <w:p w14:paraId="356207CD" w14:textId="77777777" w:rsidR="00A2656E" w:rsidRPr="00FC03B5" w:rsidRDefault="00327540" w:rsidP="007341FE">
            <w:pPr>
              <w:pStyle w:val="a6"/>
              <w:spacing w:after="240"/>
              <w:ind w:firstLine="0"/>
              <w:rPr>
                <w:sz w:val="18"/>
                <w:szCs w:val="24"/>
              </w:rPr>
            </w:pPr>
            <w:r w:rsidRPr="00FC03B5">
              <w:rPr>
                <w:sz w:val="24"/>
                <w:szCs w:val="24"/>
              </w:rPr>
              <w:t>Победителем признается участник конкурса, предложивший лучшие условия исполнения договора на основе критериев, указанных в конкурсной документации и предложении.</w:t>
            </w:r>
          </w:p>
        </w:tc>
      </w:tr>
      <w:tr w:rsidR="00327540" w:rsidRPr="00FC03B5" w14:paraId="171EAD1D" w14:textId="77777777" w:rsidTr="00251401">
        <w:trPr>
          <w:trHeight w:val="987"/>
        </w:trPr>
        <w:tc>
          <w:tcPr>
            <w:tcW w:w="709" w:type="dxa"/>
          </w:tcPr>
          <w:p w14:paraId="70D898F8"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407152C9"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5681CA0D" w14:textId="77777777" w:rsidR="00327540" w:rsidRPr="00FC03B5" w:rsidRDefault="006A02A7"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10.16</w:t>
            </w:r>
          </w:p>
        </w:tc>
        <w:tc>
          <w:tcPr>
            <w:tcW w:w="5564" w:type="dxa"/>
          </w:tcPr>
          <w:p w14:paraId="4C31372E" w14:textId="77777777" w:rsidR="00A2656E" w:rsidRPr="00FC03B5" w:rsidRDefault="00327540" w:rsidP="007341FE">
            <w:pPr>
              <w:pStyle w:val="a6"/>
              <w:spacing w:after="240"/>
              <w:ind w:firstLine="0"/>
              <w:rPr>
                <w:sz w:val="2"/>
                <w:szCs w:val="24"/>
              </w:rPr>
            </w:pPr>
            <w:r w:rsidRPr="00FC03B5">
              <w:rPr>
                <w:sz w:val="24"/>
                <w:szCs w:val="24"/>
              </w:rPr>
              <w:t xml:space="preserve">При наличии арифметических или иных ошибок </w:t>
            </w:r>
            <w:r w:rsidR="00C23F3D" w:rsidRPr="00FC03B5">
              <w:rPr>
                <w:sz w:val="24"/>
                <w:szCs w:val="24"/>
              </w:rPr>
              <w:t>закупоч</w:t>
            </w:r>
            <w:r w:rsidRPr="00FC03B5">
              <w:rPr>
                <w:sz w:val="24"/>
                <w:szCs w:val="24"/>
              </w:rPr>
              <w:t>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tc>
      </w:tr>
      <w:tr w:rsidR="00327540" w:rsidRPr="00FC03B5" w14:paraId="4D97E612" w14:textId="77777777" w:rsidTr="00251401">
        <w:trPr>
          <w:trHeight w:val="987"/>
        </w:trPr>
        <w:tc>
          <w:tcPr>
            <w:tcW w:w="709" w:type="dxa"/>
          </w:tcPr>
          <w:p w14:paraId="0EE3FD5E"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5B7BABBB" w14:textId="77777777"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327801B2" w14:textId="77777777" w:rsidR="00327540" w:rsidRPr="00FC03B5" w:rsidRDefault="006A02A7" w:rsidP="003F0C1D">
            <w:pPr>
              <w:spacing w:line="240" w:lineRule="auto"/>
              <w:rPr>
                <w:rFonts w:ascii="Times New Roman" w:hAnsi="Times New Roman" w:cs="Times New Roman"/>
                <w:sz w:val="24"/>
                <w:szCs w:val="24"/>
              </w:rPr>
            </w:pPr>
            <w:r w:rsidRPr="00FC03B5">
              <w:rPr>
                <w:rFonts w:ascii="Times New Roman" w:hAnsi="Times New Roman" w:cs="Times New Roman"/>
                <w:sz w:val="24"/>
                <w:szCs w:val="24"/>
              </w:rPr>
              <w:t>10.17</w:t>
            </w:r>
          </w:p>
        </w:tc>
        <w:tc>
          <w:tcPr>
            <w:tcW w:w="5564" w:type="dxa"/>
          </w:tcPr>
          <w:p w14:paraId="40E5DE8F" w14:textId="77777777" w:rsidR="00327540" w:rsidRPr="00FC03B5" w:rsidRDefault="00327540" w:rsidP="00BB6761">
            <w:pPr>
              <w:pStyle w:val="a6"/>
              <w:ind w:firstLine="0"/>
              <w:rPr>
                <w:sz w:val="24"/>
                <w:szCs w:val="24"/>
              </w:rPr>
            </w:pPr>
            <w:r w:rsidRPr="00FC03B5">
              <w:rPr>
                <w:sz w:val="24"/>
                <w:szCs w:val="24"/>
              </w:rPr>
              <w:t>Результаты рассмотрения и оценки предложений фиксируются в протоколе рассмотрения и оценки предложений.</w:t>
            </w:r>
          </w:p>
        </w:tc>
      </w:tr>
      <w:tr w:rsidR="006A02A7" w:rsidRPr="00FC03B5" w14:paraId="0DCA85A7" w14:textId="77777777" w:rsidTr="00251401">
        <w:trPr>
          <w:trHeight w:val="987"/>
        </w:trPr>
        <w:tc>
          <w:tcPr>
            <w:tcW w:w="709" w:type="dxa"/>
          </w:tcPr>
          <w:p w14:paraId="57621D60"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A0DC7BC"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DB46BA9"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10.18</w:t>
            </w:r>
          </w:p>
        </w:tc>
        <w:tc>
          <w:tcPr>
            <w:tcW w:w="5564" w:type="dxa"/>
          </w:tcPr>
          <w:p w14:paraId="7D930F9A" w14:textId="77777777" w:rsidR="006A02A7" w:rsidRPr="00FC03B5" w:rsidRDefault="006A02A7" w:rsidP="007341FE">
            <w:pPr>
              <w:pStyle w:val="a6"/>
              <w:spacing w:after="160"/>
              <w:ind w:firstLine="0"/>
              <w:rPr>
                <w:sz w:val="24"/>
                <w:szCs w:val="24"/>
              </w:rPr>
            </w:pPr>
            <w:r w:rsidRPr="00FC03B5">
              <w:rPr>
                <w:sz w:val="24"/>
                <w:szCs w:val="24"/>
              </w:rPr>
              <w:t>В целях корректного сравнения цен иностранных и отечественных участников конкурса,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A02A7" w:rsidRPr="00FC03B5" w14:paraId="3D92986D" w14:textId="77777777" w:rsidTr="00251401">
        <w:trPr>
          <w:trHeight w:val="987"/>
        </w:trPr>
        <w:tc>
          <w:tcPr>
            <w:tcW w:w="709" w:type="dxa"/>
          </w:tcPr>
          <w:p w14:paraId="2D761124"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257C51C5"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D59B52E"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10.19</w:t>
            </w:r>
          </w:p>
        </w:tc>
        <w:tc>
          <w:tcPr>
            <w:tcW w:w="5564" w:type="dxa"/>
          </w:tcPr>
          <w:p w14:paraId="65886B8B" w14:textId="77777777" w:rsidR="006A02A7" w:rsidRPr="00FC03B5" w:rsidRDefault="006A02A7" w:rsidP="007341FE">
            <w:pPr>
              <w:pStyle w:val="a6"/>
              <w:spacing w:after="160"/>
              <w:ind w:firstLine="0"/>
              <w:rPr>
                <w:sz w:val="24"/>
                <w:szCs w:val="24"/>
              </w:rPr>
            </w:pPr>
            <w:r w:rsidRPr="00FC03B5">
              <w:rPr>
                <w:sz w:val="24"/>
                <w:szCs w:val="24"/>
              </w:rPr>
              <w:t>Для детального рассмотрения и оценки технической и ценовой части конкурсных предложений закупочная комиссия вправе создать оценочную группу и/или привлечь независимых экспертов.</w:t>
            </w:r>
          </w:p>
        </w:tc>
      </w:tr>
      <w:tr w:rsidR="006A02A7" w:rsidRPr="00FC03B5" w14:paraId="3F66A3DA" w14:textId="77777777" w:rsidTr="00251401">
        <w:trPr>
          <w:trHeight w:val="987"/>
        </w:trPr>
        <w:tc>
          <w:tcPr>
            <w:tcW w:w="709" w:type="dxa"/>
          </w:tcPr>
          <w:p w14:paraId="3BEE5AC6"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421D3B37"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6758C49"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10.20</w:t>
            </w:r>
          </w:p>
        </w:tc>
        <w:tc>
          <w:tcPr>
            <w:tcW w:w="5564" w:type="dxa"/>
          </w:tcPr>
          <w:p w14:paraId="1693CE86" w14:textId="77777777" w:rsidR="006A02A7" w:rsidRPr="00FC03B5" w:rsidRDefault="006A02A7" w:rsidP="007341FE">
            <w:pPr>
              <w:pStyle w:val="a6"/>
              <w:spacing w:after="160"/>
              <w:ind w:firstLine="0"/>
              <w:rPr>
                <w:sz w:val="24"/>
                <w:szCs w:val="24"/>
              </w:rPr>
            </w:pPr>
            <w:r w:rsidRPr="00FC03B5">
              <w:rPr>
                <w:sz w:val="24"/>
                <w:szCs w:val="24"/>
              </w:rPr>
              <w:t>После детального рассмотрения и оценки ценовой части конкурсных предложений Закупочная комиссия производит общую оценку конкурсного предложения.</w:t>
            </w:r>
          </w:p>
        </w:tc>
      </w:tr>
      <w:tr w:rsidR="006A02A7" w:rsidRPr="00FC03B5" w14:paraId="110D9D01" w14:textId="77777777" w:rsidTr="00251401">
        <w:trPr>
          <w:trHeight w:val="987"/>
        </w:trPr>
        <w:tc>
          <w:tcPr>
            <w:tcW w:w="709" w:type="dxa"/>
          </w:tcPr>
          <w:p w14:paraId="5FA8AC5F"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4E9B1F8"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45D61CA"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10.21</w:t>
            </w:r>
          </w:p>
        </w:tc>
        <w:tc>
          <w:tcPr>
            <w:tcW w:w="5564" w:type="dxa"/>
          </w:tcPr>
          <w:p w14:paraId="3D7D7566" w14:textId="77777777" w:rsidR="006A02A7" w:rsidRPr="00FC03B5" w:rsidRDefault="006A02A7" w:rsidP="007341FE">
            <w:pPr>
              <w:pStyle w:val="a6"/>
              <w:spacing w:after="160"/>
              <w:ind w:firstLine="0"/>
              <w:rPr>
                <w:sz w:val="24"/>
                <w:szCs w:val="24"/>
              </w:rPr>
            </w:pPr>
            <w:r w:rsidRPr="00FC03B5">
              <w:rPr>
                <w:sz w:val="24"/>
                <w:szCs w:val="24"/>
              </w:rPr>
              <w:t>Результаты рассмотрения и оценки предложений фиксируются в протоколе рассмотрения и оценки предложений. В протоколе рассмотрения и оценки предложений  Закупочной комиссии в обязательном порядке фиксируются причины, по которым участник не допускается до участия в конкурсных торгах.</w:t>
            </w:r>
          </w:p>
        </w:tc>
      </w:tr>
      <w:tr w:rsidR="00327540" w:rsidRPr="00FC03B5" w14:paraId="313ED0B1" w14:textId="77777777" w:rsidTr="00251401">
        <w:trPr>
          <w:trHeight w:val="987"/>
        </w:trPr>
        <w:tc>
          <w:tcPr>
            <w:tcW w:w="709" w:type="dxa"/>
          </w:tcPr>
          <w:p w14:paraId="524CE5C3"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B173EBB"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5CE846A" w14:textId="77777777"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10.22</w:t>
            </w:r>
          </w:p>
        </w:tc>
        <w:tc>
          <w:tcPr>
            <w:tcW w:w="5564" w:type="dxa"/>
          </w:tcPr>
          <w:p w14:paraId="0EBAD9B6" w14:textId="77777777" w:rsidR="00A2656E" w:rsidRPr="00FC03B5" w:rsidRDefault="00327540" w:rsidP="007341FE">
            <w:pPr>
              <w:pStyle w:val="a6"/>
              <w:spacing w:after="160"/>
              <w:ind w:firstLine="0"/>
              <w:rPr>
                <w:sz w:val="18"/>
                <w:szCs w:val="24"/>
              </w:rPr>
            </w:pPr>
            <w:r w:rsidRPr="00FC03B5">
              <w:rPr>
                <w:sz w:val="24"/>
                <w:szCs w:val="24"/>
              </w:rPr>
              <w:t xml:space="preserve">Протокол рассмотрения и оценки предложений подписывается всеми членами </w:t>
            </w:r>
            <w:r w:rsidR="003F0C1D" w:rsidRPr="00FC03B5">
              <w:rPr>
                <w:sz w:val="24"/>
                <w:szCs w:val="24"/>
              </w:rPr>
              <w:t xml:space="preserve">Закупочной </w:t>
            </w:r>
            <w:r w:rsidRPr="00FC03B5">
              <w:rPr>
                <w:sz w:val="24"/>
                <w:szCs w:val="24"/>
              </w:rPr>
              <w:t>комиссии, и выписка из него публикуется на специальном информационном портале в течение трех рабочих дней со дня его подписания.</w:t>
            </w:r>
          </w:p>
        </w:tc>
      </w:tr>
      <w:tr w:rsidR="00327540" w:rsidRPr="00FC03B5" w14:paraId="02B8291C" w14:textId="77777777" w:rsidTr="00251401">
        <w:trPr>
          <w:trHeight w:val="2138"/>
        </w:trPr>
        <w:tc>
          <w:tcPr>
            <w:tcW w:w="709" w:type="dxa"/>
          </w:tcPr>
          <w:p w14:paraId="51D8EB45"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9C68F29"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16ECA40" w14:textId="77777777"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10.23</w:t>
            </w:r>
          </w:p>
        </w:tc>
        <w:tc>
          <w:tcPr>
            <w:tcW w:w="5564" w:type="dxa"/>
          </w:tcPr>
          <w:p w14:paraId="3251AF20" w14:textId="77777777" w:rsidR="00327540" w:rsidRPr="00FC03B5" w:rsidRDefault="00327540" w:rsidP="007341FE">
            <w:pPr>
              <w:pStyle w:val="a6"/>
              <w:spacing w:after="160"/>
              <w:ind w:firstLine="0"/>
              <w:rPr>
                <w:sz w:val="24"/>
                <w:szCs w:val="24"/>
              </w:rPr>
            </w:pPr>
            <w:r w:rsidRPr="00FC03B5">
              <w:rPr>
                <w:sz w:val="24"/>
                <w:szCs w:val="24"/>
              </w:rPr>
              <w:t>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конкурса соответствующие разъяснения.</w:t>
            </w:r>
          </w:p>
        </w:tc>
      </w:tr>
      <w:tr w:rsidR="00327540" w:rsidRPr="00FC03B5" w14:paraId="2FB6DAA8" w14:textId="77777777" w:rsidTr="00251401">
        <w:trPr>
          <w:trHeight w:val="601"/>
        </w:trPr>
        <w:tc>
          <w:tcPr>
            <w:tcW w:w="709" w:type="dxa"/>
          </w:tcPr>
          <w:p w14:paraId="6E0DB969" w14:textId="77777777" w:rsidR="00327540" w:rsidRPr="00FC03B5" w:rsidRDefault="00066DD4"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t>11</w:t>
            </w:r>
          </w:p>
        </w:tc>
        <w:tc>
          <w:tcPr>
            <w:tcW w:w="3100" w:type="dxa"/>
            <w:gridSpan w:val="2"/>
          </w:tcPr>
          <w:p w14:paraId="1F8EF1BA"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Ответственность сторон </w:t>
            </w:r>
            <w:r w:rsidR="00A2656E" w:rsidRPr="00FC03B5">
              <w:rPr>
                <w:rFonts w:ascii="Times New Roman" w:hAnsi="Times New Roman" w:cs="Times New Roman"/>
                <w:b/>
                <w:sz w:val="24"/>
                <w:szCs w:val="24"/>
              </w:rPr>
              <w:t xml:space="preserve"> </w:t>
            </w:r>
            <w:r w:rsidRPr="00FC03B5">
              <w:rPr>
                <w:rFonts w:ascii="Times New Roman" w:hAnsi="Times New Roman" w:cs="Times New Roman"/>
                <w:b/>
                <w:sz w:val="24"/>
                <w:szCs w:val="24"/>
              </w:rPr>
              <w:t>и соблюдение</w:t>
            </w:r>
            <w:r w:rsidR="00A2656E" w:rsidRPr="00FC03B5">
              <w:rPr>
                <w:rFonts w:ascii="Times New Roman" w:hAnsi="Times New Roman" w:cs="Times New Roman"/>
                <w:sz w:val="24"/>
                <w:szCs w:val="24"/>
              </w:rPr>
              <w:t xml:space="preserve"> </w:t>
            </w:r>
            <w:r w:rsidRPr="00FC03B5">
              <w:rPr>
                <w:rFonts w:ascii="Times New Roman" w:hAnsi="Times New Roman" w:cs="Times New Roman"/>
                <w:b/>
                <w:sz w:val="24"/>
                <w:szCs w:val="24"/>
              </w:rPr>
              <w:t>конфиденциальности</w:t>
            </w:r>
          </w:p>
        </w:tc>
        <w:tc>
          <w:tcPr>
            <w:tcW w:w="762" w:type="dxa"/>
          </w:tcPr>
          <w:p w14:paraId="49DC2B6F"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1</w:t>
            </w:r>
            <w:r w:rsidRPr="00FC03B5">
              <w:rPr>
                <w:rFonts w:ascii="Times New Roman" w:hAnsi="Times New Roman" w:cs="Times New Roman"/>
                <w:sz w:val="24"/>
                <w:szCs w:val="24"/>
              </w:rPr>
              <w:t>.1</w:t>
            </w:r>
          </w:p>
        </w:tc>
        <w:tc>
          <w:tcPr>
            <w:tcW w:w="5564" w:type="dxa"/>
          </w:tcPr>
          <w:p w14:paraId="1E7B2A60" w14:textId="77777777" w:rsidR="00327540" w:rsidRPr="00FC03B5" w:rsidRDefault="00327540" w:rsidP="007341FE">
            <w:pPr>
              <w:pStyle w:val="a6"/>
              <w:spacing w:after="160"/>
              <w:ind w:firstLine="0"/>
              <w:jc w:val="left"/>
              <w:rPr>
                <w:sz w:val="24"/>
                <w:szCs w:val="24"/>
              </w:rPr>
            </w:pPr>
            <w:r w:rsidRPr="00FC03B5">
              <w:rPr>
                <w:sz w:val="24"/>
                <w:szCs w:val="24"/>
              </w:rPr>
              <w:t xml:space="preserve">Ответственность, </w:t>
            </w:r>
            <w:r w:rsidR="00796BEC" w:rsidRPr="00FC03B5">
              <w:rPr>
                <w:sz w:val="24"/>
                <w:szCs w:val="24"/>
              </w:rPr>
              <w:t xml:space="preserve">предусмотренной </w:t>
            </w:r>
            <w:r w:rsidRPr="00FC03B5">
              <w:rPr>
                <w:sz w:val="24"/>
                <w:szCs w:val="24"/>
              </w:rPr>
              <w:t>законодательством Республики Узбекистан, несут:</w:t>
            </w:r>
          </w:p>
          <w:p w14:paraId="761571AC" w14:textId="77777777" w:rsidR="00327540" w:rsidRPr="00FC03B5" w:rsidRDefault="00327540" w:rsidP="007341FE">
            <w:pPr>
              <w:pStyle w:val="a6"/>
              <w:spacing w:after="160"/>
            </w:pPr>
            <w:r w:rsidRPr="00FC03B5">
              <w:rPr>
                <w:sz w:val="24"/>
                <w:szCs w:val="24"/>
              </w:rPr>
              <w:t>лица, входящие в состав рабочего органа, которые ведут учет поступающих конкурсных предложений и обеспечивают их сохранность и конфиденциальность</w:t>
            </w:r>
            <w:r w:rsidR="00462332" w:rsidRPr="00FC03B5">
              <w:rPr>
                <w:sz w:val="24"/>
                <w:szCs w:val="24"/>
              </w:rPr>
              <w:t>.</w:t>
            </w:r>
          </w:p>
        </w:tc>
      </w:tr>
      <w:tr w:rsidR="00327540" w:rsidRPr="00FC03B5" w14:paraId="2BD97D3E" w14:textId="77777777" w:rsidTr="00251401">
        <w:trPr>
          <w:trHeight w:val="1975"/>
        </w:trPr>
        <w:tc>
          <w:tcPr>
            <w:tcW w:w="709" w:type="dxa"/>
          </w:tcPr>
          <w:p w14:paraId="14EF2C96"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368E29E5"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06EA00E6" w14:textId="77777777" w:rsidR="00327540" w:rsidRPr="00FC03B5" w:rsidRDefault="00327540" w:rsidP="007341FE">
            <w:pPr>
              <w:spacing w:line="240" w:lineRule="auto"/>
              <w:rPr>
                <w:rFonts w:ascii="Times New Roman" w:hAnsi="Times New Roman" w:cs="Times New Roman"/>
                <w:sz w:val="24"/>
                <w:szCs w:val="24"/>
              </w:rPr>
            </w:pPr>
          </w:p>
        </w:tc>
        <w:tc>
          <w:tcPr>
            <w:tcW w:w="5564" w:type="dxa"/>
          </w:tcPr>
          <w:p w14:paraId="5A312EB3"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председатель и члены комиссии, а также члены рабочей группы, созданной для изучения конкурсных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FC03B5" w14:paraId="37B783AC" w14:textId="77777777" w:rsidTr="00251401">
        <w:trPr>
          <w:trHeight w:val="1707"/>
        </w:trPr>
        <w:tc>
          <w:tcPr>
            <w:tcW w:w="709" w:type="dxa"/>
          </w:tcPr>
          <w:p w14:paraId="51A682CC"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7BF4ACB0"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491E14F" w14:textId="77777777" w:rsidR="00327540" w:rsidRPr="00FC03B5" w:rsidRDefault="00327540" w:rsidP="007341FE">
            <w:pPr>
              <w:spacing w:line="240" w:lineRule="auto"/>
              <w:rPr>
                <w:rFonts w:ascii="Times New Roman" w:hAnsi="Times New Roman" w:cs="Times New Roman"/>
                <w:sz w:val="24"/>
                <w:szCs w:val="24"/>
              </w:rPr>
            </w:pPr>
          </w:p>
        </w:tc>
        <w:tc>
          <w:tcPr>
            <w:tcW w:w="5564" w:type="dxa"/>
          </w:tcPr>
          <w:p w14:paraId="1B7D79D4"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победитель конкурса,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327540" w:rsidRPr="00FC03B5" w14:paraId="467636F6" w14:textId="77777777" w:rsidTr="00251401">
        <w:trPr>
          <w:trHeight w:val="1693"/>
        </w:trPr>
        <w:tc>
          <w:tcPr>
            <w:tcW w:w="709" w:type="dxa"/>
          </w:tcPr>
          <w:p w14:paraId="1643262B"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lastRenderedPageBreak/>
              <w:t>1</w:t>
            </w:r>
            <w:r w:rsidR="00066DD4" w:rsidRPr="00FC03B5">
              <w:rPr>
                <w:rFonts w:ascii="Times New Roman" w:hAnsi="Times New Roman" w:cs="Times New Roman"/>
                <w:b/>
                <w:sz w:val="24"/>
                <w:szCs w:val="24"/>
              </w:rPr>
              <w:t>2</w:t>
            </w:r>
          </w:p>
        </w:tc>
        <w:tc>
          <w:tcPr>
            <w:tcW w:w="3100" w:type="dxa"/>
            <w:gridSpan w:val="2"/>
          </w:tcPr>
          <w:p w14:paraId="291BFA71" w14:textId="77777777" w:rsidR="00327540" w:rsidRPr="00FC03B5" w:rsidRDefault="00327540" w:rsidP="007341FE">
            <w:pPr>
              <w:tabs>
                <w:tab w:val="center" w:pos="394"/>
                <w:tab w:val="center" w:pos="3191"/>
              </w:tabs>
              <w:spacing w:line="240" w:lineRule="auto"/>
              <w:rPr>
                <w:rFonts w:ascii="Times New Roman" w:hAnsi="Times New Roman" w:cs="Times New Roman"/>
              </w:rPr>
            </w:pPr>
            <w:r w:rsidRPr="00FC03B5">
              <w:rPr>
                <w:rFonts w:ascii="Times New Roman" w:hAnsi="Times New Roman" w:cs="Times New Roman"/>
                <w:b/>
                <w:sz w:val="24"/>
                <w:szCs w:val="24"/>
              </w:rPr>
              <w:t xml:space="preserve">Прочие условия </w:t>
            </w:r>
          </w:p>
        </w:tc>
        <w:tc>
          <w:tcPr>
            <w:tcW w:w="762" w:type="dxa"/>
          </w:tcPr>
          <w:p w14:paraId="31638B15" w14:textId="77777777" w:rsidR="00796BEC"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w:t>
            </w:r>
            <w:r w:rsidR="00327540" w:rsidRPr="00FC03B5">
              <w:rPr>
                <w:rFonts w:ascii="Times New Roman" w:hAnsi="Times New Roman" w:cs="Times New Roman"/>
                <w:sz w:val="24"/>
                <w:szCs w:val="24"/>
              </w:rPr>
              <w:t>.1</w:t>
            </w:r>
          </w:p>
        </w:tc>
        <w:tc>
          <w:tcPr>
            <w:tcW w:w="5564" w:type="dxa"/>
          </w:tcPr>
          <w:p w14:paraId="52DB69C9"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В случае если на конкурсе предлагается продукция завода, ранее не поставлявшаяся в Республику Узбекистан,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ная комиссия имеет право запросить от участника конкурса представить отзыв на данную продукцию от третьих лиц</w:t>
            </w:r>
            <w:r w:rsidR="00462332" w:rsidRPr="00FC03B5">
              <w:rPr>
                <w:rFonts w:ascii="Times New Roman" w:hAnsi="Times New Roman" w:cs="Times New Roman"/>
                <w:sz w:val="24"/>
                <w:szCs w:val="24"/>
              </w:rPr>
              <w:t>.</w:t>
            </w:r>
          </w:p>
        </w:tc>
      </w:tr>
      <w:tr w:rsidR="006A02A7" w:rsidRPr="00FC03B5" w14:paraId="3BFCB756" w14:textId="77777777" w:rsidTr="00251401">
        <w:trPr>
          <w:trHeight w:val="1302"/>
        </w:trPr>
        <w:tc>
          <w:tcPr>
            <w:tcW w:w="709" w:type="dxa"/>
          </w:tcPr>
          <w:p w14:paraId="40274745"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3DE5FBFB"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3B00A4D3"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12.2</w:t>
            </w:r>
          </w:p>
        </w:tc>
        <w:tc>
          <w:tcPr>
            <w:tcW w:w="5564" w:type="dxa"/>
          </w:tcPr>
          <w:p w14:paraId="22C007EC" w14:textId="77777777"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327540" w:rsidRPr="00FC03B5" w14:paraId="2C4496DF" w14:textId="77777777" w:rsidTr="00251401">
        <w:trPr>
          <w:trHeight w:val="1278"/>
        </w:trPr>
        <w:tc>
          <w:tcPr>
            <w:tcW w:w="709" w:type="dxa"/>
          </w:tcPr>
          <w:p w14:paraId="69122679"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785ACDB0"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4E91E20E" w14:textId="77777777" w:rsidR="00796BEC"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796BEC" w:rsidRPr="00FC03B5">
              <w:rPr>
                <w:rFonts w:ascii="Times New Roman" w:hAnsi="Times New Roman" w:cs="Times New Roman"/>
                <w:sz w:val="24"/>
                <w:szCs w:val="24"/>
              </w:rPr>
              <w:t>3</w:t>
            </w:r>
          </w:p>
        </w:tc>
        <w:tc>
          <w:tcPr>
            <w:tcW w:w="5564" w:type="dxa"/>
            <w:shd w:val="clear" w:color="auto" w:fill="auto"/>
          </w:tcPr>
          <w:p w14:paraId="4D9A1C82" w14:textId="77777777" w:rsidR="00796BE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6A02A7" w:rsidRPr="00FC03B5" w14:paraId="7E5BFB84" w14:textId="77777777" w:rsidTr="00251401">
        <w:trPr>
          <w:trHeight w:val="2618"/>
        </w:trPr>
        <w:tc>
          <w:tcPr>
            <w:tcW w:w="709" w:type="dxa"/>
          </w:tcPr>
          <w:p w14:paraId="5E5CB536"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25A0CE68"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51B33F0"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12.4</w:t>
            </w:r>
          </w:p>
        </w:tc>
        <w:tc>
          <w:tcPr>
            <w:tcW w:w="5564" w:type="dxa"/>
            <w:shd w:val="clear" w:color="auto" w:fill="auto"/>
          </w:tcPr>
          <w:p w14:paraId="1FA454F5" w14:textId="125F54FF"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Изменение товара (работы, услуги)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327540" w:rsidRPr="00FC03B5" w14:paraId="63B58A98" w14:textId="77777777" w:rsidTr="00251401">
        <w:trPr>
          <w:trHeight w:val="3299"/>
        </w:trPr>
        <w:tc>
          <w:tcPr>
            <w:tcW w:w="709" w:type="dxa"/>
          </w:tcPr>
          <w:p w14:paraId="29CCDFDB"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33B4936D"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31887F49" w14:textId="77777777" w:rsidR="00796BEC" w:rsidRPr="00FC03B5" w:rsidRDefault="00796BEC"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.5</w:t>
            </w:r>
          </w:p>
        </w:tc>
        <w:tc>
          <w:tcPr>
            <w:tcW w:w="5564" w:type="dxa"/>
          </w:tcPr>
          <w:p w14:paraId="5C87E052" w14:textId="77777777" w:rsidR="00796BE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r w:rsidR="00CE1634" w:rsidRPr="00FC03B5">
              <w:rPr>
                <w:rFonts w:ascii="Times New Roman" w:hAnsi="Times New Roman" w:cs="Times New Roman"/>
                <w:sz w:val="24"/>
                <w:szCs w:val="24"/>
              </w:rPr>
              <w:t>.</w:t>
            </w:r>
          </w:p>
        </w:tc>
      </w:tr>
      <w:tr w:rsidR="006A02A7" w:rsidRPr="00FC03B5" w14:paraId="69A47A76" w14:textId="77777777" w:rsidTr="00251401">
        <w:trPr>
          <w:trHeight w:val="4228"/>
        </w:trPr>
        <w:tc>
          <w:tcPr>
            <w:tcW w:w="709" w:type="dxa"/>
          </w:tcPr>
          <w:p w14:paraId="4692DD22"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B3A3B1F" w14:textId="77777777"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53FAB89A"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12.6</w:t>
            </w:r>
          </w:p>
        </w:tc>
        <w:tc>
          <w:tcPr>
            <w:tcW w:w="5564" w:type="dxa"/>
          </w:tcPr>
          <w:p w14:paraId="5488C974" w14:textId="77777777"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 конкурса вправе внести изменения в конкурсное предложение, представленное Закупочной комиссии до истечения последнего срока приема конкурсных предложений без потери обеспечения предложения. Порядок внесения изменений в конкурсное предложение осуществляется в следующем порядке:</w:t>
            </w:r>
          </w:p>
          <w:p w14:paraId="1EA55B5B" w14:textId="77777777" w:rsidR="006A02A7" w:rsidRPr="00FC03B5" w:rsidRDefault="006A02A7" w:rsidP="007341FE">
            <w:pPr>
              <w:spacing w:line="240" w:lineRule="auto"/>
              <w:ind w:right="137"/>
              <w:jc w:val="both"/>
              <w:rPr>
                <w:rFonts w:ascii="Times New Roman" w:hAnsi="Times New Roman" w:cs="Times New Roman"/>
                <w:bCs/>
                <w:sz w:val="24"/>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 xml:space="preserve">участник конкурса представляет в </w:t>
            </w:r>
            <w:r w:rsidRPr="00FC03B5">
              <w:rPr>
                <w:rFonts w:ascii="Times New Roman" w:hAnsi="Times New Roman" w:cs="Times New Roman"/>
                <w:sz w:val="24"/>
                <w:szCs w:val="24"/>
              </w:rPr>
              <w:t>Закупочную</w:t>
            </w:r>
            <w:r w:rsidRPr="00FC03B5">
              <w:rPr>
                <w:rFonts w:ascii="Times New Roman" w:hAnsi="Times New Roman" w:cs="Times New Roman"/>
                <w:bCs/>
                <w:sz w:val="24"/>
                <w:szCs w:val="24"/>
              </w:rPr>
              <w:t xml:space="preserve"> комиссию конверт с измененным предложением в запечатанном конверте с надписью «изменение» до его вскрытия;</w:t>
            </w:r>
          </w:p>
          <w:p w14:paraId="48AE8155" w14:textId="77777777"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замененный конверт возвращается участнику в невскрытом виде.</w:t>
            </w:r>
          </w:p>
        </w:tc>
      </w:tr>
      <w:tr w:rsidR="00327540" w:rsidRPr="00FC03B5" w14:paraId="3E4DF862" w14:textId="77777777" w:rsidTr="00251401">
        <w:trPr>
          <w:trHeight w:val="987"/>
        </w:trPr>
        <w:tc>
          <w:tcPr>
            <w:tcW w:w="709" w:type="dxa"/>
          </w:tcPr>
          <w:p w14:paraId="65FADFE0"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646B7A80"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0A477072"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066DD4" w:rsidRPr="00FC03B5">
              <w:rPr>
                <w:rFonts w:ascii="Times New Roman" w:hAnsi="Times New Roman" w:cs="Times New Roman"/>
                <w:sz w:val="24"/>
                <w:szCs w:val="24"/>
              </w:rPr>
              <w:t>7</w:t>
            </w:r>
          </w:p>
        </w:tc>
        <w:tc>
          <w:tcPr>
            <w:tcW w:w="5564" w:type="dxa"/>
          </w:tcPr>
          <w:p w14:paraId="71B18720"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Конкурс может быть объявлен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ной комиссией не состоявшимися:</w:t>
            </w:r>
          </w:p>
          <w:p w14:paraId="4299BBEE"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если в конкурсе принял участие один участник или никто не принял участие;</w:t>
            </w:r>
          </w:p>
          <w:p w14:paraId="1ECB631E"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если по результатам рассмотрения предложений </w:t>
            </w:r>
            <w:r w:rsidR="00796BEC" w:rsidRPr="00FC03B5">
              <w:rPr>
                <w:rFonts w:ascii="Times New Roman" w:hAnsi="Times New Roman" w:cs="Times New Roman"/>
                <w:sz w:val="24"/>
                <w:szCs w:val="24"/>
              </w:rPr>
              <w:t xml:space="preserve">Закупочная </w:t>
            </w:r>
            <w:r w:rsidRPr="00FC03B5">
              <w:rPr>
                <w:rFonts w:ascii="Times New Roman" w:hAnsi="Times New Roman" w:cs="Times New Roman"/>
                <w:sz w:val="24"/>
                <w:szCs w:val="24"/>
              </w:rPr>
              <w:t>комиссия отклонила все предложения ввиду не соответствия требованиям конкурсной документации;</w:t>
            </w:r>
          </w:p>
          <w:p w14:paraId="33BB94F3" w14:textId="77777777" w:rsidR="00796BEC" w:rsidRPr="00FC03B5" w:rsidRDefault="00796BEC" w:rsidP="007341FE">
            <w:pPr>
              <w:spacing w:line="240" w:lineRule="auto"/>
              <w:ind w:right="137"/>
              <w:jc w:val="both"/>
              <w:rPr>
                <w:rFonts w:ascii="Times New Roman" w:hAnsi="Times New Roman" w:cs="Times New Roman"/>
                <w:sz w:val="12"/>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все представленные конкурсные предложения не содержат необходимый пакет документов.</w:t>
            </w:r>
          </w:p>
        </w:tc>
      </w:tr>
      <w:tr w:rsidR="00327540" w:rsidRPr="00FC03B5" w14:paraId="18109E6E" w14:textId="77777777" w:rsidTr="00251401">
        <w:trPr>
          <w:trHeight w:val="987"/>
        </w:trPr>
        <w:tc>
          <w:tcPr>
            <w:tcW w:w="709" w:type="dxa"/>
          </w:tcPr>
          <w:p w14:paraId="503E93BA"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14:paraId="0BB63565" w14:textId="77777777"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682B099A"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066DD4" w:rsidRPr="00FC03B5">
              <w:rPr>
                <w:rFonts w:ascii="Times New Roman" w:hAnsi="Times New Roman" w:cs="Times New Roman"/>
                <w:sz w:val="24"/>
                <w:szCs w:val="24"/>
              </w:rPr>
              <w:t>8</w:t>
            </w:r>
          </w:p>
        </w:tc>
        <w:tc>
          <w:tcPr>
            <w:tcW w:w="5564" w:type="dxa"/>
          </w:tcPr>
          <w:p w14:paraId="561C55B3" w14:textId="77777777"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tc>
      </w:tr>
      <w:tr w:rsidR="00327540" w:rsidRPr="00FC03B5" w14:paraId="180A15DB" w14:textId="77777777" w:rsidTr="00251401">
        <w:trPr>
          <w:trHeight w:val="1248"/>
        </w:trPr>
        <w:tc>
          <w:tcPr>
            <w:tcW w:w="709" w:type="dxa"/>
          </w:tcPr>
          <w:p w14:paraId="509A92BD" w14:textId="77777777" w:rsidR="00327540" w:rsidRPr="00FC03B5" w:rsidRDefault="00327540" w:rsidP="007341FE">
            <w:pPr>
              <w:spacing w:line="240" w:lineRule="auto"/>
              <w:ind w:left="536" w:hanging="536"/>
              <w:rPr>
                <w:rFonts w:ascii="Times New Roman" w:hAnsi="Times New Roman" w:cs="Times New Roman"/>
                <w:b/>
                <w:sz w:val="24"/>
                <w:szCs w:val="24"/>
              </w:rPr>
            </w:pPr>
            <w:r w:rsidRPr="00FC03B5">
              <w:rPr>
                <w:rFonts w:ascii="Times New Roman" w:hAnsi="Times New Roman" w:cs="Times New Roman"/>
                <w:b/>
                <w:sz w:val="24"/>
                <w:szCs w:val="24"/>
              </w:rPr>
              <w:t>1</w:t>
            </w:r>
            <w:r w:rsidR="00066DD4" w:rsidRPr="00FC03B5">
              <w:rPr>
                <w:rFonts w:ascii="Times New Roman" w:hAnsi="Times New Roman" w:cs="Times New Roman"/>
                <w:b/>
                <w:sz w:val="24"/>
                <w:szCs w:val="24"/>
              </w:rPr>
              <w:t>3</w:t>
            </w:r>
          </w:p>
        </w:tc>
        <w:tc>
          <w:tcPr>
            <w:tcW w:w="3100" w:type="dxa"/>
            <w:gridSpan w:val="2"/>
          </w:tcPr>
          <w:p w14:paraId="54FC4004" w14:textId="77777777" w:rsidR="00327540" w:rsidRPr="00FC03B5" w:rsidRDefault="00327540" w:rsidP="007341FE">
            <w:pPr>
              <w:spacing w:line="240" w:lineRule="auto"/>
              <w:ind w:left="536" w:hanging="536"/>
              <w:rPr>
                <w:rFonts w:ascii="Times New Roman" w:hAnsi="Times New Roman" w:cs="Times New Roman"/>
                <w:sz w:val="24"/>
                <w:szCs w:val="24"/>
              </w:rPr>
            </w:pPr>
            <w:r w:rsidRPr="00FC03B5">
              <w:rPr>
                <w:rFonts w:ascii="Times New Roman" w:hAnsi="Times New Roman" w:cs="Times New Roman"/>
                <w:b/>
                <w:sz w:val="24"/>
                <w:szCs w:val="24"/>
              </w:rPr>
              <w:t xml:space="preserve">Заключение договора </w:t>
            </w:r>
          </w:p>
        </w:tc>
        <w:tc>
          <w:tcPr>
            <w:tcW w:w="762" w:type="dxa"/>
          </w:tcPr>
          <w:p w14:paraId="6C30ADBF"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.1</w:t>
            </w:r>
          </w:p>
        </w:tc>
        <w:tc>
          <w:tcPr>
            <w:tcW w:w="5564" w:type="dxa"/>
          </w:tcPr>
          <w:p w14:paraId="22865F7D" w14:textId="77777777" w:rsidR="00327540" w:rsidRPr="00FC03B5" w:rsidRDefault="00796BEC"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По результатам конкурса договор заключается на условиях, указанных в конкурсной документации и предложении, поданном участником конкурса, с которым заключается договор.</w:t>
            </w:r>
            <w:r w:rsidR="00327540" w:rsidRPr="00FC03B5">
              <w:rPr>
                <w:rFonts w:ascii="Times New Roman" w:hAnsi="Times New Roman" w:cs="Times New Roman"/>
                <w:sz w:val="24"/>
                <w:szCs w:val="24"/>
              </w:rPr>
              <w:t xml:space="preserve"> </w:t>
            </w:r>
          </w:p>
        </w:tc>
      </w:tr>
      <w:tr w:rsidR="00327540" w:rsidRPr="00FC03B5" w14:paraId="373B0B40" w14:textId="77777777" w:rsidTr="00251401">
        <w:trPr>
          <w:trHeight w:val="1221"/>
        </w:trPr>
        <w:tc>
          <w:tcPr>
            <w:tcW w:w="709" w:type="dxa"/>
          </w:tcPr>
          <w:p w14:paraId="55F5250F" w14:textId="77777777" w:rsidR="00327540" w:rsidRPr="00FC03B5" w:rsidRDefault="00327540" w:rsidP="007341FE">
            <w:pPr>
              <w:spacing w:line="240" w:lineRule="auto"/>
              <w:ind w:left="142"/>
              <w:rPr>
                <w:rFonts w:ascii="Times New Roman" w:hAnsi="Times New Roman" w:cs="Times New Roman"/>
                <w:b/>
                <w:sz w:val="24"/>
                <w:szCs w:val="24"/>
              </w:rPr>
            </w:pPr>
          </w:p>
        </w:tc>
        <w:tc>
          <w:tcPr>
            <w:tcW w:w="3100" w:type="dxa"/>
            <w:gridSpan w:val="2"/>
          </w:tcPr>
          <w:p w14:paraId="389B9AA0" w14:textId="77777777" w:rsidR="00327540" w:rsidRPr="00FC03B5" w:rsidRDefault="00327540" w:rsidP="007341FE">
            <w:pPr>
              <w:spacing w:line="240" w:lineRule="auto"/>
              <w:ind w:left="142"/>
              <w:rPr>
                <w:rFonts w:ascii="Times New Roman" w:hAnsi="Times New Roman" w:cs="Times New Roman"/>
                <w:sz w:val="24"/>
                <w:szCs w:val="24"/>
              </w:rPr>
            </w:pPr>
          </w:p>
        </w:tc>
        <w:tc>
          <w:tcPr>
            <w:tcW w:w="762" w:type="dxa"/>
          </w:tcPr>
          <w:p w14:paraId="4487AE5D" w14:textId="77777777" w:rsidR="00C451D7"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.2</w:t>
            </w:r>
          </w:p>
        </w:tc>
        <w:tc>
          <w:tcPr>
            <w:tcW w:w="5564" w:type="dxa"/>
          </w:tcPr>
          <w:p w14:paraId="2438EF24" w14:textId="77777777" w:rsidR="00C451D7"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Участник конкурса, объявленный по решению </w:t>
            </w:r>
            <w:r w:rsidR="00796BEC" w:rsidRPr="00FC03B5">
              <w:rPr>
                <w:rFonts w:ascii="Times New Roman" w:hAnsi="Times New Roman" w:cs="Times New Roman"/>
                <w:sz w:val="24"/>
                <w:szCs w:val="24"/>
              </w:rPr>
              <w:t xml:space="preserve">Закупочной </w:t>
            </w:r>
            <w:r w:rsidRPr="00FC03B5">
              <w:rPr>
                <w:rFonts w:ascii="Times New Roman" w:hAnsi="Times New Roman" w:cs="Times New Roman"/>
                <w:sz w:val="24"/>
                <w:szCs w:val="24"/>
              </w:rPr>
              <w:t xml:space="preserve">комиссии победителем конкурса, получит от заказчика соответствующее письменное извещение. </w:t>
            </w:r>
          </w:p>
        </w:tc>
      </w:tr>
      <w:tr w:rsidR="006A02A7" w:rsidRPr="00FC03B5" w14:paraId="0D63BCC4" w14:textId="77777777" w:rsidTr="00251401">
        <w:trPr>
          <w:trHeight w:val="1019"/>
        </w:trPr>
        <w:tc>
          <w:tcPr>
            <w:tcW w:w="709" w:type="dxa"/>
          </w:tcPr>
          <w:p w14:paraId="6F2B618D" w14:textId="77777777" w:rsidR="006A02A7" w:rsidRPr="00FC03B5" w:rsidRDefault="006A02A7" w:rsidP="007341FE">
            <w:pPr>
              <w:spacing w:line="240" w:lineRule="auto"/>
              <w:ind w:left="142"/>
              <w:rPr>
                <w:rFonts w:ascii="Times New Roman" w:hAnsi="Times New Roman" w:cs="Times New Roman"/>
                <w:b/>
                <w:sz w:val="24"/>
                <w:szCs w:val="24"/>
              </w:rPr>
            </w:pPr>
          </w:p>
        </w:tc>
        <w:tc>
          <w:tcPr>
            <w:tcW w:w="3100" w:type="dxa"/>
            <w:gridSpan w:val="2"/>
          </w:tcPr>
          <w:p w14:paraId="6E4A4D1D" w14:textId="77777777" w:rsidR="006A02A7" w:rsidRPr="00FC03B5" w:rsidRDefault="006A02A7" w:rsidP="007341FE">
            <w:pPr>
              <w:spacing w:line="240" w:lineRule="auto"/>
              <w:ind w:left="142"/>
              <w:rPr>
                <w:rFonts w:ascii="Times New Roman" w:hAnsi="Times New Roman" w:cs="Times New Roman"/>
                <w:sz w:val="24"/>
                <w:szCs w:val="24"/>
              </w:rPr>
            </w:pPr>
          </w:p>
        </w:tc>
        <w:tc>
          <w:tcPr>
            <w:tcW w:w="762" w:type="dxa"/>
          </w:tcPr>
          <w:p w14:paraId="337D4B25" w14:textId="77777777"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13.3</w:t>
            </w:r>
          </w:p>
        </w:tc>
        <w:tc>
          <w:tcPr>
            <w:tcW w:w="5564" w:type="dxa"/>
          </w:tcPr>
          <w:p w14:paraId="68B89CC9" w14:textId="77777777"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имеет право вступать в переговоры по итогам второго этапа с победителем конкурса о снижении цены.</w:t>
            </w:r>
          </w:p>
        </w:tc>
      </w:tr>
      <w:tr w:rsidR="00327540" w:rsidRPr="00FC03B5" w14:paraId="10A283D6" w14:textId="77777777" w:rsidTr="00251401">
        <w:trPr>
          <w:trHeight w:val="1343"/>
        </w:trPr>
        <w:tc>
          <w:tcPr>
            <w:tcW w:w="709" w:type="dxa"/>
          </w:tcPr>
          <w:p w14:paraId="464D5457" w14:textId="77777777" w:rsidR="00327540" w:rsidRPr="00FC03B5" w:rsidRDefault="00327540" w:rsidP="007341FE">
            <w:pPr>
              <w:spacing w:line="240" w:lineRule="auto"/>
              <w:ind w:left="142"/>
              <w:rPr>
                <w:rFonts w:ascii="Times New Roman" w:hAnsi="Times New Roman" w:cs="Times New Roman"/>
                <w:b/>
                <w:sz w:val="24"/>
                <w:szCs w:val="24"/>
              </w:rPr>
            </w:pPr>
          </w:p>
        </w:tc>
        <w:tc>
          <w:tcPr>
            <w:tcW w:w="3100" w:type="dxa"/>
            <w:gridSpan w:val="2"/>
          </w:tcPr>
          <w:p w14:paraId="1FA95CBB" w14:textId="77777777" w:rsidR="00327540" w:rsidRPr="00FC03B5" w:rsidRDefault="00327540" w:rsidP="007341FE">
            <w:pPr>
              <w:spacing w:line="240" w:lineRule="auto"/>
              <w:ind w:left="142"/>
              <w:rPr>
                <w:rFonts w:ascii="Times New Roman" w:hAnsi="Times New Roman" w:cs="Times New Roman"/>
                <w:sz w:val="24"/>
                <w:szCs w:val="24"/>
              </w:rPr>
            </w:pPr>
          </w:p>
        </w:tc>
        <w:tc>
          <w:tcPr>
            <w:tcW w:w="762" w:type="dxa"/>
          </w:tcPr>
          <w:p w14:paraId="3F574494" w14:textId="77777777"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w:t>
            </w:r>
            <w:r w:rsidR="00C451D7" w:rsidRPr="00FC03B5">
              <w:rPr>
                <w:rFonts w:ascii="Times New Roman" w:hAnsi="Times New Roman" w:cs="Times New Roman"/>
                <w:sz w:val="24"/>
                <w:szCs w:val="24"/>
              </w:rPr>
              <w:t>4</w:t>
            </w:r>
          </w:p>
        </w:tc>
        <w:tc>
          <w:tcPr>
            <w:tcW w:w="5564" w:type="dxa"/>
            <w:vAlign w:val="bottom"/>
          </w:tcPr>
          <w:p w14:paraId="11EEC905" w14:textId="77777777" w:rsidR="00327540" w:rsidRPr="00FC03B5" w:rsidRDefault="00C451D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При несвоевременном подписании, отказе от подписания договора победителем заказчик будет рассматривать приемлемое предложение следующего (резервного – занявшее второе место по итогу оценки) участника конкурса.</w:t>
            </w:r>
          </w:p>
        </w:tc>
      </w:tr>
      <w:tr w:rsidR="001472E3" w:rsidRPr="00FC03B5" w14:paraId="6F9AA607" w14:textId="77777777" w:rsidTr="00251401">
        <w:trPr>
          <w:trHeight w:val="1343"/>
        </w:trPr>
        <w:tc>
          <w:tcPr>
            <w:tcW w:w="709" w:type="dxa"/>
          </w:tcPr>
          <w:p w14:paraId="45A85300" w14:textId="77777777" w:rsidR="001472E3" w:rsidRPr="00FC03B5" w:rsidRDefault="001472E3" w:rsidP="007341FE">
            <w:pPr>
              <w:spacing w:line="240" w:lineRule="auto"/>
              <w:ind w:left="142"/>
              <w:rPr>
                <w:rFonts w:ascii="Times New Roman" w:hAnsi="Times New Roman" w:cs="Times New Roman"/>
                <w:b/>
                <w:sz w:val="24"/>
                <w:szCs w:val="24"/>
              </w:rPr>
            </w:pPr>
          </w:p>
        </w:tc>
        <w:tc>
          <w:tcPr>
            <w:tcW w:w="3100" w:type="dxa"/>
            <w:gridSpan w:val="2"/>
          </w:tcPr>
          <w:p w14:paraId="658511EC" w14:textId="77777777" w:rsidR="001472E3" w:rsidRPr="00FC03B5" w:rsidRDefault="001472E3" w:rsidP="007341FE">
            <w:pPr>
              <w:spacing w:line="240" w:lineRule="auto"/>
              <w:ind w:left="142"/>
              <w:rPr>
                <w:rFonts w:ascii="Times New Roman" w:hAnsi="Times New Roman" w:cs="Times New Roman"/>
                <w:sz w:val="24"/>
                <w:szCs w:val="24"/>
              </w:rPr>
            </w:pPr>
          </w:p>
        </w:tc>
        <w:tc>
          <w:tcPr>
            <w:tcW w:w="762" w:type="dxa"/>
          </w:tcPr>
          <w:p w14:paraId="3D0D6C4B" w14:textId="77777777" w:rsidR="001472E3" w:rsidRPr="00FC03B5" w:rsidRDefault="001472E3"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.5</w:t>
            </w:r>
          </w:p>
        </w:tc>
        <w:tc>
          <w:tcPr>
            <w:tcW w:w="5564" w:type="dxa"/>
          </w:tcPr>
          <w:p w14:paraId="47003FC1" w14:textId="77777777" w:rsidR="001472E3" w:rsidRPr="00FC03B5" w:rsidRDefault="001472E3"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bl>
    <w:p w14:paraId="1AE04F5C" w14:textId="77777777" w:rsidR="00327540" w:rsidRPr="00FC03B5" w:rsidRDefault="00327540" w:rsidP="00661046">
      <w:pPr>
        <w:spacing w:after="33" w:line="240" w:lineRule="auto"/>
        <w:ind w:left="100"/>
        <w:jc w:val="center"/>
        <w:rPr>
          <w:rFonts w:ascii="Times New Roman" w:hAnsi="Times New Roman" w:cs="Times New Roman"/>
          <w:sz w:val="24"/>
          <w:szCs w:val="24"/>
        </w:rPr>
      </w:pPr>
    </w:p>
    <w:p w14:paraId="2A5136CB" w14:textId="77777777" w:rsidR="00226638" w:rsidRPr="00FC03B5" w:rsidRDefault="00226638" w:rsidP="00226638">
      <w:pPr>
        <w:spacing w:after="0" w:line="360" w:lineRule="auto"/>
        <w:jc w:val="center"/>
        <w:rPr>
          <w:rFonts w:ascii="Times New Roman" w:hAnsi="Times New Roman" w:cs="Times New Roman"/>
          <w:b/>
          <w:sz w:val="28"/>
          <w:szCs w:val="28"/>
        </w:rPr>
      </w:pPr>
      <w:r w:rsidRPr="00FC03B5">
        <w:rPr>
          <w:rFonts w:ascii="Times New Roman" w:hAnsi="Times New Roman" w:cs="Times New Roman"/>
          <w:sz w:val="24"/>
          <w:szCs w:val="24"/>
        </w:rPr>
        <w:br w:type="page"/>
      </w:r>
      <w:r w:rsidRPr="00FC03B5">
        <w:rPr>
          <w:rFonts w:ascii="Times New Roman" w:hAnsi="Times New Roman" w:cs="Times New Roman"/>
          <w:b/>
          <w:sz w:val="28"/>
          <w:szCs w:val="28"/>
        </w:rPr>
        <w:lastRenderedPageBreak/>
        <w:t>Форма запроса на разъяснение положений конкурсной документации</w:t>
      </w:r>
    </w:p>
    <w:p w14:paraId="08AFD055" w14:textId="77777777" w:rsidR="00226638" w:rsidRPr="00FC03B5" w:rsidRDefault="00226638" w:rsidP="00226638">
      <w:pPr>
        <w:shd w:val="clear" w:color="auto" w:fill="FFFFFF"/>
        <w:spacing w:before="120" w:after="120"/>
        <w:ind w:left="426" w:right="96" w:hanging="426"/>
        <w:jc w:val="center"/>
        <w:rPr>
          <w:rFonts w:ascii="Times New Roman" w:hAnsi="Times New Roman" w:cs="Times New Roman"/>
          <w:i/>
          <w:iCs/>
          <w:spacing w:val="1"/>
          <w:sz w:val="24"/>
          <w:szCs w:val="24"/>
        </w:rPr>
      </w:pPr>
      <w:r w:rsidRPr="00FC03B5">
        <w:rPr>
          <w:rFonts w:ascii="Times New Roman" w:hAnsi="Times New Roman" w:cs="Times New Roman"/>
          <w:i/>
          <w:iCs/>
          <w:spacing w:val="1"/>
          <w:sz w:val="24"/>
          <w:szCs w:val="24"/>
        </w:rPr>
        <w:t xml:space="preserve">На бланке организации </w:t>
      </w:r>
      <w:r w:rsidRPr="00FC03B5">
        <w:rPr>
          <w:rFonts w:ascii="Times New Roman" w:hAnsi="Times New Roman" w:cs="Times New Roman"/>
          <w:i/>
          <w:iCs/>
          <w:spacing w:val="1"/>
          <w:sz w:val="24"/>
          <w:szCs w:val="24"/>
          <w:lang w:val="uz-Cyrl-UZ"/>
        </w:rPr>
        <w:t>участника</w:t>
      </w:r>
      <w:r w:rsidRPr="00FC03B5">
        <w:rPr>
          <w:rFonts w:ascii="Times New Roman" w:hAnsi="Times New Roman" w:cs="Times New Roman"/>
          <w:i/>
          <w:iCs/>
          <w:spacing w:val="1"/>
          <w:sz w:val="24"/>
          <w:szCs w:val="24"/>
        </w:rPr>
        <w:t xml:space="preserve"> (если имеется)</w:t>
      </w:r>
    </w:p>
    <w:p w14:paraId="5BD80466" w14:textId="77777777" w:rsidR="00226638" w:rsidRPr="00FC03B5" w:rsidRDefault="00226638" w:rsidP="00226638">
      <w:pPr>
        <w:shd w:val="clear" w:color="auto" w:fill="FFFFFF"/>
        <w:spacing w:before="120" w:after="120"/>
        <w:ind w:left="426" w:right="96" w:hanging="426"/>
        <w:jc w:val="center"/>
        <w:rPr>
          <w:rFonts w:ascii="Times New Roman" w:hAnsi="Times New Roman" w:cs="Times New Roman"/>
          <w:b/>
          <w:bCs/>
          <w:sz w:val="24"/>
          <w:szCs w:val="24"/>
          <w:lang w:val="uz-Cyrl-UZ"/>
        </w:rPr>
      </w:pPr>
    </w:p>
    <w:p w14:paraId="092DADC0" w14:textId="77777777" w:rsidR="00226638" w:rsidRPr="00FC03B5" w:rsidRDefault="00C23F3D" w:rsidP="00226638">
      <w:pPr>
        <w:spacing w:after="0" w:line="240" w:lineRule="auto"/>
        <w:ind w:left="4820"/>
        <w:jc w:val="center"/>
        <w:rPr>
          <w:rFonts w:ascii="Times New Roman" w:hAnsi="Times New Roman" w:cs="Times New Roman"/>
          <w:sz w:val="28"/>
          <w:szCs w:val="28"/>
        </w:rPr>
      </w:pPr>
      <w:r w:rsidRPr="00FC03B5">
        <w:rPr>
          <w:rFonts w:ascii="Times New Roman" w:hAnsi="Times New Roman" w:cs="Times New Roman"/>
          <w:sz w:val="28"/>
          <w:szCs w:val="28"/>
        </w:rPr>
        <w:t xml:space="preserve">Закупочная </w:t>
      </w:r>
      <w:r w:rsidR="00226638" w:rsidRPr="00FC03B5">
        <w:rPr>
          <w:rFonts w:ascii="Times New Roman" w:hAnsi="Times New Roman" w:cs="Times New Roman"/>
          <w:sz w:val="28"/>
          <w:szCs w:val="28"/>
        </w:rPr>
        <w:t>комиссия</w:t>
      </w:r>
    </w:p>
    <w:p w14:paraId="386F596B" w14:textId="77777777" w:rsidR="00226638" w:rsidRPr="00FC03B5" w:rsidRDefault="00226638" w:rsidP="00226638">
      <w:pPr>
        <w:spacing w:after="0" w:line="240" w:lineRule="auto"/>
        <w:ind w:left="4820"/>
        <w:jc w:val="center"/>
        <w:rPr>
          <w:rFonts w:ascii="Times New Roman" w:hAnsi="Times New Roman" w:cs="Times New Roman"/>
          <w:sz w:val="28"/>
          <w:szCs w:val="28"/>
        </w:rPr>
      </w:pPr>
      <w:r w:rsidRPr="00FC03B5">
        <w:rPr>
          <w:rFonts w:ascii="Times New Roman" w:hAnsi="Times New Roman" w:cs="Times New Roman"/>
          <w:sz w:val="28"/>
          <w:szCs w:val="28"/>
        </w:rPr>
        <w:t>по проведению конкурса ________________________________________________________________________________________________</w:t>
      </w:r>
    </w:p>
    <w:p w14:paraId="22C64054" w14:textId="77777777" w:rsidR="00226638" w:rsidRPr="00FC03B5" w:rsidRDefault="00226638" w:rsidP="00226638">
      <w:pPr>
        <w:spacing w:after="0"/>
        <w:ind w:firstLine="709"/>
        <w:jc w:val="both"/>
        <w:rPr>
          <w:rFonts w:ascii="Times New Roman" w:hAnsi="Times New Roman" w:cs="Times New Roman"/>
          <w:sz w:val="28"/>
          <w:szCs w:val="28"/>
        </w:rPr>
      </w:pPr>
    </w:p>
    <w:p w14:paraId="2A9EA3EB" w14:textId="77777777"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Прошу разъяснить следующие положения конкурсной документации [</w:t>
      </w:r>
      <w:r w:rsidRPr="00FC03B5">
        <w:rPr>
          <w:rFonts w:ascii="Times New Roman" w:hAnsi="Times New Roman" w:cs="Times New Roman"/>
          <w:i/>
          <w:sz w:val="28"/>
          <w:szCs w:val="28"/>
        </w:rPr>
        <w:t>поставку товаров, выполнение работ, оказание услуг для нужд государственного заказчика</w:t>
      </w:r>
      <w:r w:rsidRPr="00FC03B5">
        <w:rPr>
          <w:rFonts w:ascii="Times New Roman" w:hAnsi="Times New Roman" w:cs="Times New Roman"/>
          <w:sz w:val="28"/>
          <w:szCs w:val="28"/>
        </w:rPr>
        <w:t>], размещенной на [</w:t>
      </w:r>
      <w:r w:rsidRPr="00FC03B5">
        <w:rPr>
          <w:rFonts w:ascii="Times New Roman" w:hAnsi="Times New Roman" w:cs="Times New Roman"/>
          <w:i/>
          <w:sz w:val="28"/>
          <w:szCs w:val="28"/>
          <w:lang w:val="en-US"/>
        </w:rPr>
        <w:t>xarid</w:t>
      </w:r>
      <w:r w:rsidRPr="00FC03B5">
        <w:rPr>
          <w:rFonts w:ascii="Times New Roman" w:hAnsi="Times New Roman" w:cs="Times New Roman"/>
          <w:i/>
          <w:sz w:val="28"/>
          <w:szCs w:val="28"/>
        </w:rPr>
        <w:t>.</w:t>
      </w:r>
      <w:r w:rsidRPr="00FC03B5">
        <w:rPr>
          <w:rFonts w:ascii="Times New Roman" w:hAnsi="Times New Roman" w:cs="Times New Roman"/>
          <w:i/>
          <w:sz w:val="28"/>
          <w:szCs w:val="28"/>
          <w:lang w:val="en-US"/>
        </w:rPr>
        <w:t>uz</w:t>
      </w:r>
      <w:r w:rsidRPr="00FC03B5">
        <w:rPr>
          <w:rFonts w:ascii="Times New Roman" w:hAnsi="Times New Roman" w:cs="Times New Roman"/>
          <w:i/>
          <w:sz w:val="28"/>
          <w:szCs w:val="28"/>
        </w:rPr>
        <w:t xml:space="preserve"> или официального сайта</w:t>
      </w:r>
      <w:r w:rsidRPr="00FC03B5">
        <w:rPr>
          <w:rFonts w:ascii="Times New Roman" w:hAnsi="Times New Roman" w:cs="Times New Roman"/>
          <w:sz w:val="28"/>
          <w:szCs w:val="28"/>
        </w:rPr>
        <w:t>]:</w:t>
      </w:r>
    </w:p>
    <w:p w14:paraId="23033A33" w14:textId="77777777" w:rsidR="00226638" w:rsidRPr="00FC03B5" w:rsidRDefault="00226638" w:rsidP="00226638">
      <w:pPr>
        <w:spacing w:after="0"/>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26638" w:rsidRPr="00FC03B5" w14:paraId="2E1526D7" w14:textId="77777777" w:rsidTr="00C23F3D">
        <w:trPr>
          <w:jc w:val="center"/>
        </w:trPr>
        <w:tc>
          <w:tcPr>
            <w:tcW w:w="959" w:type="dxa"/>
            <w:shd w:val="pct5" w:color="auto" w:fill="auto"/>
            <w:vAlign w:val="center"/>
          </w:tcPr>
          <w:p w14:paraId="4DDC8979"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w:t>
            </w:r>
          </w:p>
          <w:p w14:paraId="2092C3B8"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п/н</w:t>
            </w:r>
          </w:p>
        </w:tc>
        <w:tc>
          <w:tcPr>
            <w:tcW w:w="2410" w:type="dxa"/>
            <w:shd w:val="pct5" w:color="auto" w:fill="auto"/>
            <w:vAlign w:val="center"/>
          </w:tcPr>
          <w:p w14:paraId="396B3EBD"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Раздел</w:t>
            </w:r>
          </w:p>
          <w:p w14:paraId="6252AAC8"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конкурсной документации</w:t>
            </w:r>
          </w:p>
          <w:p w14:paraId="186E977F"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shd w:val="pct5" w:color="auto" w:fill="auto"/>
            <w:vAlign w:val="center"/>
          </w:tcPr>
          <w:p w14:paraId="65B698A2"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Пункт конкурсной документации</w:t>
            </w:r>
          </w:p>
          <w:p w14:paraId="290A7338"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подлежащий разъяснению</w:t>
            </w:r>
          </w:p>
        </w:tc>
        <w:tc>
          <w:tcPr>
            <w:tcW w:w="2835" w:type="dxa"/>
            <w:shd w:val="pct5" w:color="auto" w:fill="auto"/>
            <w:vAlign w:val="center"/>
          </w:tcPr>
          <w:p w14:paraId="10F2E232"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Суть запроса</w:t>
            </w:r>
          </w:p>
          <w:p w14:paraId="50DC4A24"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на разъяснение конкурсной документации</w:t>
            </w:r>
          </w:p>
        </w:tc>
      </w:tr>
      <w:tr w:rsidR="00226638" w:rsidRPr="00FC03B5" w14:paraId="6D60A82B" w14:textId="77777777" w:rsidTr="00C23F3D">
        <w:trPr>
          <w:jc w:val="center"/>
        </w:trPr>
        <w:tc>
          <w:tcPr>
            <w:tcW w:w="959" w:type="dxa"/>
            <w:shd w:val="pct5" w:color="auto" w:fill="auto"/>
            <w:vAlign w:val="center"/>
          </w:tcPr>
          <w:p w14:paraId="7C7FBED3"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1</w:t>
            </w:r>
          </w:p>
        </w:tc>
        <w:tc>
          <w:tcPr>
            <w:tcW w:w="2410" w:type="dxa"/>
            <w:shd w:val="pct5" w:color="auto" w:fill="auto"/>
            <w:vAlign w:val="center"/>
          </w:tcPr>
          <w:p w14:paraId="4BC891BF"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2</w:t>
            </w:r>
          </w:p>
        </w:tc>
        <w:tc>
          <w:tcPr>
            <w:tcW w:w="2835" w:type="dxa"/>
            <w:shd w:val="pct5" w:color="auto" w:fill="auto"/>
            <w:vAlign w:val="center"/>
          </w:tcPr>
          <w:p w14:paraId="688C3835"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3</w:t>
            </w:r>
          </w:p>
        </w:tc>
        <w:tc>
          <w:tcPr>
            <w:tcW w:w="2835" w:type="dxa"/>
            <w:shd w:val="pct5" w:color="auto" w:fill="auto"/>
            <w:vAlign w:val="center"/>
          </w:tcPr>
          <w:p w14:paraId="665531B4" w14:textId="77777777"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4</w:t>
            </w:r>
          </w:p>
        </w:tc>
      </w:tr>
      <w:tr w:rsidR="00226638" w:rsidRPr="00FC03B5" w14:paraId="72ED53B5" w14:textId="77777777" w:rsidTr="00C23F3D">
        <w:trPr>
          <w:jc w:val="center"/>
        </w:trPr>
        <w:tc>
          <w:tcPr>
            <w:tcW w:w="959" w:type="dxa"/>
            <w:vAlign w:val="center"/>
          </w:tcPr>
          <w:p w14:paraId="30207B66"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692AC29B"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2878AA3F"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382808FB" w14:textId="77777777"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14:paraId="7FF42EE3" w14:textId="77777777" w:rsidTr="00C23F3D">
        <w:trPr>
          <w:jc w:val="center"/>
        </w:trPr>
        <w:tc>
          <w:tcPr>
            <w:tcW w:w="959" w:type="dxa"/>
            <w:vAlign w:val="center"/>
          </w:tcPr>
          <w:p w14:paraId="15B12E62"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494D212B"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2EFE57F9"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6E81ADC4" w14:textId="77777777"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14:paraId="0321C361" w14:textId="77777777" w:rsidTr="00C23F3D">
        <w:trPr>
          <w:jc w:val="center"/>
        </w:trPr>
        <w:tc>
          <w:tcPr>
            <w:tcW w:w="959" w:type="dxa"/>
            <w:vAlign w:val="center"/>
          </w:tcPr>
          <w:p w14:paraId="55B7AFE0"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02E3167F"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5CE2ABC0"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7EE3C5A2" w14:textId="77777777"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14:paraId="3CB0F3AA" w14:textId="77777777" w:rsidTr="00C23F3D">
        <w:trPr>
          <w:jc w:val="center"/>
        </w:trPr>
        <w:tc>
          <w:tcPr>
            <w:tcW w:w="959" w:type="dxa"/>
            <w:vAlign w:val="center"/>
          </w:tcPr>
          <w:p w14:paraId="41510687"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5C743BEA"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722B6CCD"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06F9EACA" w14:textId="77777777"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14:paraId="2AE3158D" w14:textId="77777777" w:rsidTr="00C23F3D">
        <w:trPr>
          <w:jc w:val="center"/>
        </w:trPr>
        <w:tc>
          <w:tcPr>
            <w:tcW w:w="959" w:type="dxa"/>
            <w:vAlign w:val="center"/>
          </w:tcPr>
          <w:p w14:paraId="6B80A802"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41BA3A1B"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2053EE82" w14:textId="77777777"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4EF1BCC1" w14:textId="77777777" w:rsidR="00226638" w:rsidRPr="00FC03B5" w:rsidRDefault="00226638" w:rsidP="00C23F3D">
            <w:pPr>
              <w:spacing w:after="0" w:line="240" w:lineRule="auto"/>
              <w:jc w:val="center"/>
              <w:rPr>
                <w:rFonts w:ascii="Times New Roman" w:hAnsi="Times New Roman" w:cs="Times New Roman"/>
                <w:sz w:val="28"/>
                <w:szCs w:val="28"/>
              </w:rPr>
            </w:pPr>
          </w:p>
        </w:tc>
      </w:tr>
    </w:tbl>
    <w:p w14:paraId="64BE891A" w14:textId="77777777" w:rsidR="00226638" w:rsidRPr="00FC03B5" w:rsidRDefault="00226638" w:rsidP="00226638">
      <w:pPr>
        <w:spacing w:after="0"/>
        <w:ind w:firstLine="709"/>
        <w:jc w:val="both"/>
        <w:rPr>
          <w:rFonts w:ascii="Times New Roman" w:hAnsi="Times New Roman" w:cs="Times New Roman"/>
          <w:sz w:val="28"/>
          <w:szCs w:val="28"/>
        </w:rPr>
      </w:pPr>
    </w:p>
    <w:p w14:paraId="7C9EA433" w14:textId="77777777"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Разъяснения по настоящему запросу прошу направить по [</w:t>
      </w:r>
      <w:r w:rsidRPr="00FC03B5">
        <w:rPr>
          <w:rFonts w:ascii="Times New Roman" w:hAnsi="Times New Roman" w:cs="Times New Roman"/>
          <w:i/>
          <w:sz w:val="28"/>
          <w:szCs w:val="28"/>
        </w:rPr>
        <w:t>указать почтовый адрес, адрес электронной почты, номер факса</w:t>
      </w:r>
      <w:r w:rsidRPr="00FC03B5">
        <w:rPr>
          <w:rFonts w:ascii="Times New Roman" w:hAnsi="Times New Roman" w:cs="Times New Roman"/>
          <w:sz w:val="28"/>
          <w:szCs w:val="28"/>
        </w:rPr>
        <w:t>]</w:t>
      </w:r>
    </w:p>
    <w:p w14:paraId="6D0E3F19" w14:textId="77777777" w:rsidR="00226638" w:rsidRPr="00FC03B5" w:rsidRDefault="00226638" w:rsidP="00226638">
      <w:pPr>
        <w:spacing w:after="0"/>
        <w:ind w:firstLine="709"/>
        <w:jc w:val="both"/>
        <w:rPr>
          <w:rFonts w:ascii="Times New Roman" w:hAnsi="Times New Roman" w:cs="Times New Roman"/>
          <w:sz w:val="28"/>
          <w:szCs w:val="28"/>
        </w:rPr>
      </w:pPr>
    </w:p>
    <w:p w14:paraId="5697849D" w14:textId="77777777" w:rsidR="00226638" w:rsidRPr="00FC03B5" w:rsidRDefault="00226638" w:rsidP="00226638">
      <w:pPr>
        <w:spacing w:after="0"/>
        <w:ind w:firstLine="709"/>
        <w:jc w:val="both"/>
        <w:rPr>
          <w:rFonts w:ascii="Times New Roman" w:hAnsi="Times New Roman" w:cs="Times New Roman"/>
          <w:sz w:val="28"/>
          <w:szCs w:val="28"/>
        </w:rPr>
      </w:pPr>
    </w:p>
    <w:p w14:paraId="0DC74F7C" w14:textId="77777777" w:rsidR="00226638" w:rsidRPr="00FC03B5" w:rsidRDefault="00226638" w:rsidP="00226638">
      <w:pPr>
        <w:spacing w:after="0"/>
        <w:ind w:firstLine="709"/>
        <w:jc w:val="both"/>
        <w:rPr>
          <w:rFonts w:ascii="Times New Roman" w:hAnsi="Times New Roman" w:cs="Times New Roman"/>
          <w:sz w:val="28"/>
          <w:szCs w:val="28"/>
        </w:rPr>
      </w:pPr>
    </w:p>
    <w:p w14:paraId="3240F05C" w14:textId="77777777"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b/>
          <w:sz w:val="28"/>
          <w:szCs w:val="28"/>
        </w:rPr>
        <w:t>[</w:t>
      </w:r>
      <w:r w:rsidRPr="00FC03B5">
        <w:rPr>
          <w:rFonts w:ascii="Times New Roman" w:hAnsi="Times New Roman" w:cs="Times New Roman"/>
          <w:sz w:val="28"/>
          <w:szCs w:val="28"/>
        </w:rPr>
        <w:t>число, месяц, год]</w:t>
      </w:r>
    </w:p>
    <w:p w14:paraId="0051C8A0" w14:textId="77777777" w:rsidR="00226638" w:rsidRPr="00FC03B5" w:rsidRDefault="00226638" w:rsidP="00226638">
      <w:pPr>
        <w:spacing w:after="0"/>
        <w:ind w:firstLine="709"/>
        <w:jc w:val="both"/>
        <w:rPr>
          <w:rFonts w:ascii="Times New Roman" w:hAnsi="Times New Roman" w:cs="Times New Roman"/>
          <w:sz w:val="28"/>
          <w:szCs w:val="28"/>
        </w:rPr>
      </w:pPr>
    </w:p>
    <w:p w14:paraId="5C8A5560" w14:textId="77777777" w:rsidR="00226638" w:rsidRPr="00FC03B5" w:rsidRDefault="00226638" w:rsidP="00226638">
      <w:pPr>
        <w:spacing w:after="0"/>
        <w:ind w:left="708" w:firstLine="1"/>
        <w:jc w:val="both"/>
        <w:rPr>
          <w:rFonts w:ascii="Times New Roman" w:hAnsi="Times New Roman" w:cs="Times New Roman"/>
          <w:sz w:val="28"/>
          <w:szCs w:val="28"/>
        </w:rPr>
      </w:pPr>
      <w:r w:rsidRPr="00FC03B5">
        <w:rPr>
          <w:rFonts w:ascii="Times New Roman" w:hAnsi="Times New Roman" w:cs="Times New Roman"/>
          <w:sz w:val="28"/>
          <w:szCs w:val="28"/>
        </w:rPr>
        <w:t>[наименование должности лица, подписавшего запрос] [подпись]</w:t>
      </w:r>
      <w:r w:rsidRPr="00FC03B5">
        <w:rPr>
          <w:rFonts w:ascii="Times New Roman" w:hAnsi="Times New Roman" w:cs="Times New Roman"/>
          <w:sz w:val="28"/>
          <w:szCs w:val="28"/>
        </w:rPr>
        <w:br/>
        <w:t>[Ф. И. О.]</w:t>
      </w:r>
    </w:p>
    <w:p w14:paraId="41FA2702" w14:textId="77777777" w:rsidR="00226638" w:rsidRPr="00FC03B5" w:rsidRDefault="00226638" w:rsidP="00226638">
      <w:pPr>
        <w:spacing w:after="0"/>
        <w:ind w:firstLine="709"/>
        <w:jc w:val="both"/>
        <w:rPr>
          <w:rFonts w:ascii="Times New Roman" w:hAnsi="Times New Roman" w:cs="Times New Roman"/>
          <w:sz w:val="28"/>
          <w:szCs w:val="28"/>
        </w:rPr>
      </w:pPr>
    </w:p>
    <w:p w14:paraId="34B74581" w14:textId="77777777"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М.П.</w:t>
      </w:r>
    </w:p>
    <w:p w14:paraId="75F22E2B"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66E20C53" w14:textId="77777777" w:rsidR="00327540" w:rsidRPr="00FC03B5" w:rsidRDefault="00327540" w:rsidP="00661046">
      <w:pPr>
        <w:spacing w:after="0" w:line="240" w:lineRule="auto"/>
        <w:ind w:left="10" w:right="469"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№1 </w:t>
      </w:r>
    </w:p>
    <w:p w14:paraId="08FFAACA" w14:textId="77777777" w:rsidR="00327540" w:rsidRPr="00FC03B5" w:rsidRDefault="00327540" w:rsidP="00661046">
      <w:pPr>
        <w:spacing w:after="0"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5347CAAB" w14:textId="77777777" w:rsidR="00327540" w:rsidRPr="00FC03B5" w:rsidRDefault="00327540" w:rsidP="00661046">
      <w:pPr>
        <w:spacing w:after="0"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0436E04F" w14:textId="77777777" w:rsidR="00327540" w:rsidRPr="00FC03B5" w:rsidRDefault="00327540" w:rsidP="00661046">
      <w:pPr>
        <w:spacing w:after="25"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4847F68A" w14:textId="77777777" w:rsidR="00327540" w:rsidRPr="00FC03B5" w:rsidRDefault="00327540" w:rsidP="00661046">
      <w:pPr>
        <w:pStyle w:val="2"/>
        <w:spacing w:after="3" w:line="240" w:lineRule="auto"/>
        <w:ind w:left="38"/>
        <w:jc w:val="center"/>
        <w:rPr>
          <w:sz w:val="24"/>
          <w:szCs w:val="24"/>
        </w:rPr>
      </w:pPr>
      <w:r w:rsidRPr="00FC03B5">
        <w:rPr>
          <w:b/>
          <w:i w:val="0"/>
          <w:sz w:val="24"/>
          <w:szCs w:val="24"/>
        </w:rPr>
        <w:t xml:space="preserve">ПЕРЕЧЕНЬ </w:t>
      </w:r>
    </w:p>
    <w:p w14:paraId="0BC9DCAF" w14:textId="77777777" w:rsidR="00327540" w:rsidRPr="00FC03B5" w:rsidRDefault="00327540" w:rsidP="00661046">
      <w:pPr>
        <w:spacing w:after="0" w:line="240" w:lineRule="auto"/>
        <w:ind w:left="409" w:right="6" w:hanging="10"/>
        <w:jc w:val="center"/>
        <w:rPr>
          <w:rFonts w:ascii="Times New Roman" w:hAnsi="Times New Roman" w:cs="Times New Roman"/>
          <w:sz w:val="24"/>
          <w:szCs w:val="24"/>
        </w:rPr>
      </w:pPr>
      <w:r w:rsidRPr="00FC03B5">
        <w:rPr>
          <w:rFonts w:ascii="Times New Roman" w:hAnsi="Times New Roman" w:cs="Times New Roman"/>
          <w:sz w:val="24"/>
          <w:szCs w:val="24"/>
        </w:rPr>
        <w:t>Квалификационных документов</w:t>
      </w:r>
      <w:r w:rsidRPr="00FC03B5">
        <w:rPr>
          <w:rFonts w:ascii="Times New Roman" w:hAnsi="Times New Roman" w:cs="Times New Roman"/>
          <w:b/>
          <w:sz w:val="24"/>
          <w:szCs w:val="24"/>
        </w:rPr>
        <w:t xml:space="preserve"> </w:t>
      </w:r>
    </w:p>
    <w:p w14:paraId="5A23E32A" w14:textId="77777777" w:rsidR="00327540" w:rsidRPr="00FC03B5" w:rsidRDefault="00327540" w:rsidP="001F478C">
      <w:pPr>
        <w:spacing w:after="0" w:line="240" w:lineRule="auto"/>
        <w:ind w:left="1937"/>
        <w:rPr>
          <w:rFonts w:ascii="Times New Roman" w:hAnsi="Times New Roman" w:cs="Times New Roman"/>
          <w:sz w:val="24"/>
          <w:szCs w:val="24"/>
        </w:rPr>
      </w:pPr>
      <w:r w:rsidRPr="00FC03B5">
        <w:rPr>
          <w:rFonts w:ascii="Times New Roman" w:hAnsi="Times New Roman" w:cs="Times New Roman"/>
          <w:sz w:val="24"/>
          <w:szCs w:val="24"/>
        </w:rPr>
        <w:t xml:space="preserve"> </w:t>
      </w:r>
    </w:p>
    <w:p w14:paraId="2DCEA7F0" w14:textId="77777777" w:rsidR="00327540" w:rsidRPr="00FC03B5" w:rsidRDefault="00327540" w:rsidP="001F478C">
      <w:pPr>
        <w:spacing w:after="0" w:line="240" w:lineRule="auto"/>
        <w:ind w:left="1937"/>
        <w:rPr>
          <w:rFonts w:ascii="Times New Roman" w:hAnsi="Times New Roman" w:cs="Times New Roman"/>
          <w:sz w:val="24"/>
          <w:szCs w:val="24"/>
        </w:rPr>
      </w:pPr>
      <w:r w:rsidRPr="00FC03B5">
        <w:rPr>
          <w:rFonts w:ascii="Times New Roman" w:hAnsi="Times New Roman" w:cs="Times New Roman"/>
          <w:sz w:val="24"/>
          <w:szCs w:val="24"/>
        </w:rPr>
        <w:t xml:space="preserve"> </w:t>
      </w:r>
    </w:p>
    <w:p w14:paraId="6C0D6851" w14:textId="77777777"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Заявка для участия в конкурсе на имя председателя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комиссии </w:t>
      </w:r>
      <w:r w:rsidRPr="00FC03B5">
        <w:rPr>
          <w:rFonts w:ascii="Times New Roman" w:hAnsi="Times New Roman" w:cs="Times New Roman"/>
          <w:i/>
          <w:sz w:val="24"/>
          <w:szCs w:val="24"/>
        </w:rPr>
        <w:t xml:space="preserve">(форма №1). </w:t>
      </w:r>
    </w:p>
    <w:p w14:paraId="5967EC3A" w14:textId="77777777"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14:paraId="02DE5034" w14:textId="77777777"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Копия документа о свидетельстве Государственной регистрации организации, заверенная печатью участника конкурса. </w:t>
      </w:r>
    </w:p>
    <w:p w14:paraId="25B79A48" w14:textId="77777777" w:rsidR="001F478C" w:rsidRPr="00FC03B5" w:rsidRDefault="001F478C" w:rsidP="001F478C">
      <w:pPr>
        <w:pStyle w:val="a3"/>
        <w:spacing w:after="0" w:line="240" w:lineRule="auto"/>
        <w:ind w:left="857" w:hanging="360"/>
        <w:rPr>
          <w:rFonts w:ascii="Times New Roman" w:hAnsi="Times New Roman" w:cs="Times New Roman"/>
          <w:sz w:val="24"/>
          <w:szCs w:val="24"/>
        </w:rPr>
      </w:pPr>
    </w:p>
    <w:p w14:paraId="0FA68943" w14:textId="77777777"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FC03B5">
        <w:rPr>
          <w:rFonts w:ascii="Times New Roman" w:hAnsi="Times New Roman" w:cs="Times New Roman"/>
          <w:i/>
          <w:sz w:val="24"/>
          <w:szCs w:val="24"/>
        </w:rPr>
        <w:t>(форма №2).</w:t>
      </w:r>
      <w:r w:rsidRPr="00FC03B5">
        <w:rPr>
          <w:rFonts w:ascii="Times New Roman" w:hAnsi="Times New Roman" w:cs="Times New Roman"/>
          <w:sz w:val="24"/>
          <w:szCs w:val="24"/>
        </w:rPr>
        <w:t xml:space="preserve"> </w:t>
      </w:r>
    </w:p>
    <w:p w14:paraId="02EC964D" w14:textId="77777777"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14:paraId="494EBBF9" w14:textId="3AD56CF3"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Общая информация об участнике конкурса </w:t>
      </w:r>
      <w:r w:rsidR="00F30253" w:rsidRPr="00FC03B5">
        <w:rPr>
          <w:rFonts w:ascii="Times New Roman" w:hAnsi="Times New Roman" w:cs="Times New Roman"/>
          <w:sz w:val="24"/>
          <w:szCs w:val="24"/>
        </w:rPr>
        <w:t>и аналогичных проектов в банках на территори</w:t>
      </w:r>
      <w:r w:rsidR="00251401">
        <w:rPr>
          <w:rFonts w:ascii="Times New Roman" w:hAnsi="Times New Roman" w:cs="Times New Roman"/>
          <w:sz w:val="24"/>
          <w:szCs w:val="24"/>
        </w:rPr>
        <w:t>я</w:t>
      </w:r>
      <w:r w:rsidR="00F30253" w:rsidRPr="00FC03B5">
        <w:rPr>
          <w:rFonts w:ascii="Times New Roman" w:hAnsi="Times New Roman" w:cs="Times New Roman"/>
          <w:sz w:val="24"/>
          <w:szCs w:val="24"/>
        </w:rPr>
        <w:t xml:space="preserve"> Республику Узбекистан </w:t>
      </w:r>
      <w:r w:rsidRPr="00FC03B5">
        <w:rPr>
          <w:rFonts w:ascii="Times New Roman" w:hAnsi="Times New Roman" w:cs="Times New Roman"/>
          <w:sz w:val="24"/>
          <w:szCs w:val="24"/>
        </w:rPr>
        <w:t>(форма</w:t>
      </w:r>
      <w:r w:rsidRPr="00FC03B5">
        <w:rPr>
          <w:rFonts w:ascii="Times New Roman" w:hAnsi="Times New Roman" w:cs="Times New Roman"/>
          <w:i/>
          <w:sz w:val="24"/>
          <w:szCs w:val="24"/>
        </w:rPr>
        <w:t xml:space="preserve"> №3</w:t>
      </w:r>
      <w:r w:rsidRPr="00FC03B5">
        <w:rPr>
          <w:rFonts w:ascii="Times New Roman" w:hAnsi="Times New Roman" w:cs="Times New Roman"/>
          <w:sz w:val="24"/>
          <w:szCs w:val="24"/>
        </w:rPr>
        <w:t xml:space="preserve">) </w:t>
      </w:r>
    </w:p>
    <w:p w14:paraId="6C8E1B8B" w14:textId="77777777"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14:paraId="22C39D68" w14:textId="77777777" w:rsidR="00CE1634" w:rsidRPr="00FC03B5" w:rsidRDefault="00CE1634" w:rsidP="00CE1634">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Pr="00FC03B5">
        <w:rPr>
          <w:rFonts w:ascii="Times New Roman" w:hAnsi="Times New Roman" w:cs="Times New Roman"/>
          <w:i/>
          <w:sz w:val="24"/>
          <w:szCs w:val="24"/>
        </w:rPr>
        <w:t>форма №4</w:t>
      </w:r>
      <w:r w:rsidRPr="00FC03B5">
        <w:rPr>
          <w:rFonts w:ascii="Times New Roman" w:hAnsi="Times New Roman" w:cs="Times New Roman"/>
          <w:sz w:val="24"/>
          <w:szCs w:val="24"/>
        </w:rPr>
        <w:t xml:space="preserve">) на имя компетентного представителя, правомочного для: </w:t>
      </w:r>
    </w:p>
    <w:p w14:paraId="457A66A3" w14:textId="77777777"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а) представления конкурсных документов; </w:t>
      </w:r>
    </w:p>
    <w:p w14:paraId="03C05C7A" w14:textId="77777777"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в) присутствия на заседаниях закупочной комиссии при вскрытии конкурсного предложения участника;</w:t>
      </w:r>
    </w:p>
    <w:p w14:paraId="05A85EF5" w14:textId="77777777"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г) разъяснений вопросов касательно технической и ценовой части конкурсного </w:t>
      </w:r>
    </w:p>
    <w:p w14:paraId="274F9E0B" w14:textId="77777777" w:rsidR="00CE1634" w:rsidRPr="00FC03B5" w:rsidRDefault="00CE1634" w:rsidP="00CE1634">
      <w:pPr>
        <w:pStyle w:val="a3"/>
        <w:ind w:firstLine="698"/>
        <w:rPr>
          <w:rFonts w:ascii="Times New Roman" w:hAnsi="Times New Roman" w:cs="Times New Roman"/>
          <w:sz w:val="24"/>
          <w:szCs w:val="24"/>
        </w:rPr>
      </w:pPr>
      <w:r w:rsidRPr="00FC03B5">
        <w:rPr>
          <w:rFonts w:ascii="Times New Roman" w:hAnsi="Times New Roman" w:cs="Times New Roman"/>
          <w:sz w:val="24"/>
          <w:szCs w:val="24"/>
        </w:rPr>
        <w:t xml:space="preserve"> предложения, а также других вопросов.</w:t>
      </w:r>
    </w:p>
    <w:p w14:paraId="346ED8F3"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1B85AAA9" w14:textId="77777777" w:rsidR="00327540" w:rsidRPr="00FC03B5" w:rsidRDefault="00327540" w:rsidP="00661046">
      <w:pPr>
        <w:pStyle w:val="2"/>
        <w:spacing w:line="240" w:lineRule="auto"/>
        <w:ind w:left="10" w:right="54"/>
        <w:rPr>
          <w:szCs w:val="24"/>
        </w:rPr>
      </w:pPr>
      <w:r w:rsidRPr="00FC03B5">
        <w:rPr>
          <w:szCs w:val="24"/>
        </w:rPr>
        <w:lastRenderedPageBreak/>
        <w:t>Форма №1</w:t>
      </w:r>
    </w:p>
    <w:p w14:paraId="71F0DAB3" w14:textId="77777777" w:rsidR="00327540" w:rsidRPr="00FC03B5" w:rsidRDefault="00327540" w:rsidP="00661046">
      <w:pPr>
        <w:spacing w:after="23"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400305E8" w14:textId="77777777" w:rsidR="00327540" w:rsidRPr="00FC03B5" w:rsidRDefault="00327540" w:rsidP="00661046">
      <w:pPr>
        <w:spacing w:after="0" w:line="240" w:lineRule="auto"/>
        <w:ind w:left="471" w:right="535"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УЧАСТНИКА </w:t>
      </w:r>
    </w:p>
    <w:p w14:paraId="4F0658F1" w14:textId="77777777" w:rsidR="00327540" w:rsidRPr="00FC03B5" w:rsidRDefault="00327540" w:rsidP="00661046">
      <w:pPr>
        <w:spacing w:after="21"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418EF037" w14:textId="77777777" w:rsidR="00327540" w:rsidRPr="00FC03B5" w:rsidRDefault="00327540" w:rsidP="00661046">
      <w:pPr>
        <w:spacing w:after="7" w:line="240" w:lineRule="auto"/>
        <w:ind w:left="-5" w:right="7091" w:hanging="10"/>
        <w:rPr>
          <w:rFonts w:ascii="Times New Roman" w:hAnsi="Times New Roman" w:cs="Times New Roman"/>
          <w:i/>
          <w:sz w:val="24"/>
          <w:szCs w:val="24"/>
        </w:rPr>
      </w:pPr>
      <w:r w:rsidRPr="00FC03B5">
        <w:rPr>
          <w:rFonts w:ascii="Times New Roman" w:hAnsi="Times New Roman" w:cs="Times New Roman"/>
          <w:i/>
          <w:sz w:val="24"/>
          <w:szCs w:val="24"/>
        </w:rPr>
        <w:t>№:________________</w:t>
      </w:r>
    </w:p>
    <w:p w14:paraId="23A23F94" w14:textId="77777777" w:rsidR="00327540" w:rsidRPr="00FC03B5" w:rsidRDefault="00327540" w:rsidP="00661046">
      <w:pPr>
        <w:spacing w:after="7" w:line="240" w:lineRule="auto"/>
        <w:ind w:left="-5" w:right="7091" w:hanging="10"/>
        <w:rPr>
          <w:rFonts w:ascii="Times New Roman" w:hAnsi="Times New Roman" w:cs="Times New Roman"/>
          <w:sz w:val="24"/>
          <w:szCs w:val="24"/>
        </w:rPr>
      </w:pPr>
      <w:r w:rsidRPr="00FC03B5">
        <w:rPr>
          <w:rFonts w:ascii="Times New Roman" w:hAnsi="Times New Roman" w:cs="Times New Roman"/>
          <w:i/>
          <w:sz w:val="24"/>
          <w:szCs w:val="24"/>
        </w:rPr>
        <w:t xml:space="preserve">Дата:_____________ </w:t>
      </w:r>
    </w:p>
    <w:p w14:paraId="226DE330" w14:textId="77777777"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6CB17AC8" w14:textId="77777777" w:rsidR="00327540" w:rsidRPr="00FC03B5" w:rsidRDefault="00C23F3D" w:rsidP="00661046">
      <w:pPr>
        <w:spacing w:after="0" w:line="240" w:lineRule="auto"/>
        <w:ind w:left="10" w:right="409" w:hanging="10"/>
        <w:jc w:val="right"/>
        <w:rPr>
          <w:rFonts w:ascii="Times New Roman" w:hAnsi="Times New Roman" w:cs="Times New Roman"/>
          <w:sz w:val="24"/>
          <w:szCs w:val="24"/>
        </w:rPr>
      </w:pPr>
      <w:r w:rsidRPr="00FC03B5">
        <w:rPr>
          <w:rFonts w:ascii="Times New Roman" w:hAnsi="Times New Roman" w:cs="Times New Roman"/>
          <w:b/>
          <w:sz w:val="24"/>
          <w:szCs w:val="24"/>
        </w:rPr>
        <w:t xml:space="preserve">Закупочная </w:t>
      </w:r>
      <w:r w:rsidR="00327540" w:rsidRPr="00FC03B5">
        <w:rPr>
          <w:rFonts w:ascii="Times New Roman" w:hAnsi="Times New Roman" w:cs="Times New Roman"/>
          <w:b/>
          <w:sz w:val="24"/>
          <w:szCs w:val="24"/>
        </w:rPr>
        <w:t xml:space="preserve">комиссия </w:t>
      </w:r>
    </w:p>
    <w:p w14:paraId="6FC03C65" w14:textId="77777777" w:rsidR="00327540" w:rsidRPr="00FC03B5" w:rsidRDefault="00327540" w:rsidP="00661046">
      <w:pPr>
        <w:spacing w:after="0" w:line="240" w:lineRule="auto"/>
        <w:ind w:left="549"/>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3CD9E4B4" w14:textId="77777777"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0E27AA88" w14:textId="77777777" w:rsidR="00327540" w:rsidRPr="00FC03B5" w:rsidRDefault="00327540" w:rsidP="00661046">
      <w:pPr>
        <w:pStyle w:val="3"/>
        <w:spacing w:line="240" w:lineRule="auto"/>
        <w:ind w:left="38" w:right="98"/>
        <w:rPr>
          <w:sz w:val="24"/>
          <w:szCs w:val="24"/>
        </w:rPr>
      </w:pPr>
      <w:r w:rsidRPr="00FC03B5">
        <w:rPr>
          <w:sz w:val="24"/>
          <w:szCs w:val="24"/>
        </w:rPr>
        <w:t xml:space="preserve">ЗАЯВКА </w:t>
      </w:r>
    </w:p>
    <w:p w14:paraId="22C5CE6B" w14:textId="77777777" w:rsidR="00327540" w:rsidRPr="00FC03B5" w:rsidRDefault="00327540" w:rsidP="00661046">
      <w:pPr>
        <w:spacing w:after="117"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198C9C64"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425860AD" w14:textId="77777777" w:rsidR="00327540" w:rsidRPr="00FC03B5" w:rsidRDefault="00327540" w:rsidP="00661046">
      <w:pPr>
        <w:spacing w:after="5" w:line="240" w:lineRule="auto"/>
        <w:ind w:left="-15" w:right="68"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Изучив конкурсную документацию на </w:t>
      </w:r>
      <w:r w:rsidRPr="00FC03B5">
        <w:rPr>
          <w:rFonts w:ascii="Times New Roman" w:hAnsi="Times New Roman" w:cs="Times New Roman"/>
          <w:i/>
          <w:sz w:val="24"/>
          <w:szCs w:val="24"/>
        </w:rPr>
        <w:t>(указать наименование предлагаемой продукции)</w:t>
      </w:r>
      <w:r w:rsidRPr="00FC03B5">
        <w:rPr>
          <w:rFonts w:ascii="Times New Roman" w:hAnsi="Times New Roman" w:cs="Times New Roman"/>
          <w:sz w:val="24"/>
          <w:szCs w:val="24"/>
        </w:rPr>
        <w:t xml:space="preserve">, ответы на запросы № </w:t>
      </w:r>
      <w:r w:rsidRPr="00FC03B5">
        <w:rPr>
          <w:rFonts w:ascii="Times New Roman" w:hAnsi="Times New Roman" w:cs="Times New Roman"/>
          <w:i/>
          <w:sz w:val="24"/>
          <w:szCs w:val="24"/>
        </w:rPr>
        <w:t>(указать номера запросов в случае наличия письменных обращений и ответов к ним)</w:t>
      </w:r>
      <w:r w:rsidRPr="00FC03B5">
        <w:rPr>
          <w:rFonts w:ascii="Times New Roman" w:hAnsi="Times New Roman" w:cs="Times New Roman"/>
          <w:sz w:val="24"/>
          <w:szCs w:val="24"/>
        </w:rPr>
        <w:t xml:space="preserve">, получение которых настоящим удостоверяем, мы, нижеподписавшиеся </w:t>
      </w:r>
      <w:r w:rsidRPr="00FC03B5">
        <w:rPr>
          <w:rFonts w:ascii="Times New Roman" w:hAnsi="Times New Roman" w:cs="Times New Roman"/>
          <w:i/>
          <w:sz w:val="24"/>
          <w:szCs w:val="24"/>
        </w:rPr>
        <w:t>(наименование Участника конкурса)</w:t>
      </w:r>
      <w:r w:rsidRPr="00FC03B5">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14:paraId="5381971A"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В этой связи направляем следующие документы: </w:t>
      </w:r>
    </w:p>
    <w:p w14:paraId="2D8E9A83" w14:textId="77777777" w:rsidR="00327540" w:rsidRPr="00FC03B5" w:rsidRDefault="00327540" w:rsidP="00756B4C">
      <w:pPr>
        <w:numPr>
          <w:ilvl w:val="0"/>
          <w:numId w:val="2"/>
        </w:numPr>
        <w:spacing w:after="5"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14:paraId="52CA53CD" w14:textId="77777777"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Техническая часть конкурсного предложения; </w:t>
      </w:r>
    </w:p>
    <w:p w14:paraId="36FDD2DD" w14:textId="77777777"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Ценовая часть конкурсного предложения. </w:t>
      </w:r>
    </w:p>
    <w:p w14:paraId="428F37A2" w14:textId="77777777"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Иные документы </w:t>
      </w:r>
      <w:r w:rsidRPr="00FC03B5">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14:paraId="0B562968"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037F2F4F"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ответственного лица за подготовку конкурсного предложения:  </w:t>
      </w:r>
    </w:p>
    <w:p w14:paraId="4146A9D7"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4EEE632A"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Контактный телефон/факс: ____________________________________________ </w:t>
      </w:r>
    </w:p>
    <w:p w14:paraId="2A5F15BB"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1CD167C0"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Адрес электронной почты: ______________________________ </w:t>
      </w:r>
    </w:p>
    <w:p w14:paraId="2885E8CC"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3440AEDB"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руководителя или уполномоченного лица </w:t>
      </w:r>
    </w:p>
    <w:p w14:paraId="3080CBBF" w14:textId="77777777"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58151D1A"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14:paraId="3D0A498F"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4EB4C7FE" w14:textId="77777777" w:rsidR="00327540" w:rsidRPr="00FC03B5" w:rsidRDefault="00327540" w:rsidP="000F5677">
      <w:pPr>
        <w:spacing w:after="0" w:line="240" w:lineRule="auto"/>
        <w:jc w:val="right"/>
        <w:rPr>
          <w:rFonts w:ascii="Times New Roman" w:hAnsi="Times New Roman" w:cs="Times New Roman"/>
          <w:i/>
          <w:sz w:val="28"/>
          <w:szCs w:val="24"/>
        </w:rPr>
      </w:pPr>
      <w:r w:rsidRPr="00FC03B5">
        <w:rPr>
          <w:rFonts w:ascii="Times New Roman" w:hAnsi="Times New Roman" w:cs="Times New Roman"/>
          <w:i/>
          <w:sz w:val="28"/>
          <w:szCs w:val="24"/>
        </w:rPr>
        <w:lastRenderedPageBreak/>
        <w:t>Форма №2</w:t>
      </w:r>
    </w:p>
    <w:p w14:paraId="08693B56" w14:textId="77777777" w:rsidR="00327540" w:rsidRPr="00FC03B5" w:rsidRDefault="00327540" w:rsidP="00661046">
      <w:pPr>
        <w:spacing w:after="0" w:line="240" w:lineRule="auto"/>
        <w:ind w:right="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48160079" w14:textId="77777777" w:rsidR="00327540" w:rsidRPr="00FC03B5" w:rsidRDefault="00327540" w:rsidP="00661046">
      <w:pPr>
        <w:spacing w:after="0" w:line="240" w:lineRule="auto"/>
        <w:ind w:left="471" w:right="535"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УЧАСТНИКА </w:t>
      </w:r>
    </w:p>
    <w:p w14:paraId="0F1CFE92" w14:textId="77777777"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665EEDFF" w14:textId="77777777" w:rsidR="00327540" w:rsidRPr="00FC03B5" w:rsidRDefault="00327540" w:rsidP="00661046">
      <w:pPr>
        <w:spacing w:after="7" w:line="240" w:lineRule="auto"/>
        <w:ind w:left="-5" w:right="7091" w:hanging="10"/>
        <w:rPr>
          <w:rFonts w:ascii="Times New Roman" w:hAnsi="Times New Roman" w:cs="Times New Roman"/>
          <w:i/>
          <w:sz w:val="24"/>
          <w:szCs w:val="24"/>
        </w:rPr>
      </w:pPr>
      <w:r w:rsidRPr="00FC03B5">
        <w:rPr>
          <w:rFonts w:ascii="Times New Roman" w:hAnsi="Times New Roman" w:cs="Times New Roman"/>
          <w:i/>
          <w:sz w:val="24"/>
          <w:szCs w:val="24"/>
        </w:rPr>
        <w:t xml:space="preserve">№:_______________ </w:t>
      </w:r>
    </w:p>
    <w:p w14:paraId="62DD2A00" w14:textId="77777777" w:rsidR="00327540" w:rsidRPr="00FC03B5" w:rsidRDefault="00327540" w:rsidP="00661046">
      <w:pPr>
        <w:spacing w:after="7" w:line="240" w:lineRule="auto"/>
        <w:ind w:left="-5" w:right="7091" w:hanging="10"/>
        <w:rPr>
          <w:rFonts w:ascii="Times New Roman" w:hAnsi="Times New Roman" w:cs="Times New Roman"/>
          <w:sz w:val="24"/>
          <w:szCs w:val="24"/>
        </w:rPr>
      </w:pPr>
      <w:r w:rsidRPr="00FC03B5">
        <w:rPr>
          <w:rFonts w:ascii="Times New Roman" w:hAnsi="Times New Roman" w:cs="Times New Roman"/>
          <w:i/>
          <w:sz w:val="24"/>
          <w:szCs w:val="24"/>
        </w:rPr>
        <w:t xml:space="preserve">Дата: ____________ </w:t>
      </w:r>
    </w:p>
    <w:p w14:paraId="59A11E16" w14:textId="77777777"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150C14E7" w14:textId="77777777" w:rsidR="00327540" w:rsidRPr="00FC03B5" w:rsidRDefault="00C23F3D" w:rsidP="00661046">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t xml:space="preserve">Закупочная </w:t>
      </w:r>
      <w:r w:rsidR="00327540" w:rsidRPr="00FC03B5">
        <w:rPr>
          <w:rFonts w:ascii="Times New Roman" w:hAnsi="Times New Roman" w:cs="Times New Roman"/>
          <w:b/>
          <w:sz w:val="24"/>
          <w:szCs w:val="24"/>
        </w:rPr>
        <w:t xml:space="preserve">комиссия </w:t>
      </w:r>
    </w:p>
    <w:p w14:paraId="0B8A8C68" w14:textId="77777777"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5D3924E2" w14:textId="77777777"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14:paraId="7448C74B" w14:textId="77777777"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2712763E" w14:textId="77777777" w:rsidR="00327540" w:rsidRPr="00FC03B5" w:rsidRDefault="00327540" w:rsidP="00661046">
      <w:pPr>
        <w:spacing w:after="0" w:line="240" w:lineRule="auto"/>
        <w:ind w:left="409" w:right="474" w:hanging="10"/>
        <w:jc w:val="center"/>
        <w:rPr>
          <w:rFonts w:ascii="Times New Roman" w:hAnsi="Times New Roman" w:cs="Times New Roman"/>
          <w:sz w:val="24"/>
          <w:szCs w:val="24"/>
        </w:rPr>
      </w:pPr>
      <w:r w:rsidRPr="00FC03B5">
        <w:rPr>
          <w:rFonts w:ascii="Times New Roman" w:hAnsi="Times New Roman" w:cs="Times New Roman"/>
          <w:sz w:val="24"/>
          <w:szCs w:val="24"/>
        </w:rPr>
        <w:t xml:space="preserve">ГАРАНТИЙНОЕ ПИСЬМО </w:t>
      </w:r>
    </w:p>
    <w:p w14:paraId="0A4EF4E1" w14:textId="77777777"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121512BD" w14:textId="77777777"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4D7C9C93"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408F8AEB" w14:textId="77777777" w:rsidR="00327540" w:rsidRPr="00FC03B5" w:rsidRDefault="00327540" w:rsidP="00661046">
      <w:pPr>
        <w:spacing w:after="0" w:line="240" w:lineRule="auto"/>
        <w:ind w:right="104"/>
        <w:jc w:val="right"/>
        <w:rPr>
          <w:rFonts w:ascii="Times New Roman" w:hAnsi="Times New Roman" w:cs="Times New Roman"/>
          <w:sz w:val="24"/>
          <w:szCs w:val="24"/>
        </w:rPr>
      </w:pPr>
      <w:r w:rsidRPr="00FC03B5">
        <w:rPr>
          <w:rFonts w:ascii="Times New Roman" w:hAnsi="Times New Roman" w:cs="Times New Roman"/>
          <w:sz w:val="24"/>
          <w:szCs w:val="24"/>
        </w:rPr>
        <w:t xml:space="preserve">Настоящим письмом подтверждаем, что компания ___________________________ : </w:t>
      </w:r>
    </w:p>
    <w:p w14:paraId="5DD13934" w14:textId="77777777" w:rsidR="00327540" w:rsidRPr="00FC03B5" w:rsidRDefault="00327540" w:rsidP="00661046">
      <w:pPr>
        <w:spacing w:after="102" w:line="240" w:lineRule="auto"/>
        <w:ind w:right="388"/>
        <w:jc w:val="right"/>
        <w:rPr>
          <w:rFonts w:ascii="Times New Roman" w:hAnsi="Times New Roman" w:cs="Times New Roman"/>
          <w:sz w:val="24"/>
          <w:szCs w:val="24"/>
        </w:rPr>
      </w:pPr>
      <w:r w:rsidRPr="00FC03B5">
        <w:rPr>
          <w:rFonts w:ascii="Times New Roman" w:hAnsi="Times New Roman" w:cs="Times New Roman"/>
          <w:i/>
          <w:sz w:val="24"/>
          <w:szCs w:val="24"/>
        </w:rPr>
        <w:t xml:space="preserve">     (наименование компании) </w:t>
      </w:r>
    </w:p>
    <w:p w14:paraId="3E8C65F2" w14:textId="77777777"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не находится в стадии реорганизации, ликвидации или банкротства.  </w:t>
      </w:r>
    </w:p>
    <w:p w14:paraId="2B2FB787" w14:textId="77777777"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не находится в состоянии судебного или арбитражного разбирательства с </w:t>
      </w:r>
      <w:r w:rsidRPr="00FC03B5">
        <w:rPr>
          <w:rFonts w:ascii="Times New Roman" w:hAnsi="Times New Roman" w:cs="Times New Roman"/>
          <w:i/>
          <w:sz w:val="24"/>
          <w:szCs w:val="24"/>
        </w:rPr>
        <w:t>(наименование заказчика)</w:t>
      </w:r>
      <w:r w:rsidRPr="00FC03B5">
        <w:rPr>
          <w:rFonts w:ascii="Times New Roman" w:hAnsi="Times New Roman" w:cs="Times New Roman"/>
          <w:sz w:val="24"/>
          <w:szCs w:val="24"/>
        </w:rPr>
        <w:t xml:space="preserve"> </w:t>
      </w:r>
    </w:p>
    <w:p w14:paraId="60A07BE0" w14:textId="77777777"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отсутствуют ненадлежащим образом исполненные обязательства по ранее заключенным договорам </w:t>
      </w:r>
    </w:p>
    <w:p w14:paraId="07BD254F" w14:textId="77777777" w:rsidR="00B250E3" w:rsidRPr="00FC03B5" w:rsidRDefault="00B250E3"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отсутствуют по уплате налогов и других обязательных платеже</w:t>
      </w:r>
    </w:p>
    <w:p w14:paraId="7E4CEE82" w14:textId="77777777" w:rsidR="000F5677" w:rsidRPr="00FC03B5" w:rsidRDefault="000F5677"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66F4E0"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p>
    <w:p w14:paraId="50CD14C2"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66A23915"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7874B5F7"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3075AEAE"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2DBB1D0F" w14:textId="77777777" w:rsidR="00327540" w:rsidRPr="00FC03B5" w:rsidRDefault="00327540" w:rsidP="00661046">
      <w:pPr>
        <w:spacing w:after="2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7E5685BD"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Подписи: </w:t>
      </w:r>
    </w:p>
    <w:p w14:paraId="585593D4"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661502B5"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руководителя _______________ </w:t>
      </w:r>
    </w:p>
    <w:p w14:paraId="4F15B9A9" w14:textId="77777777"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0F80756B"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главного бухгалтера (начальника финансового отдела) ______________ </w:t>
      </w:r>
    </w:p>
    <w:p w14:paraId="4E25485C" w14:textId="77777777"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0755DDFF"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юриста ____________________ </w:t>
      </w:r>
    </w:p>
    <w:p w14:paraId="04323AAF"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16020426" w14:textId="77777777"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6665DE99"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14:paraId="6D1987A5" w14:textId="77777777" w:rsidR="00327540" w:rsidRPr="00FC03B5" w:rsidRDefault="00327540" w:rsidP="00661046">
      <w:pPr>
        <w:spacing w:after="1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0775ACA5"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486CF867" w14:textId="77777777" w:rsidR="00327540" w:rsidRPr="00FC03B5" w:rsidRDefault="00327540" w:rsidP="00661046">
      <w:pPr>
        <w:pStyle w:val="2"/>
        <w:spacing w:line="240" w:lineRule="auto"/>
        <w:ind w:left="10" w:right="54"/>
        <w:rPr>
          <w:szCs w:val="28"/>
        </w:rPr>
      </w:pPr>
      <w:r w:rsidRPr="00FC03B5">
        <w:rPr>
          <w:szCs w:val="28"/>
        </w:rPr>
        <w:lastRenderedPageBreak/>
        <w:t>Форма №3</w:t>
      </w:r>
    </w:p>
    <w:p w14:paraId="178265AE" w14:textId="77777777" w:rsidR="00327540" w:rsidRPr="00FC03B5" w:rsidRDefault="003B113C" w:rsidP="00661046">
      <w:pPr>
        <w:pStyle w:val="3"/>
        <w:spacing w:line="240" w:lineRule="auto"/>
        <w:ind w:left="38" w:right="97"/>
        <w:rPr>
          <w:sz w:val="24"/>
          <w:szCs w:val="24"/>
        </w:rPr>
      </w:pPr>
      <w:r w:rsidRPr="00FC03B5">
        <w:rPr>
          <w:sz w:val="24"/>
          <w:szCs w:val="24"/>
        </w:rPr>
        <w:t>Общая информация о компании</w:t>
      </w:r>
      <w:r w:rsidR="00327540" w:rsidRPr="00FC03B5">
        <w:rPr>
          <w:sz w:val="24"/>
          <w:szCs w:val="24"/>
        </w:rPr>
        <w:t xml:space="preserve"> </w:t>
      </w:r>
    </w:p>
    <w:p w14:paraId="00838B06" w14:textId="77777777" w:rsidR="00327540" w:rsidRPr="00FC03B5" w:rsidRDefault="00327540" w:rsidP="00661046">
      <w:pPr>
        <w:spacing w:after="0" w:line="240" w:lineRule="auto"/>
        <w:rPr>
          <w:rFonts w:ascii="Times New Roman" w:hAnsi="Times New Roman" w:cs="Times New Roman"/>
          <w:sz w:val="20"/>
          <w:szCs w:val="24"/>
        </w:rPr>
      </w:pPr>
      <w:r w:rsidRPr="00FC03B5">
        <w:rPr>
          <w:rFonts w:ascii="Times New Roman" w:hAnsi="Times New Roman" w:cs="Times New Roman"/>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49"/>
        <w:gridCol w:w="4849"/>
      </w:tblGrid>
      <w:tr w:rsidR="003B113C" w:rsidRPr="00FC03B5" w14:paraId="6EA1AECC" w14:textId="77777777" w:rsidTr="003B113C">
        <w:trPr>
          <w:trHeight w:val="539"/>
        </w:trPr>
        <w:tc>
          <w:tcPr>
            <w:tcW w:w="567" w:type="dxa"/>
          </w:tcPr>
          <w:p w14:paraId="51790B3E" w14:textId="77777777" w:rsidR="003B113C" w:rsidRPr="00FC03B5" w:rsidRDefault="003B113C" w:rsidP="000F5677">
            <w:pPr>
              <w:pStyle w:val="Normal1"/>
            </w:pPr>
            <w:r w:rsidRPr="00FC03B5">
              <w:t>1.</w:t>
            </w:r>
          </w:p>
        </w:tc>
        <w:tc>
          <w:tcPr>
            <w:tcW w:w="4649" w:type="dxa"/>
          </w:tcPr>
          <w:p w14:paraId="2BB12DDB" w14:textId="77777777" w:rsidR="003B113C" w:rsidRPr="00FC03B5" w:rsidRDefault="003B113C" w:rsidP="000F5677">
            <w:pPr>
              <w:pStyle w:val="Normal1"/>
            </w:pPr>
            <w:r w:rsidRPr="00FC03B5">
              <w:t>Полное наименование юридического лица, с указанием организационно-правовой формы</w:t>
            </w:r>
          </w:p>
        </w:tc>
        <w:tc>
          <w:tcPr>
            <w:tcW w:w="4849" w:type="dxa"/>
          </w:tcPr>
          <w:p w14:paraId="4738F1D1" w14:textId="77777777" w:rsidR="003B113C" w:rsidRPr="00FC03B5" w:rsidRDefault="003B113C" w:rsidP="000F5677">
            <w:pPr>
              <w:pStyle w:val="Normal1"/>
            </w:pPr>
          </w:p>
        </w:tc>
      </w:tr>
      <w:tr w:rsidR="003B113C" w:rsidRPr="00FC03B5" w14:paraId="5AE98887" w14:textId="77777777" w:rsidTr="003B113C">
        <w:trPr>
          <w:trHeight w:val="561"/>
        </w:trPr>
        <w:tc>
          <w:tcPr>
            <w:tcW w:w="567" w:type="dxa"/>
          </w:tcPr>
          <w:p w14:paraId="4BBBBA13" w14:textId="77777777" w:rsidR="003B113C" w:rsidRPr="00FC03B5" w:rsidRDefault="003B113C" w:rsidP="000F5677">
            <w:pPr>
              <w:pStyle w:val="Normal1"/>
            </w:pPr>
            <w:r w:rsidRPr="00FC03B5">
              <w:t>2.</w:t>
            </w:r>
          </w:p>
        </w:tc>
        <w:tc>
          <w:tcPr>
            <w:tcW w:w="4649" w:type="dxa"/>
          </w:tcPr>
          <w:p w14:paraId="7BDE4F61" w14:textId="77777777" w:rsidR="003B113C" w:rsidRPr="00FC03B5" w:rsidRDefault="003B113C" w:rsidP="000F5677">
            <w:pPr>
              <w:pStyle w:val="Normal1"/>
            </w:pPr>
            <w:r w:rsidRPr="00FC03B5">
              <w:t>В случае, если ранее изменилось наименование, статус и другие параметры Участника, указать прежнее полное наименование юридического лица с указанием организационно-правовой формы</w:t>
            </w:r>
          </w:p>
        </w:tc>
        <w:tc>
          <w:tcPr>
            <w:tcW w:w="4849" w:type="dxa"/>
          </w:tcPr>
          <w:p w14:paraId="1A982C55" w14:textId="77777777" w:rsidR="003B113C" w:rsidRPr="00FC03B5" w:rsidRDefault="003B113C" w:rsidP="000F5677">
            <w:pPr>
              <w:pStyle w:val="Normal1"/>
            </w:pPr>
          </w:p>
        </w:tc>
      </w:tr>
      <w:tr w:rsidR="003B113C" w:rsidRPr="00FC03B5" w14:paraId="409AB4BC" w14:textId="77777777" w:rsidTr="003B113C">
        <w:trPr>
          <w:trHeight w:val="711"/>
        </w:trPr>
        <w:tc>
          <w:tcPr>
            <w:tcW w:w="567" w:type="dxa"/>
          </w:tcPr>
          <w:p w14:paraId="4C27801A" w14:textId="77777777" w:rsidR="003B113C" w:rsidRPr="00FC03B5" w:rsidRDefault="003B113C" w:rsidP="000F5677">
            <w:pPr>
              <w:pStyle w:val="Normal1"/>
            </w:pPr>
            <w:r w:rsidRPr="00FC03B5">
              <w:t>3.</w:t>
            </w:r>
          </w:p>
        </w:tc>
        <w:tc>
          <w:tcPr>
            <w:tcW w:w="4649" w:type="dxa"/>
          </w:tcPr>
          <w:p w14:paraId="226A5637" w14:textId="77777777" w:rsidR="003B113C" w:rsidRPr="00FC03B5" w:rsidRDefault="003B113C" w:rsidP="000F5677">
            <w:pPr>
              <w:pStyle w:val="Normal1"/>
            </w:pPr>
            <w:r w:rsidRPr="00FC03B5">
              <w:t>Сведения о регистрации (дата регистрации, регистрационный номер, наименование регистрирующего органа)</w:t>
            </w:r>
          </w:p>
        </w:tc>
        <w:tc>
          <w:tcPr>
            <w:tcW w:w="4849" w:type="dxa"/>
          </w:tcPr>
          <w:p w14:paraId="647A3D9E" w14:textId="77777777" w:rsidR="003B113C" w:rsidRPr="00FC03B5" w:rsidRDefault="003B113C" w:rsidP="000F5677">
            <w:pPr>
              <w:pStyle w:val="Normal1"/>
            </w:pPr>
          </w:p>
        </w:tc>
      </w:tr>
      <w:tr w:rsidR="003B113C" w:rsidRPr="00FC03B5" w14:paraId="075935A4" w14:textId="77777777" w:rsidTr="003B113C">
        <w:trPr>
          <w:trHeight w:val="551"/>
        </w:trPr>
        <w:tc>
          <w:tcPr>
            <w:tcW w:w="567" w:type="dxa"/>
          </w:tcPr>
          <w:p w14:paraId="0A145E13" w14:textId="77777777" w:rsidR="003B113C" w:rsidRPr="00FC03B5" w:rsidRDefault="003B113C" w:rsidP="000F5677">
            <w:pPr>
              <w:pStyle w:val="Normal1"/>
            </w:pPr>
            <w:r w:rsidRPr="00FC03B5">
              <w:t>4.</w:t>
            </w:r>
          </w:p>
        </w:tc>
        <w:tc>
          <w:tcPr>
            <w:tcW w:w="4649" w:type="dxa"/>
          </w:tcPr>
          <w:p w14:paraId="4A69C735" w14:textId="77777777" w:rsidR="003B113C" w:rsidRPr="00FC03B5" w:rsidRDefault="003B113C" w:rsidP="000F5677">
            <w:pPr>
              <w:pStyle w:val="Normal1"/>
            </w:pPr>
            <w:r w:rsidRPr="00FC03B5">
              <w:t>Юридический адрес</w:t>
            </w:r>
          </w:p>
        </w:tc>
        <w:tc>
          <w:tcPr>
            <w:tcW w:w="4849" w:type="dxa"/>
          </w:tcPr>
          <w:p w14:paraId="570C20F5" w14:textId="77777777" w:rsidR="003B113C" w:rsidRPr="00FC03B5" w:rsidRDefault="003B113C" w:rsidP="000F5677">
            <w:pPr>
              <w:pStyle w:val="Normal1"/>
            </w:pPr>
          </w:p>
        </w:tc>
      </w:tr>
      <w:tr w:rsidR="003B113C" w:rsidRPr="00FC03B5" w14:paraId="7201EEA8" w14:textId="77777777" w:rsidTr="003B113C">
        <w:trPr>
          <w:trHeight w:val="545"/>
        </w:trPr>
        <w:tc>
          <w:tcPr>
            <w:tcW w:w="567" w:type="dxa"/>
          </w:tcPr>
          <w:p w14:paraId="046B97DE" w14:textId="77777777" w:rsidR="003B113C" w:rsidRPr="00FC03B5" w:rsidRDefault="003B113C" w:rsidP="000F5677">
            <w:pPr>
              <w:pStyle w:val="Normal1"/>
            </w:pPr>
            <w:r w:rsidRPr="00FC03B5">
              <w:t>5.</w:t>
            </w:r>
          </w:p>
        </w:tc>
        <w:tc>
          <w:tcPr>
            <w:tcW w:w="4649" w:type="dxa"/>
          </w:tcPr>
          <w:p w14:paraId="2EADD779" w14:textId="77777777" w:rsidR="003B113C" w:rsidRPr="00FC03B5" w:rsidRDefault="003B113C" w:rsidP="000F5677">
            <w:pPr>
              <w:pStyle w:val="Normal1"/>
            </w:pPr>
            <w:r w:rsidRPr="00FC03B5">
              <w:t xml:space="preserve">Контактный телефон, факс, </w:t>
            </w:r>
            <w:r w:rsidRPr="00FC03B5">
              <w:rPr>
                <w:lang w:val="en-US"/>
              </w:rPr>
              <w:t>E</w:t>
            </w:r>
            <w:r w:rsidRPr="00FC03B5">
              <w:t>-</w:t>
            </w:r>
            <w:r w:rsidRPr="00FC03B5">
              <w:rPr>
                <w:lang w:val="en-US"/>
              </w:rPr>
              <w:t>mail</w:t>
            </w:r>
          </w:p>
        </w:tc>
        <w:tc>
          <w:tcPr>
            <w:tcW w:w="4849" w:type="dxa"/>
          </w:tcPr>
          <w:p w14:paraId="5E2FFCCB" w14:textId="77777777" w:rsidR="003B113C" w:rsidRPr="00FC03B5" w:rsidRDefault="003B113C" w:rsidP="000F5677">
            <w:pPr>
              <w:pStyle w:val="Normal1"/>
            </w:pPr>
          </w:p>
        </w:tc>
      </w:tr>
      <w:tr w:rsidR="003B113C" w:rsidRPr="00FC03B5" w14:paraId="6537031C" w14:textId="77777777" w:rsidTr="003B113C">
        <w:trPr>
          <w:trHeight w:val="425"/>
        </w:trPr>
        <w:tc>
          <w:tcPr>
            <w:tcW w:w="567" w:type="dxa"/>
          </w:tcPr>
          <w:p w14:paraId="4F2D86FC" w14:textId="77777777" w:rsidR="003B113C" w:rsidRPr="00FC03B5" w:rsidRDefault="003B113C" w:rsidP="000F5677">
            <w:pPr>
              <w:pStyle w:val="Normal1"/>
            </w:pPr>
            <w:r w:rsidRPr="00FC03B5">
              <w:t>6.</w:t>
            </w:r>
          </w:p>
        </w:tc>
        <w:tc>
          <w:tcPr>
            <w:tcW w:w="4649" w:type="dxa"/>
          </w:tcPr>
          <w:p w14:paraId="20A05760" w14:textId="77777777" w:rsidR="003B113C" w:rsidRPr="00FC03B5" w:rsidRDefault="003B113C" w:rsidP="000F5677">
            <w:pPr>
              <w:pStyle w:val="Normal1"/>
            </w:pPr>
            <w:r w:rsidRPr="00FC03B5">
              <w:t>ИНН</w:t>
            </w:r>
          </w:p>
        </w:tc>
        <w:tc>
          <w:tcPr>
            <w:tcW w:w="4849" w:type="dxa"/>
          </w:tcPr>
          <w:p w14:paraId="4244D1F2" w14:textId="77777777" w:rsidR="003B113C" w:rsidRPr="00FC03B5" w:rsidRDefault="003B113C" w:rsidP="000F5677">
            <w:pPr>
              <w:pStyle w:val="Normal1"/>
            </w:pPr>
          </w:p>
        </w:tc>
      </w:tr>
      <w:tr w:rsidR="003B113C" w:rsidRPr="00FC03B5" w14:paraId="1421EDA1" w14:textId="77777777" w:rsidTr="003B113C">
        <w:trPr>
          <w:trHeight w:val="403"/>
        </w:trPr>
        <w:tc>
          <w:tcPr>
            <w:tcW w:w="567" w:type="dxa"/>
          </w:tcPr>
          <w:p w14:paraId="0A7F2CFB" w14:textId="77777777" w:rsidR="003B113C" w:rsidRPr="00FC03B5" w:rsidRDefault="003B113C" w:rsidP="000F5677">
            <w:pPr>
              <w:pStyle w:val="Normal1"/>
            </w:pPr>
            <w:r w:rsidRPr="00FC03B5">
              <w:t>7.</w:t>
            </w:r>
          </w:p>
        </w:tc>
        <w:tc>
          <w:tcPr>
            <w:tcW w:w="4649" w:type="dxa"/>
          </w:tcPr>
          <w:p w14:paraId="4BED4A90" w14:textId="77777777" w:rsidR="003B113C" w:rsidRPr="00FC03B5" w:rsidRDefault="003B113C" w:rsidP="000F5677">
            <w:pPr>
              <w:pStyle w:val="Normal1"/>
            </w:pPr>
            <w:r w:rsidRPr="00FC03B5">
              <w:t>ОКПО</w:t>
            </w:r>
          </w:p>
        </w:tc>
        <w:tc>
          <w:tcPr>
            <w:tcW w:w="4849" w:type="dxa"/>
          </w:tcPr>
          <w:p w14:paraId="695244AF" w14:textId="77777777" w:rsidR="003B113C" w:rsidRPr="00FC03B5" w:rsidRDefault="003B113C" w:rsidP="000F5677">
            <w:pPr>
              <w:pStyle w:val="Normal1"/>
            </w:pPr>
          </w:p>
        </w:tc>
      </w:tr>
      <w:tr w:rsidR="003B113C" w:rsidRPr="00FC03B5" w14:paraId="6DD3B04B" w14:textId="77777777" w:rsidTr="00251401">
        <w:trPr>
          <w:trHeight w:val="507"/>
        </w:trPr>
        <w:tc>
          <w:tcPr>
            <w:tcW w:w="567" w:type="dxa"/>
          </w:tcPr>
          <w:p w14:paraId="74A5FD38" w14:textId="77777777" w:rsidR="003B113C" w:rsidRPr="00FC03B5" w:rsidRDefault="003B113C" w:rsidP="000F5677">
            <w:pPr>
              <w:pStyle w:val="Normal1"/>
            </w:pPr>
            <w:r w:rsidRPr="00FC03B5">
              <w:t>8.</w:t>
            </w:r>
          </w:p>
        </w:tc>
        <w:tc>
          <w:tcPr>
            <w:tcW w:w="4649" w:type="dxa"/>
          </w:tcPr>
          <w:p w14:paraId="1EF05557" w14:textId="77777777" w:rsidR="003B113C" w:rsidRPr="00FC03B5" w:rsidRDefault="003B113C" w:rsidP="000F5677">
            <w:pPr>
              <w:pStyle w:val="Normal1"/>
            </w:pPr>
            <w:r w:rsidRPr="00FC03B5">
              <w:t>Банковские реквизиты</w:t>
            </w:r>
          </w:p>
        </w:tc>
        <w:tc>
          <w:tcPr>
            <w:tcW w:w="4849" w:type="dxa"/>
          </w:tcPr>
          <w:p w14:paraId="0506B829" w14:textId="77777777" w:rsidR="003B113C" w:rsidRPr="00FC03B5" w:rsidRDefault="003B113C" w:rsidP="000F5677">
            <w:pPr>
              <w:pStyle w:val="Normal1"/>
            </w:pPr>
          </w:p>
        </w:tc>
      </w:tr>
      <w:tr w:rsidR="003B113C" w:rsidRPr="00FC03B5" w14:paraId="289A7825" w14:textId="77777777" w:rsidTr="00251401">
        <w:trPr>
          <w:trHeight w:val="429"/>
        </w:trPr>
        <w:tc>
          <w:tcPr>
            <w:tcW w:w="567" w:type="dxa"/>
          </w:tcPr>
          <w:p w14:paraId="6D1F1E4F" w14:textId="77777777" w:rsidR="003B113C" w:rsidRPr="00FC03B5" w:rsidRDefault="003B113C" w:rsidP="000F5677">
            <w:pPr>
              <w:pStyle w:val="Normal1"/>
            </w:pPr>
            <w:r w:rsidRPr="00FC03B5">
              <w:t>9.</w:t>
            </w:r>
          </w:p>
        </w:tc>
        <w:tc>
          <w:tcPr>
            <w:tcW w:w="4649" w:type="dxa"/>
          </w:tcPr>
          <w:p w14:paraId="2C1D7533" w14:textId="4CEDFFD6" w:rsidR="003B113C" w:rsidRPr="002E7F94" w:rsidRDefault="00C93042" w:rsidP="000F5677">
            <w:pPr>
              <w:pStyle w:val="Normal1"/>
              <w:rPr>
                <w:lang w:val="en-US"/>
              </w:rPr>
            </w:pPr>
            <w:r>
              <w:t>Информация о</w:t>
            </w:r>
            <w:r w:rsidR="00A36626">
              <w:t>б</w:t>
            </w:r>
            <w:r>
              <w:t xml:space="preserve"> учредителя</w:t>
            </w:r>
            <w:r w:rsidR="00A36626">
              <w:t>х</w:t>
            </w:r>
          </w:p>
        </w:tc>
        <w:tc>
          <w:tcPr>
            <w:tcW w:w="4849" w:type="dxa"/>
          </w:tcPr>
          <w:p w14:paraId="0125F7A7" w14:textId="77777777" w:rsidR="003B113C" w:rsidRPr="00FC03B5" w:rsidRDefault="003B113C" w:rsidP="000F5677">
            <w:pPr>
              <w:pStyle w:val="Normal1"/>
            </w:pPr>
          </w:p>
        </w:tc>
      </w:tr>
      <w:tr w:rsidR="003B113C" w:rsidRPr="00FC03B5" w14:paraId="430B69D1" w14:textId="77777777" w:rsidTr="003B113C">
        <w:trPr>
          <w:trHeight w:val="447"/>
        </w:trPr>
        <w:tc>
          <w:tcPr>
            <w:tcW w:w="567" w:type="dxa"/>
          </w:tcPr>
          <w:p w14:paraId="48FFD8F1" w14:textId="77777777" w:rsidR="003B113C" w:rsidRPr="00FC03B5" w:rsidRDefault="003B113C" w:rsidP="000F5677">
            <w:pPr>
              <w:pStyle w:val="Normal1"/>
            </w:pPr>
            <w:r w:rsidRPr="00FC03B5">
              <w:t>10.</w:t>
            </w:r>
          </w:p>
        </w:tc>
        <w:tc>
          <w:tcPr>
            <w:tcW w:w="4649" w:type="dxa"/>
          </w:tcPr>
          <w:p w14:paraId="1A326F0E" w14:textId="77777777" w:rsidR="003B113C" w:rsidRPr="00FC03B5" w:rsidRDefault="003B113C" w:rsidP="000F5677">
            <w:pPr>
              <w:pStyle w:val="Normal1"/>
            </w:pPr>
            <w:r w:rsidRPr="00FC03B5">
              <w:t>Основные направления деятельности</w:t>
            </w:r>
          </w:p>
        </w:tc>
        <w:tc>
          <w:tcPr>
            <w:tcW w:w="4849" w:type="dxa"/>
          </w:tcPr>
          <w:p w14:paraId="1BDB319F" w14:textId="77777777" w:rsidR="003B113C" w:rsidRPr="00FC03B5" w:rsidRDefault="003B113C" w:rsidP="000F5677">
            <w:pPr>
              <w:pStyle w:val="Normal1"/>
            </w:pPr>
          </w:p>
        </w:tc>
      </w:tr>
    </w:tbl>
    <w:p w14:paraId="27E75497" w14:textId="77777777" w:rsidR="00327540" w:rsidRPr="00FC03B5" w:rsidRDefault="00327540" w:rsidP="00661046">
      <w:pPr>
        <w:spacing w:after="3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70A4DA47" w14:textId="77777777" w:rsidR="00327540" w:rsidRPr="00FC03B5" w:rsidRDefault="00327540" w:rsidP="00661046">
      <w:pPr>
        <w:pStyle w:val="3"/>
        <w:spacing w:line="240" w:lineRule="auto"/>
        <w:ind w:left="38" w:right="98"/>
        <w:rPr>
          <w:sz w:val="24"/>
          <w:szCs w:val="24"/>
        </w:rPr>
      </w:pPr>
      <w:r w:rsidRPr="00FC03B5">
        <w:rPr>
          <w:sz w:val="24"/>
          <w:szCs w:val="24"/>
        </w:rPr>
        <w:t xml:space="preserve">Информация об опыте выполнения аналогичных работ </w:t>
      </w:r>
    </w:p>
    <w:p w14:paraId="7F56C32F" w14:textId="77777777"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3B113C" w:rsidRPr="00FC03B5" w14:paraId="407D6288" w14:textId="77777777" w:rsidTr="003B113C">
        <w:tc>
          <w:tcPr>
            <w:tcW w:w="468" w:type="dxa"/>
            <w:shd w:val="clear" w:color="auto" w:fill="auto"/>
            <w:vAlign w:val="center"/>
          </w:tcPr>
          <w:p w14:paraId="3E8AE9C5" w14:textId="77777777"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w:t>
            </w:r>
          </w:p>
        </w:tc>
        <w:tc>
          <w:tcPr>
            <w:tcW w:w="3420" w:type="dxa"/>
            <w:shd w:val="clear" w:color="auto" w:fill="auto"/>
            <w:vAlign w:val="center"/>
          </w:tcPr>
          <w:p w14:paraId="7237029B" w14:textId="0B0EA583"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Наименование предмета </w:t>
            </w:r>
            <w:r w:rsidR="00C93042">
              <w:rPr>
                <w:rFonts w:ascii="Times New Roman" w:hAnsi="Times New Roman" w:cs="Times New Roman"/>
                <w:sz w:val="24"/>
                <w:szCs w:val="24"/>
              </w:rPr>
              <w:t>услуги</w:t>
            </w:r>
          </w:p>
        </w:tc>
        <w:tc>
          <w:tcPr>
            <w:tcW w:w="2700" w:type="dxa"/>
            <w:shd w:val="clear" w:color="auto" w:fill="auto"/>
            <w:vAlign w:val="center"/>
          </w:tcPr>
          <w:p w14:paraId="436BDE8F" w14:textId="77777777"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14:paraId="1C45DD4E" w14:textId="0D7F59F9" w:rsidR="003B113C" w:rsidRPr="00AD265E" w:rsidRDefault="003B113C" w:rsidP="003B113C">
            <w:pPr>
              <w:spacing w:after="0" w:line="240" w:lineRule="auto"/>
              <w:rPr>
                <w:rFonts w:ascii="Times New Roman" w:hAnsi="Times New Roman" w:cs="Times New Roman"/>
                <w:sz w:val="24"/>
                <w:szCs w:val="24"/>
                <w:lang w:val="en-US"/>
              </w:rPr>
            </w:pPr>
            <w:r w:rsidRPr="00FC03B5">
              <w:rPr>
                <w:rFonts w:ascii="Times New Roman" w:hAnsi="Times New Roman" w:cs="Times New Roman"/>
                <w:sz w:val="24"/>
                <w:szCs w:val="24"/>
              </w:rPr>
              <w:t xml:space="preserve">Дата </w:t>
            </w:r>
            <w:r w:rsidR="00AD265E">
              <w:rPr>
                <w:rFonts w:ascii="Times New Roman" w:hAnsi="Times New Roman" w:cs="Times New Roman"/>
                <w:sz w:val="24"/>
                <w:szCs w:val="24"/>
              </w:rPr>
              <w:t>услуги</w:t>
            </w:r>
          </w:p>
        </w:tc>
        <w:tc>
          <w:tcPr>
            <w:tcW w:w="1800" w:type="dxa"/>
            <w:shd w:val="clear" w:color="auto" w:fill="auto"/>
            <w:vAlign w:val="center"/>
          </w:tcPr>
          <w:p w14:paraId="3F47CC82" w14:textId="77777777"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Примечание</w:t>
            </w:r>
          </w:p>
        </w:tc>
      </w:tr>
      <w:tr w:rsidR="003B113C" w:rsidRPr="00FC03B5" w14:paraId="680C44F0" w14:textId="77777777" w:rsidTr="003B113C">
        <w:tc>
          <w:tcPr>
            <w:tcW w:w="468" w:type="dxa"/>
            <w:shd w:val="clear" w:color="auto" w:fill="auto"/>
          </w:tcPr>
          <w:p w14:paraId="2539C3F0" w14:textId="77777777"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14:paraId="341EA16F" w14:textId="77777777"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14:paraId="1623F199" w14:textId="77777777"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14:paraId="7BF83EFD" w14:textId="77777777"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14:paraId="7D9569E4" w14:textId="77777777" w:rsidR="003B113C" w:rsidRPr="00FC03B5" w:rsidRDefault="003B113C" w:rsidP="003B113C">
            <w:pPr>
              <w:spacing w:after="0" w:line="240" w:lineRule="auto"/>
              <w:rPr>
                <w:rFonts w:ascii="Times New Roman" w:hAnsi="Times New Roman" w:cs="Times New Roman"/>
                <w:sz w:val="24"/>
                <w:szCs w:val="24"/>
              </w:rPr>
            </w:pPr>
          </w:p>
        </w:tc>
      </w:tr>
      <w:tr w:rsidR="003B113C" w:rsidRPr="00FC03B5" w14:paraId="6A9C8525" w14:textId="77777777" w:rsidTr="003B113C">
        <w:trPr>
          <w:trHeight w:val="50"/>
        </w:trPr>
        <w:tc>
          <w:tcPr>
            <w:tcW w:w="468" w:type="dxa"/>
            <w:shd w:val="clear" w:color="auto" w:fill="auto"/>
          </w:tcPr>
          <w:p w14:paraId="39BDA7CB" w14:textId="77777777"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14:paraId="3BDAF335" w14:textId="77777777"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14:paraId="59B117A3" w14:textId="77777777"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14:paraId="79E4AAD1" w14:textId="77777777"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14:paraId="547A15A0" w14:textId="77777777" w:rsidR="003B113C" w:rsidRPr="00FC03B5" w:rsidRDefault="003B113C" w:rsidP="003B113C">
            <w:pPr>
              <w:spacing w:after="0" w:line="240" w:lineRule="auto"/>
              <w:rPr>
                <w:rFonts w:ascii="Times New Roman" w:hAnsi="Times New Roman" w:cs="Times New Roman"/>
                <w:sz w:val="24"/>
                <w:szCs w:val="24"/>
              </w:rPr>
            </w:pPr>
          </w:p>
        </w:tc>
      </w:tr>
      <w:tr w:rsidR="003B113C" w:rsidRPr="00FC03B5" w14:paraId="25F845E2" w14:textId="77777777" w:rsidTr="003B113C">
        <w:tc>
          <w:tcPr>
            <w:tcW w:w="468" w:type="dxa"/>
            <w:shd w:val="clear" w:color="auto" w:fill="auto"/>
          </w:tcPr>
          <w:p w14:paraId="11ACDD79" w14:textId="77777777"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14:paraId="2FB91631" w14:textId="77777777"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14:paraId="6A952838" w14:textId="77777777"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14:paraId="7734E50D" w14:textId="77777777"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14:paraId="43441577" w14:textId="77777777" w:rsidR="003B113C" w:rsidRPr="00FC03B5" w:rsidRDefault="003B113C" w:rsidP="003B113C">
            <w:pPr>
              <w:spacing w:after="0" w:line="240" w:lineRule="auto"/>
              <w:rPr>
                <w:rFonts w:ascii="Times New Roman" w:hAnsi="Times New Roman" w:cs="Times New Roman"/>
                <w:sz w:val="24"/>
                <w:szCs w:val="24"/>
              </w:rPr>
            </w:pPr>
          </w:p>
        </w:tc>
      </w:tr>
    </w:tbl>
    <w:p w14:paraId="409DA5CD"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7AEE73E0" w14:textId="77777777" w:rsidR="00327540" w:rsidRPr="00FC03B5" w:rsidRDefault="00327540" w:rsidP="000F5677">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__________________________________ </w:t>
      </w:r>
      <w:r w:rsidRPr="00FC03B5">
        <w:rPr>
          <w:rFonts w:ascii="Times New Roman" w:hAnsi="Times New Roman" w:cs="Times New Roman"/>
          <w:i/>
          <w:sz w:val="24"/>
          <w:szCs w:val="24"/>
        </w:rPr>
        <w:t xml:space="preserve">(подпись уполномоченного лица) </w:t>
      </w:r>
    </w:p>
    <w:p w14:paraId="28E04061" w14:textId="77777777" w:rsidR="00327540" w:rsidRPr="00FC03B5" w:rsidRDefault="00327540" w:rsidP="000F5677">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3E128136" w14:textId="77777777" w:rsidR="00327540" w:rsidRPr="00FC03B5" w:rsidRDefault="00327540" w:rsidP="000F5677">
      <w:pPr>
        <w:spacing w:after="7" w:line="240" w:lineRule="auto"/>
        <w:ind w:left="-5" w:hanging="10"/>
        <w:rPr>
          <w:rFonts w:ascii="Times New Roman" w:hAnsi="Times New Roman" w:cs="Times New Roman"/>
          <w:sz w:val="24"/>
          <w:szCs w:val="24"/>
        </w:rPr>
      </w:pPr>
      <w:r w:rsidRPr="00FC03B5">
        <w:rPr>
          <w:rFonts w:ascii="Times New Roman" w:hAnsi="Times New Roman" w:cs="Times New Roman"/>
          <w:sz w:val="24"/>
          <w:szCs w:val="24"/>
        </w:rPr>
        <w:t>__________________________</w:t>
      </w:r>
      <w:r w:rsidR="000F5677" w:rsidRPr="00FC03B5">
        <w:rPr>
          <w:rFonts w:ascii="Times New Roman" w:hAnsi="Times New Roman" w:cs="Times New Roman"/>
          <w:sz w:val="24"/>
          <w:szCs w:val="24"/>
        </w:rPr>
        <w:t>________</w:t>
      </w:r>
      <w:r w:rsidRPr="00FC03B5">
        <w:rPr>
          <w:rFonts w:ascii="Times New Roman" w:hAnsi="Times New Roman" w:cs="Times New Roman"/>
          <w:sz w:val="24"/>
          <w:szCs w:val="24"/>
        </w:rPr>
        <w:t xml:space="preserve"> </w:t>
      </w:r>
      <w:r w:rsidRPr="00FC03B5">
        <w:rPr>
          <w:rFonts w:ascii="Times New Roman" w:hAnsi="Times New Roman" w:cs="Times New Roman"/>
          <w:i/>
          <w:sz w:val="24"/>
          <w:szCs w:val="24"/>
        </w:rPr>
        <w:t xml:space="preserve">(Ф.И.О. и должность уполномоченного лица) </w:t>
      </w:r>
    </w:p>
    <w:p w14:paraId="66F3C264" w14:textId="77777777"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30756500" w14:textId="77777777"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22B06F58" w14:textId="77777777" w:rsidR="00327540" w:rsidRPr="00FC03B5" w:rsidRDefault="00327540" w:rsidP="00661046">
      <w:pPr>
        <w:spacing w:after="0" w:line="240" w:lineRule="auto"/>
        <w:ind w:left="-5" w:hanging="10"/>
        <w:rPr>
          <w:rFonts w:ascii="Times New Roman" w:hAnsi="Times New Roman" w:cs="Times New Roman"/>
          <w:sz w:val="24"/>
          <w:szCs w:val="24"/>
        </w:rPr>
      </w:pPr>
      <w:r w:rsidRPr="00FC03B5">
        <w:rPr>
          <w:rFonts w:ascii="Times New Roman" w:hAnsi="Times New Roman" w:cs="Times New Roman"/>
          <w:b/>
          <w:sz w:val="24"/>
          <w:szCs w:val="24"/>
        </w:rPr>
        <w:t xml:space="preserve">М.П. </w:t>
      </w:r>
    </w:p>
    <w:p w14:paraId="65AC3B3D" w14:textId="77777777"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1B697CD0" w14:textId="77777777" w:rsidR="00407B3D" w:rsidRPr="00FC03B5" w:rsidRDefault="00327540" w:rsidP="00407B3D">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Дата: «___» _________________20</w:t>
      </w:r>
      <w:r w:rsidR="00F473FE" w:rsidRPr="00FC03B5">
        <w:rPr>
          <w:rFonts w:ascii="Times New Roman" w:hAnsi="Times New Roman" w:cs="Times New Roman"/>
          <w:sz w:val="24"/>
          <w:szCs w:val="24"/>
        </w:rPr>
        <w:t>2</w:t>
      </w:r>
      <w:r w:rsidR="00F023FF">
        <w:rPr>
          <w:rFonts w:ascii="Times New Roman" w:hAnsi="Times New Roman" w:cs="Times New Roman"/>
          <w:sz w:val="24"/>
          <w:szCs w:val="24"/>
        </w:rPr>
        <w:t>1</w:t>
      </w:r>
      <w:r w:rsidRPr="00FC03B5">
        <w:rPr>
          <w:rFonts w:ascii="Times New Roman" w:hAnsi="Times New Roman" w:cs="Times New Roman"/>
          <w:sz w:val="24"/>
          <w:szCs w:val="24"/>
        </w:rPr>
        <w:t xml:space="preserve">г. </w:t>
      </w:r>
    </w:p>
    <w:p w14:paraId="38E5EF63" w14:textId="77777777" w:rsidR="00407B3D" w:rsidRPr="00FC03B5" w:rsidRDefault="00407B3D">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681D68CD" w14:textId="77777777" w:rsidR="00327540" w:rsidRPr="00FC03B5" w:rsidRDefault="00327540" w:rsidP="00407B3D">
      <w:pPr>
        <w:spacing w:after="5" w:line="240" w:lineRule="auto"/>
        <w:ind w:left="-5" w:right="159" w:hanging="10"/>
        <w:jc w:val="right"/>
        <w:rPr>
          <w:rFonts w:ascii="Times New Roman" w:hAnsi="Times New Roman" w:cs="Times New Roman"/>
          <w:i/>
          <w:sz w:val="28"/>
          <w:szCs w:val="28"/>
        </w:rPr>
      </w:pPr>
      <w:r w:rsidRPr="00FC03B5">
        <w:rPr>
          <w:rFonts w:ascii="Times New Roman" w:hAnsi="Times New Roman" w:cs="Times New Roman"/>
          <w:i/>
          <w:sz w:val="28"/>
          <w:szCs w:val="28"/>
        </w:rPr>
        <w:lastRenderedPageBreak/>
        <w:t xml:space="preserve"> Форма №4 </w:t>
      </w:r>
    </w:p>
    <w:p w14:paraId="4B4A7762" w14:textId="77777777" w:rsidR="00327540" w:rsidRPr="00FC03B5" w:rsidRDefault="00327540" w:rsidP="00661046">
      <w:pPr>
        <w:spacing w:after="10" w:line="240" w:lineRule="auto"/>
        <w:ind w:right="12"/>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02D2CE8F" w14:textId="77777777" w:rsidR="00327540" w:rsidRPr="00FC03B5" w:rsidRDefault="00327540" w:rsidP="00661046">
      <w:pPr>
        <w:spacing w:after="0" w:line="240" w:lineRule="auto"/>
        <w:ind w:right="95"/>
        <w:jc w:val="center"/>
        <w:rPr>
          <w:rFonts w:ascii="Times New Roman" w:hAnsi="Times New Roman" w:cs="Times New Roman"/>
          <w:sz w:val="24"/>
          <w:szCs w:val="24"/>
        </w:rPr>
      </w:pPr>
    </w:p>
    <w:p w14:paraId="6C4B0343" w14:textId="77777777" w:rsidR="00327540" w:rsidRPr="00FC03B5" w:rsidRDefault="00327540" w:rsidP="00661046">
      <w:pPr>
        <w:spacing w:after="0" w:line="240" w:lineRule="auto"/>
        <w:ind w:left="471" w:right="627"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w:t>
      </w:r>
    </w:p>
    <w:p w14:paraId="14C90DD7" w14:textId="77777777" w:rsidR="00327540" w:rsidRPr="00FC03B5" w:rsidRDefault="00327540" w:rsidP="00661046">
      <w:pPr>
        <w:spacing w:after="0" w:line="240" w:lineRule="auto"/>
        <w:ind w:right="105"/>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0024BC43" w14:textId="77777777" w:rsidR="00327540" w:rsidRPr="00FC03B5" w:rsidRDefault="00327540" w:rsidP="00661046">
      <w:pPr>
        <w:spacing w:after="22" w:line="240" w:lineRule="auto"/>
        <w:ind w:right="105"/>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1C5710F0" w14:textId="77777777" w:rsidR="00327540" w:rsidRPr="00FC03B5" w:rsidRDefault="00327540" w:rsidP="00661046">
      <w:pPr>
        <w:spacing w:after="0" w:line="240" w:lineRule="auto"/>
        <w:ind w:left="409" w:right="564" w:hanging="10"/>
        <w:jc w:val="center"/>
        <w:rPr>
          <w:rFonts w:ascii="Times New Roman" w:hAnsi="Times New Roman" w:cs="Times New Roman"/>
          <w:sz w:val="24"/>
          <w:szCs w:val="24"/>
        </w:rPr>
      </w:pPr>
      <w:r w:rsidRPr="00FC03B5">
        <w:rPr>
          <w:rFonts w:ascii="Times New Roman" w:hAnsi="Times New Roman" w:cs="Times New Roman"/>
          <w:sz w:val="24"/>
          <w:szCs w:val="24"/>
        </w:rPr>
        <w:t xml:space="preserve">ДОВЕРЕННОСТЬ </w:t>
      </w:r>
    </w:p>
    <w:p w14:paraId="53317C50" w14:textId="77777777" w:rsidR="00327540" w:rsidRPr="00FC03B5" w:rsidRDefault="00327540" w:rsidP="00661046">
      <w:pPr>
        <w:spacing w:after="0" w:line="240" w:lineRule="auto"/>
        <w:ind w:left="720"/>
        <w:rPr>
          <w:rFonts w:ascii="Times New Roman" w:hAnsi="Times New Roman" w:cs="Times New Roman"/>
          <w:sz w:val="24"/>
          <w:szCs w:val="24"/>
        </w:rPr>
      </w:pPr>
      <w:r w:rsidRPr="00FC03B5">
        <w:rPr>
          <w:rFonts w:ascii="Times New Roman" w:hAnsi="Times New Roman" w:cs="Times New Roman"/>
          <w:sz w:val="24"/>
          <w:szCs w:val="24"/>
        </w:rPr>
        <w:t xml:space="preserve"> </w:t>
      </w:r>
    </w:p>
    <w:p w14:paraId="2C7AE8F9" w14:textId="77777777" w:rsidR="00327540" w:rsidRPr="00FC03B5" w:rsidRDefault="003B113C"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Компания (предприятие</w:t>
      </w:r>
      <w:r w:rsidR="00327540" w:rsidRPr="00FC03B5">
        <w:rPr>
          <w:rFonts w:ascii="Times New Roman" w:hAnsi="Times New Roman" w:cs="Times New Roman"/>
          <w:sz w:val="24"/>
          <w:szCs w:val="24"/>
        </w:rPr>
        <w:t xml:space="preserve">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14:paraId="02485F1E"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№_______, выданный _________________ от ___________ года) на </w:t>
      </w:r>
    </w:p>
    <w:p w14:paraId="2D75C064" w14:textId="77777777" w:rsidR="00327540" w:rsidRPr="00FC03B5" w:rsidRDefault="00327540" w:rsidP="00661046">
      <w:pPr>
        <w:spacing w:after="22"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1962828A"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а) представления конкурсных документов; </w:t>
      </w:r>
    </w:p>
    <w:p w14:paraId="7336BA2D"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б) проведения переговоров с заказчиком конкурса и рабочим органом; </w:t>
      </w:r>
    </w:p>
    <w:p w14:paraId="15914C95"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в) присутствия на заседаниях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w:t>
      </w:r>
      <w:r w:rsidR="00715D41" w:rsidRPr="00FC03B5">
        <w:rPr>
          <w:rFonts w:ascii="Times New Roman" w:hAnsi="Times New Roman" w:cs="Times New Roman"/>
          <w:sz w:val="24"/>
          <w:szCs w:val="24"/>
        </w:rPr>
        <w:t>комиссии при вскрытии конкурсного предложения;</w:t>
      </w:r>
    </w:p>
    <w:p w14:paraId="0233A9E7" w14:textId="77777777" w:rsidR="00327540" w:rsidRPr="00FC03B5" w:rsidRDefault="00327540" w:rsidP="00661046">
      <w:pPr>
        <w:spacing w:after="5" w:line="240" w:lineRule="auto"/>
        <w:ind w:left="550"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г) разъяснений вопросов касательно технической и ценовой части конкурсного </w:t>
      </w:r>
    </w:p>
    <w:p w14:paraId="1309B81F" w14:textId="77777777"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предложения, а также других вопросов. </w:t>
      </w:r>
    </w:p>
    <w:p w14:paraId="76E92F63"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6ACBEDA9" w14:textId="77777777"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14:paraId="2C69609C" w14:textId="77777777"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61AC1005"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20EF775F" w14:textId="77777777" w:rsidR="00327540" w:rsidRPr="00FC03B5" w:rsidRDefault="00327540" w:rsidP="00661046">
      <w:pPr>
        <w:spacing w:after="23"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1DC32C0A"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руководителя или уполномоченного лица </w:t>
      </w:r>
    </w:p>
    <w:p w14:paraId="637D3BC5" w14:textId="77777777" w:rsidR="00327540" w:rsidRPr="00FC03B5" w:rsidRDefault="00327540" w:rsidP="00661046">
      <w:pPr>
        <w:spacing w:after="23"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566AE0FD"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лица, на которого выдана данная доверенность </w:t>
      </w:r>
    </w:p>
    <w:p w14:paraId="5D461D61"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65E1F96A" w14:textId="77777777" w:rsidR="00327540" w:rsidRPr="00FC03B5" w:rsidRDefault="00327540" w:rsidP="00661046">
      <w:pPr>
        <w:spacing w:after="21"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292A35EB" w14:textId="77777777"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14:paraId="53634D1D" w14:textId="77777777" w:rsidR="00327540" w:rsidRPr="00FC03B5" w:rsidRDefault="00327540" w:rsidP="00661046">
      <w:pPr>
        <w:spacing w:after="22" w:line="240" w:lineRule="auto"/>
        <w:rPr>
          <w:rFonts w:ascii="Times New Roman" w:hAnsi="Times New Roman" w:cs="Times New Roman"/>
          <w:sz w:val="24"/>
          <w:szCs w:val="24"/>
        </w:rPr>
      </w:pPr>
    </w:p>
    <w:p w14:paraId="23923C16" w14:textId="77777777" w:rsidR="003B113C" w:rsidRPr="00FC03B5" w:rsidRDefault="00327540" w:rsidP="00AC10AF">
      <w:pPr>
        <w:spacing w:after="0" w:line="240" w:lineRule="auto"/>
        <w:jc w:val="right"/>
        <w:rPr>
          <w:rFonts w:ascii="Times New Roman" w:hAnsi="Times New Roman" w:cs="Times New Roman"/>
          <w:sz w:val="24"/>
          <w:szCs w:val="24"/>
        </w:rPr>
      </w:pPr>
      <w:r w:rsidRPr="00FC03B5">
        <w:rPr>
          <w:rFonts w:ascii="Times New Roman" w:hAnsi="Times New Roman" w:cs="Times New Roman"/>
          <w:sz w:val="24"/>
          <w:szCs w:val="24"/>
        </w:rPr>
        <w:br w:type="page"/>
      </w:r>
    </w:p>
    <w:p w14:paraId="3C17D6B5" w14:textId="77777777" w:rsidR="00327540" w:rsidRPr="00FC03B5" w:rsidRDefault="00327540" w:rsidP="00661046">
      <w:pPr>
        <w:pStyle w:val="2"/>
        <w:spacing w:line="240" w:lineRule="auto"/>
        <w:ind w:left="10" w:right="162"/>
        <w:rPr>
          <w:szCs w:val="24"/>
        </w:rPr>
      </w:pPr>
      <w:r w:rsidRPr="00FC03B5">
        <w:rPr>
          <w:szCs w:val="24"/>
        </w:rPr>
        <w:lastRenderedPageBreak/>
        <w:t>Форма №</w:t>
      </w:r>
      <w:r w:rsidR="00AC10AF" w:rsidRPr="004749BF">
        <w:rPr>
          <w:szCs w:val="24"/>
        </w:rPr>
        <w:t>5</w:t>
      </w:r>
      <w:r w:rsidRPr="00FC03B5">
        <w:rPr>
          <w:szCs w:val="24"/>
        </w:rPr>
        <w:t xml:space="preserve"> </w:t>
      </w:r>
    </w:p>
    <w:p w14:paraId="7994B8DD" w14:textId="77777777" w:rsidR="00327540" w:rsidRPr="00FC03B5" w:rsidRDefault="00327540" w:rsidP="00661046">
      <w:pPr>
        <w:spacing w:after="22" w:line="240" w:lineRule="auto"/>
        <w:ind w:right="103"/>
        <w:jc w:val="right"/>
        <w:rPr>
          <w:rFonts w:ascii="Times New Roman" w:hAnsi="Times New Roman" w:cs="Times New Roman"/>
          <w:sz w:val="28"/>
          <w:szCs w:val="24"/>
        </w:rPr>
      </w:pPr>
      <w:r w:rsidRPr="00FC03B5">
        <w:rPr>
          <w:rFonts w:ascii="Times New Roman" w:hAnsi="Times New Roman" w:cs="Times New Roman"/>
          <w:i/>
          <w:sz w:val="28"/>
          <w:szCs w:val="24"/>
        </w:rPr>
        <w:t xml:space="preserve"> </w:t>
      </w:r>
    </w:p>
    <w:p w14:paraId="5984F1B1" w14:textId="77777777" w:rsidR="00327540" w:rsidRPr="00FC03B5" w:rsidRDefault="00327540" w:rsidP="00661046">
      <w:pPr>
        <w:spacing w:after="0" w:line="240" w:lineRule="auto"/>
        <w:ind w:left="471" w:right="627"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w:t>
      </w:r>
    </w:p>
    <w:p w14:paraId="5C38F36F" w14:textId="77777777" w:rsidR="00327540" w:rsidRPr="00FC03B5" w:rsidRDefault="00327540" w:rsidP="00661046">
      <w:pPr>
        <w:spacing w:after="31" w:line="240" w:lineRule="auto"/>
        <w:ind w:left="750"/>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0FDFC4E4" w14:textId="77777777" w:rsidR="00327540" w:rsidRPr="00FC03B5" w:rsidRDefault="00327540" w:rsidP="00661046">
      <w:pPr>
        <w:pStyle w:val="3"/>
        <w:spacing w:line="240" w:lineRule="auto"/>
        <w:ind w:left="38" w:right="190"/>
        <w:rPr>
          <w:sz w:val="24"/>
          <w:szCs w:val="24"/>
        </w:rPr>
      </w:pPr>
      <w:r w:rsidRPr="00FC03B5">
        <w:rPr>
          <w:sz w:val="24"/>
          <w:szCs w:val="24"/>
        </w:rPr>
        <w:t xml:space="preserve">ЦЕНОВОЕ ПРЕДЛОЖЕНИЕ </w:t>
      </w:r>
    </w:p>
    <w:p w14:paraId="169110F5"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14:paraId="5295BF86" w14:textId="77777777" w:rsidR="00A36626" w:rsidRPr="009F73CB" w:rsidRDefault="00A36626" w:rsidP="00A36626">
      <w:pPr>
        <w:pStyle w:val="Normal1"/>
        <w:jc w:val="both"/>
        <w:rPr>
          <w:sz w:val="22"/>
          <w:szCs w:val="22"/>
        </w:rPr>
      </w:pPr>
      <w:r w:rsidRPr="009F73CB">
        <w:rPr>
          <w:b/>
          <w:sz w:val="22"/>
          <w:szCs w:val="22"/>
        </w:rPr>
        <w:t xml:space="preserve">Коммерческое предложение </w:t>
      </w:r>
      <w:r>
        <w:rPr>
          <w:b/>
          <w:sz w:val="22"/>
          <w:szCs w:val="22"/>
        </w:rPr>
        <w:t>по конкурсу</w:t>
      </w:r>
      <w:r w:rsidRPr="009F73CB">
        <w:rPr>
          <w:b/>
          <w:sz w:val="22"/>
          <w:szCs w:val="22"/>
        </w:rPr>
        <w:t xml:space="preserve"> __________ </w:t>
      </w:r>
      <w:r w:rsidRPr="009F73CB">
        <w:rPr>
          <w:sz w:val="22"/>
          <w:szCs w:val="22"/>
        </w:rPr>
        <w:t xml:space="preserve">(указать номер и предмет </w:t>
      </w:r>
      <w:r>
        <w:rPr>
          <w:sz w:val="22"/>
          <w:szCs w:val="22"/>
        </w:rPr>
        <w:t>конкурса</w:t>
      </w:r>
      <w:r w:rsidRPr="009F73CB">
        <w:rPr>
          <w:sz w:val="22"/>
          <w:szCs w:val="22"/>
        </w:rPr>
        <w:t>)</w:t>
      </w:r>
    </w:p>
    <w:p w14:paraId="55E14F45" w14:textId="77777777" w:rsidR="00A36626" w:rsidRPr="009F73CB" w:rsidRDefault="00A36626" w:rsidP="00A36626">
      <w:pPr>
        <w:pStyle w:val="Normal1"/>
        <w:jc w:val="both"/>
        <w:rPr>
          <w:b/>
          <w:sz w:val="22"/>
          <w:szCs w:val="22"/>
        </w:rPr>
      </w:pPr>
    </w:p>
    <w:p w14:paraId="3FAAF0DE" w14:textId="77777777" w:rsidR="00A36626" w:rsidRPr="009F73CB" w:rsidRDefault="00A36626" w:rsidP="00A36626">
      <w:pPr>
        <w:pStyle w:val="Normal1"/>
        <w:jc w:val="both"/>
        <w:rPr>
          <w:b/>
          <w:sz w:val="22"/>
          <w:szCs w:val="22"/>
        </w:rPr>
      </w:pPr>
      <w:r w:rsidRPr="009F73CB">
        <w:rPr>
          <w:b/>
          <w:sz w:val="22"/>
          <w:szCs w:val="22"/>
        </w:rPr>
        <w:t>Кому: Закупочной комиссии</w:t>
      </w:r>
    </w:p>
    <w:p w14:paraId="1BE75695" w14:textId="77777777" w:rsidR="00A36626" w:rsidRPr="009F73CB" w:rsidRDefault="00A36626" w:rsidP="00A36626">
      <w:pPr>
        <w:pStyle w:val="Normal1"/>
        <w:jc w:val="both"/>
        <w:rPr>
          <w:sz w:val="22"/>
          <w:szCs w:val="22"/>
        </w:rPr>
      </w:pPr>
    </w:p>
    <w:p w14:paraId="095B2237" w14:textId="422029EB" w:rsidR="00A36626" w:rsidRPr="009F73CB" w:rsidRDefault="00A36626" w:rsidP="00A36626">
      <w:pPr>
        <w:pStyle w:val="Normal1"/>
        <w:jc w:val="both"/>
        <w:rPr>
          <w:sz w:val="22"/>
          <w:szCs w:val="22"/>
        </w:rPr>
      </w:pPr>
      <w:r w:rsidRPr="009F73CB">
        <w:rPr>
          <w:sz w:val="22"/>
          <w:szCs w:val="22"/>
        </w:rPr>
        <w:tab/>
      </w:r>
    </w:p>
    <w:p w14:paraId="083C41F2" w14:textId="77777777" w:rsidR="00A36626" w:rsidRPr="009F73CB" w:rsidRDefault="00A36626" w:rsidP="00A36626">
      <w:pPr>
        <w:pStyle w:val="Normal1"/>
        <w:spacing w:line="264" w:lineRule="auto"/>
        <w:jc w:val="both"/>
        <w:rPr>
          <w:sz w:val="22"/>
          <w:szCs w:val="22"/>
        </w:rPr>
      </w:pPr>
      <w:r w:rsidRPr="009F73CB">
        <w:rPr>
          <w:sz w:val="22"/>
          <w:szCs w:val="22"/>
        </w:rPr>
        <w:tab/>
        <w:t xml:space="preserve">Изучив документацию для </w:t>
      </w:r>
      <w:r>
        <w:rPr>
          <w:sz w:val="22"/>
          <w:szCs w:val="22"/>
        </w:rPr>
        <w:t>конкурсных</w:t>
      </w:r>
      <w:r w:rsidRPr="009F73CB">
        <w:rPr>
          <w:sz w:val="22"/>
          <w:szCs w:val="22"/>
        </w:rPr>
        <w:t xml:space="preserve"> торгов на предоставление услуг ___________________________________ (указать номер и предмет </w:t>
      </w:r>
      <w:r>
        <w:rPr>
          <w:sz w:val="22"/>
          <w:szCs w:val="22"/>
        </w:rPr>
        <w:t>конкурс</w:t>
      </w:r>
      <w:r w:rsidRPr="009F73CB">
        <w:rPr>
          <w:sz w:val="22"/>
          <w:szCs w:val="22"/>
        </w:rPr>
        <w:t>), и письменные ответы на запросы № (указать номера запросов в случае наличия письменных обращений и ответов к ним), получение которых настоящим удостоверяем.</w:t>
      </w:r>
    </w:p>
    <w:p w14:paraId="0ABA899B" w14:textId="77777777" w:rsidR="00A36626" w:rsidRPr="009F73CB" w:rsidRDefault="00A36626" w:rsidP="00A36626">
      <w:pPr>
        <w:pStyle w:val="Normal1"/>
        <w:spacing w:line="264" w:lineRule="auto"/>
        <w:jc w:val="both"/>
        <w:rPr>
          <w:sz w:val="22"/>
          <w:szCs w:val="22"/>
        </w:rPr>
      </w:pPr>
      <w:r w:rsidRPr="009F73CB">
        <w:rPr>
          <w:b/>
          <w:sz w:val="22"/>
          <w:szCs w:val="22"/>
        </w:rPr>
        <w:tab/>
      </w:r>
      <w:r w:rsidRPr="009F73CB">
        <w:rPr>
          <w:sz w:val="22"/>
          <w:szCs w:val="22"/>
        </w:rPr>
        <w:t xml:space="preserve">Мы, нижеподписавшиеся (наименование Участника </w:t>
      </w:r>
      <w:r>
        <w:rPr>
          <w:sz w:val="22"/>
          <w:szCs w:val="22"/>
        </w:rPr>
        <w:t>конкурса</w:t>
      </w:r>
      <w:r w:rsidRPr="009F73CB">
        <w:rPr>
          <w:sz w:val="22"/>
          <w:szCs w:val="22"/>
        </w:rPr>
        <w:t xml:space="preserve">), предлагаем оказать Услуги в соответствии с </w:t>
      </w:r>
      <w:r>
        <w:rPr>
          <w:sz w:val="22"/>
          <w:szCs w:val="22"/>
        </w:rPr>
        <w:t>на</w:t>
      </w:r>
      <w:r w:rsidRPr="009F73CB">
        <w:rPr>
          <w:sz w:val="22"/>
          <w:szCs w:val="22"/>
        </w:rPr>
        <w:t xml:space="preserve">значенной </w:t>
      </w:r>
      <w:r>
        <w:rPr>
          <w:sz w:val="22"/>
          <w:szCs w:val="22"/>
        </w:rPr>
        <w:t>конкурсной</w:t>
      </w:r>
      <w:r w:rsidRPr="009F73CB">
        <w:rPr>
          <w:sz w:val="22"/>
          <w:szCs w:val="22"/>
        </w:rPr>
        <w:t xml:space="preserve"> документацией на сумму __________ (общая сумма </w:t>
      </w:r>
      <w:r>
        <w:rPr>
          <w:sz w:val="22"/>
          <w:szCs w:val="22"/>
        </w:rPr>
        <w:t>конкурсного</w:t>
      </w:r>
      <w:r w:rsidRPr="009F73CB">
        <w:rPr>
          <w:sz w:val="22"/>
          <w:szCs w:val="22"/>
        </w:rPr>
        <w:t xml:space="preserve"> предложения прописью и цифрами) или другие суммы, подтвержденные в прилагаемой Таблице Цен, которая является частью настоящего </w:t>
      </w:r>
      <w:r>
        <w:rPr>
          <w:sz w:val="22"/>
          <w:szCs w:val="22"/>
        </w:rPr>
        <w:t>конкурсного</w:t>
      </w:r>
      <w:r w:rsidRPr="009F73CB">
        <w:rPr>
          <w:sz w:val="22"/>
          <w:szCs w:val="22"/>
        </w:rPr>
        <w:t xml:space="preserve"> предложения.</w:t>
      </w:r>
    </w:p>
    <w:p w14:paraId="313DA4A0" w14:textId="77777777" w:rsidR="00A36626" w:rsidRPr="009F73CB" w:rsidRDefault="00A36626" w:rsidP="00A36626">
      <w:pPr>
        <w:pStyle w:val="Normal1"/>
        <w:spacing w:line="264" w:lineRule="auto"/>
        <w:jc w:val="both"/>
        <w:rPr>
          <w:sz w:val="22"/>
          <w:szCs w:val="22"/>
        </w:rPr>
      </w:pPr>
      <w:r w:rsidRPr="009F73CB">
        <w:rPr>
          <w:sz w:val="22"/>
          <w:szCs w:val="22"/>
        </w:rPr>
        <w:tab/>
        <w:t xml:space="preserve">Мы обязуемся оказать Услуги по контракту, который будет заключен с Победителем </w:t>
      </w:r>
      <w:r>
        <w:rPr>
          <w:sz w:val="22"/>
          <w:szCs w:val="22"/>
        </w:rPr>
        <w:t>конкурса</w:t>
      </w:r>
      <w:r w:rsidRPr="009F73CB">
        <w:rPr>
          <w:sz w:val="22"/>
          <w:szCs w:val="22"/>
        </w:rPr>
        <w:t xml:space="preserve">, в полном соответствии с оговоренными условиями настоящего </w:t>
      </w:r>
      <w:r>
        <w:rPr>
          <w:sz w:val="22"/>
          <w:szCs w:val="22"/>
        </w:rPr>
        <w:t>конкурсного</w:t>
      </w:r>
      <w:r w:rsidRPr="009F73CB">
        <w:rPr>
          <w:sz w:val="22"/>
          <w:szCs w:val="22"/>
        </w:rPr>
        <w:t xml:space="preserve"> предложения.</w:t>
      </w:r>
    </w:p>
    <w:p w14:paraId="24E15323" w14:textId="22FE1420" w:rsidR="00A36626" w:rsidRPr="009F73CB" w:rsidRDefault="00A36626" w:rsidP="00A36626">
      <w:pPr>
        <w:pStyle w:val="Normal1"/>
        <w:spacing w:line="264" w:lineRule="auto"/>
        <w:ind w:firstLine="720"/>
        <w:jc w:val="both"/>
        <w:rPr>
          <w:sz w:val="22"/>
          <w:szCs w:val="22"/>
        </w:rPr>
      </w:pPr>
      <w:r w:rsidRPr="009F73CB">
        <w:rPr>
          <w:sz w:val="22"/>
          <w:szCs w:val="22"/>
        </w:rPr>
        <w:t xml:space="preserve">Мы согласны придерживаться положений настоящего </w:t>
      </w:r>
      <w:r>
        <w:rPr>
          <w:sz w:val="22"/>
          <w:szCs w:val="22"/>
        </w:rPr>
        <w:t>конкурсного</w:t>
      </w:r>
      <w:r w:rsidRPr="009F73CB">
        <w:rPr>
          <w:sz w:val="22"/>
          <w:szCs w:val="22"/>
        </w:rPr>
        <w:t xml:space="preserve"> предложения в течение </w:t>
      </w:r>
      <w:r>
        <w:rPr>
          <w:sz w:val="22"/>
          <w:szCs w:val="22"/>
        </w:rPr>
        <w:t>90</w:t>
      </w:r>
      <w:r w:rsidRPr="009F73CB">
        <w:rPr>
          <w:sz w:val="22"/>
          <w:szCs w:val="22"/>
        </w:rPr>
        <w:t>(</w:t>
      </w:r>
      <w:r>
        <w:rPr>
          <w:sz w:val="22"/>
          <w:szCs w:val="22"/>
        </w:rPr>
        <w:t>девяносто</w:t>
      </w:r>
      <w:r w:rsidRPr="009F73CB">
        <w:rPr>
          <w:sz w:val="22"/>
          <w:szCs w:val="22"/>
        </w:rPr>
        <w:t xml:space="preserve">) дней, начиная с даты, установленной как день окончания приема </w:t>
      </w:r>
      <w:r>
        <w:rPr>
          <w:sz w:val="22"/>
          <w:szCs w:val="22"/>
        </w:rPr>
        <w:t>конкурсных</w:t>
      </w:r>
      <w:r w:rsidRPr="009F73CB">
        <w:rPr>
          <w:sz w:val="22"/>
          <w:szCs w:val="22"/>
        </w:rPr>
        <w:t xml:space="preserve"> предложений. Это </w:t>
      </w:r>
      <w:r>
        <w:rPr>
          <w:sz w:val="22"/>
          <w:szCs w:val="22"/>
        </w:rPr>
        <w:t>конкурсное</w:t>
      </w:r>
      <w:r w:rsidRPr="009F73CB">
        <w:rPr>
          <w:sz w:val="22"/>
          <w:szCs w:val="22"/>
        </w:rPr>
        <w:t xml:space="preserve"> предложение будет оставаться для нас обязательным и может быть принято в любой момент до истечения указанного периода.</w:t>
      </w:r>
    </w:p>
    <w:p w14:paraId="733F245A" w14:textId="77777777" w:rsidR="00A36626" w:rsidRPr="009F73CB" w:rsidRDefault="00A36626" w:rsidP="00A36626">
      <w:pPr>
        <w:pStyle w:val="Normal1"/>
        <w:spacing w:line="264" w:lineRule="auto"/>
        <w:ind w:firstLine="720"/>
        <w:jc w:val="both"/>
        <w:rPr>
          <w:sz w:val="22"/>
          <w:szCs w:val="22"/>
        </w:rPr>
      </w:pPr>
      <w:r w:rsidRPr="009F73CB">
        <w:rPr>
          <w:sz w:val="22"/>
          <w:szCs w:val="22"/>
        </w:rPr>
        <w:t xml:space="preserve">До подготовки и оформления официального Контракта с Заказчиком данное </w:t>
      </w:r>
      <w:r>
        <w:rPr>
          <w:sz w:val="22"/>
          <w:szCs w:val="22"/>
        </w:rPr>
        <w:t>конкурсное</w:t>
      </w:r>
      <w:r w:rsidRPr="009F73CB">
        <w:rPr>
          <w:sz w:val="22"/>
          <w:szCs w:val="22"/>
        </w:rPr>
        <w:t xml:space="preserve"> предложение вместе с Вашим письменным подтверждением о его приеме и Вашим уведомлением нас как Победителя </w:t>
      </w:r>
      <w:r>
        <w:rPr>
          <w:sz w:val="22"/>
          <w:szCs w:val="22"/>
        </w:rPr>
        <w:t>конкурса</w:t>
      </w:r>
      <w:r w:rsidRPr="009F73CB">
        <w:rPr>
          <w:sz w:val="22"/>
          <w:szCs w:val="22"/>
        </w:rPr>
        <w:t>, о присуждении нам право заключения Контракта, будут играть роль обязательного Контракта между нами.</w:t>
      </w:r>
    </w:p>
    <w:p w14:paraId="58628B34" w14:textId="77777777" w:rsidR="00A36626" w:rsidRPr="009F73CB" w:rsidRDefault="00A36626" w:rsidP="00A36626">
      <w:pPr>
        <w:jc w:val="both"/>
        <w:rPr>
          <w:color w:val="44546A"/>
        </w:rPr>
      </w:pPr>
      <w:r w:rsidRPr="009F73CB">
        <w:tab/>
      </w:r>
      <w:r w:rsidRPr="007B5AF3">
        <w:rPr>
          <w:rFonts w:ascii="Times New Roman" w:hAnsi="Times New Roman" w:cs="Times New Roman"/>
          <w:snapToGrid w:val="0"/>
          <w:color w:val="auto"/>
        </w:rPr>
        <w:t>Мы понимаем, что Вы не обязаны принимать конкурсное предложение с наименьшей учетной стоимостью или вообще, какое-либо из предложений, полученных Вами.</w:t>
      </w:r>
    </w:p>
    <w:p w14:paraId="57832321" w14:textId="77777777" w:rsidR="00A36626" w:rsidRPr="009F73CB" w:rsidRDefault="00A36626" w:rsidP="00A36626">
      <w:pPr>
        <w:pStyle w:val="Normal1"/>
        <w:spacing w:line="264" w:lineRule="auto"/>
        <w:ind w:firstLine="720"/>
        <w:jc w:val="both"/>
        <w:rPr>
          <w:sz w:val="22"/>
          <w:szCs w:val="22"/>
        </w:rPr>
      </w:pPr>
    </w:p>
    <w:p w14:paraId="5CE78FA3" w14:textId="77777777" w:rsidR="00A36626" w:rsidRPr="009F73CB" w:rsidRDefault="00A36626" w:rsidP="00A36626">
      <w:pPr>
        <w:pStyle w:val="Normal1"/>
        <w:ind w:firstLine="720"/>
        <w:jc w:val="both"/>
        <w:rPr>
          <w:sz w:val="22"/>
          <w:szCs w:val="22"/>
        </w:rPr>
      </w:pPr>
    </w:p>
    <w:p w14:paraId="3A7E5A93" w14:textId="77777777" w:rsidR="00A36626" w:rsidRPr="009F73CB" w:rsidRDefault="00A36626" w:rsidP="00A36626">
      <w:pPr>
        <w:pStyle w:val="Normal1"/>
        <w:ind w:firstLine="720"/>
        <w:jc w:val="both"/>
        <w:rPr>
          <w:sz w:val="22"/>
          <w:szCs w:val="22"/>
        </w:rPr>
      </w:pPr>
    </w:p>
    <w:p w14:paraId="1C6584A2" w14:textId="77777777" w:rsidR="00A36626" w:rsidRPr="009F73CB" w:rsidRDefault="00A36626" w:rsidP="00A36626">
      <w:pPr>
        <w:pStyle w:val="Normal1"/>
        <w:ind w:firstLine="720"/>
        <w:jc w:val="both"/>
        <w:rPr>
          <w:sz w:val="22"/>
          <w:szCs w:val="22"/>
        </w:rPr>
      </w:pPr>
    </w:p>
    <w:p w14:paraId="7D9DFC69" w14:textId="77777777" w:rsidR="00A36626" w:rsidRPr="009F73CB" w:rsidRDefault="00A36626" w:rsidP="00A36626">
      <w:pPr>
        <w:pStyle w:val="Normal1"/>
        <w:jc w:val="right"/>
        <w:rPr>
          <w:sz w:val="22"/>
          <w:szCs w:val="22"/>
        </w:rPr>
      </w:pPr>
    </w:p>
    <w:tbl>
      <w:tblPr>
        <w:tblW w:w="0" w:type="auto"/>
        <w:tblLook w:val="01E0" w:firstRow="1" w:lastRow="1" w:firstColumn="1" w:lastColumn="1" w:noHBand="0" w:noVBand="0"/>
      </w:tblPr>
      <w:tblGrid>
        <w:gridCol w:w="4927"/>
        <w:gridCol w:w="4926"/>
      </w:tblGrid>
      <w:tr w:rsidR="00A36626" w:rsidRPr="009F73CB" w14:paraId="77C12919" w14:textId="77777777" w:rsidTr="00A36626">
        <w:tc>
          <w:tcPr>
            <w:tcW w:w="5211" w:type="dxa"/>
          </w:tcPr>
          <w:p w14:paraId="30E945E0" w14:textId="77777777" w:rsidR="00A36626" w:rsidRPr="009F73CB" w:rsidRDefault="00A36626" w:rsidP="00A36626">
            <w:pPr>
              <w:pStyle w:val="Normal1"/>
              <w:jc w:val="center"/>
              <w:rPr>
                <w:b/>
                <w:sz w:val="22"/>
                <w:szCs w:val="22"/>
              </w:rPr>
            </w:pPr>
            <w:r w:rsidRPr="009F73CB">
              <w:rPr>
                <w:b/>
                <w:sz w:val="22"/>
                <w:szCs w:val="22"/>
              </w:rPr>
              <w:t>______________________________________</w:t>
            </w:r>
          </w:p>
        </w:tc>
        <w:tc>
          <w:tcPr>
            <w:tcW w:w="5211" w:type="dxa"/>
          </w:tcPr>
          <w:p w14:paraId="002A746D" w14:textId="77777777" w:rsidR="00A36626" w:rsidRPr="009F73CB" w:rsidRDefault="00A36626" w:rsidP="00A36626">
            <w:pPr>
              <w:pStyle w:val="Normal1"/>
              <w:jc w:val="center"/>
              <w:rPr>
                <w:b/>
                <w:sz w:val="22"/>
                <w:szCs w:val="22"/>
              </w:rPr>
            </w:pPr>
            <w:r w:rsidRPr="009F73CB">
              <w:rPr>
                <w:b/>
                <w:sz w:val="22"/>
                <w:szCs w:val="22"/>
              </w:rPr>
              <w:t>______________________________________</w:t>
            </w:r>
          </w:p>
        </w:tc>
      </w:tr>
      <w:tr w:rsidR="00A36626" w:rsidRPr="009F73CB" w14:paraId="76312143" w14:textId="77777777" w:rsidTr="00A36626">
        <w:tc>
          <w:tcPr>
            <w:tcW w:w="5211" w:type="dxa"/>
          </w:tcPr>
          <w:p w14:paraId="4852AA6E" w14:textId="77777777" w:rsidR="00A36626" w:rsidRPr="009F73CB" w:rsidRDefault="00A36626" w:rsidP="00A36626">
            <w:pPr>
              <w:pStyle w:val="Normal1"/>
              <w:jc w:val="center"/>
              <w:rPr>
                <w:sz w:val="22"/>
                <w:szCs w:val="22"/>
              </w:rPr>
            </w:pPr>
            <w:r w:rsidRPr="009F73CB">
              <w:rPr>
                <w:sz w:val="22"/>
                <w:szCs w:val="22"/>
              </w:rPr>
              <w:t>(подпись уполномоченного лица)</w:t>
            </w:r>
          </w:p>
        </w:tc>
        <w:tc>
          <w:tcPr>
            <w:tcW w:w="5211" w:type="dxa"/>
          </w:tcPr>
          <w:p w14:paraId="26611A0D" w14:textId="77777777" w:rsidR="00A36626" w:rsidRPr="009F73CB" w:rsidRDefault="00A36626" w:rsidP="00A36626">
            <w:pPr>
              <w:pStyle w:val="Normal1"/>
              <w:jc w:val="center"/>
              <w:rPr>
                <w:sz w:val="22"/>
                <w:szCs w:val="22"/>
              </w:rPr>
            </w:pPr>
            <w:r w:rsidRPr="009F73CB">
              <w:rPr>
                <w:sz w:val="22"/>
                <w:szCs w:val="22"/>
              </w:rPr>
              <w:t>(Ф.И.О. и должность уполномоченного лица)</w:t>
            </w:r>
          </w:p>
        </w:tc>
      </w:tr>
    </w:tbl>
    <w:p w14:paraId="55D5FE8D" w14:textId="77777777" w:rsidR="00A36626" w:rsidRPr="009F73CB" w:rsidRDefault="00A36626" w:rsidP="00A36626">
      <w:pPr>
        <w:pStyle w:val="Normal1"/>
        <w:rPr>
          <w:b/>
          <w:sz w:val="22"/>
          <w:szCs w:val="22"/>
        </w:rPr>
      </w:pPr>
    </w:p>
    <w:p w14:paraId="0D9340C4" w14:textId="77777777" w:rsidR="00A36626" w:rsidRPr="009F73CB" w:rsidRDefault="00A36626" w:rsidP="00A36626">
      <w:pPr>
        <w:pStyle w:val="Normal1"/>
        <w:rPr>
          <w:b/>
          <w:sz w:val="22"/>
          <w:szCs w:val="22"/>
        </w:rPr>
      </w:pPr>
      <w:r w:rsidRPr="009F73CB">
        <w:rPr>
          <w:b/>
          <w:sz w:val="22"/>
          <w:szCs w:val="22"/>
        </w:rPr>
        <w:t>М.П.</w:t>
      </w:r>
    </w:p>
    <w:p w14:paraId="65285500" w14:textId="77777777" w:rsidR="00A36626" w:rsidRPr="009F73CB" w:rsidRDefault="00A36626" w:rsidP="00A36626">
      <w:pPr>
        <w:pStyle w:val="Normal1"/>
        <w:rPr>
          <w:b/>
          <w:sz w:val="22"/>
          <w:szCs w:val="22"/>
        </w:rPr>
      </w:pPr>
    </w:p>
    <w:p w14:paraId="5751CADF" w14:textId="06E0A666" w:rsidR="00A36626" w:rsidRPr="009F73CB" w:rsidRDefault="00A36626" w:rsidP="00A36626">
      <w:pPr>
        <w:pStyle w:val="Normal1"/>
        <w:rPr>
          <w:sz w:val="22"/>
          <w:szCs w:val="22"/>
        </w:rPr>
      </w:pPr>
      <w:r w:rsidRPr="009F73CB">
        <w:rPr>
          <w:sz w:val="22"/>
          <w:szCs w:val="22"/>
        </w:rPr>
        <w:t>Дата «_____» _________________ 202</w:t>
      </w:r>
      <w:r w:rsidR="007B5AF3">
        <w:rPr>
          <w:sz w:val="22"/>
          <w:szCs w:val="22"/>
        </w:rPr>
        <w:t>1</w:t>
      </w:r>
      <w:r w:rsidRPr="009F73CB">
        <w:rPr>
          <w:sz w:val="22"/>
          <w:szCs w:val="22"/>
        </w:rPr>
        <w:t>г.</w:t>
      </w:r>
    </w:p>
    <w:p w14:paraId="157E1016" w14:textId="77E0C019" w:rsidR="00327540" w:rsidRPr="00FC03B5" w:rsidRDefault="00A36626" w:rsidP="00A36626">
      <w:pPr>
        <w:spacing w:after="0" w:line="240" w:lineRule="auto"/>
        <w:ind w:left="750"/>
        <w:jc w:val="center"/>
        <w:rPr>
          <w:rFonts w:ascii="Times New Roman" w:hAnsi="Times New Roman" w:cs="Times New Roman"/>
          <w:sz w:val="24"/>
          <w:szCs w:val="24"/>
        </w:rPr>
      </w:pPr>
      <w:r>
        <w:br w:type="page"/>
      </w:r>
      <w:r w:rsidR="00327540" w:rsidRPr="00FC03B5">
        <w:rPr>
          <w:rFonts w:ascii="Times New Roman" w:hAnsi="Times New Roman" w:cs="Times New Roman"/>
          <w:sz w:val="24"/>
          <w:szCs w:val="24"/>
        </w:rPr>
        <w:lastRenderedPageBreak/>
        <w:t xml:space="preserve"> </w:t>
      </w:r>
    </w:p>
    <w:p w14:paraId="203BE37A" w14:textId="77777777" w:rsidR="00327540" w:rsidRPr="00FC03B5" w:rsidRDefault="00327540" w:rsidP="00661046">
      <w:pPr>
        <w:spacing w:after="21" w:line="240" w:lineRule="auto"/>
        <w:ind w:left="750"/>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14:paraId="3D715979" w14:textId="77777777" w:rsidR="00B250E3" w:rsidRPr="00FC03B5" w:rsidRDefault="00B250E3" w:rsidP="000F5677">
      <w:pPr>
        <w:jc w:val="center"/>
        <w:rPr>
          <w:rFonts w:ascii="Times New Roman" w:hAnsi="Times New Roman"/>
          <w:i/>
        </w:rPr>
      </w:pPr>
      <w:r w:rsidRPr="00FC03B5">
        <w:rPr>
          <w:rFonts w:ascii="Times New Roman" w:hAnsi="Times New Roman"/>
          <w:i/>
        </w:rPr>
        <w:t xml:space="preserve">НА ФИРМЕННОМ БЛАНКЕ </w:t>
      </w:r>
    </w:p>
    <w:p w14:paraId="4082572A" w14:textId="77777777" w:rsidR="00B250E3" w:rsidRPr="00FC03B5" w:rsidRDefault="00B250E3" w:rsidP="000F5677">
      <w:pPr>
        <w:widowControl w:val="0"/>
        <w:autoSpaceDE w:val="0"/>
        <w:autoSpaceDN w:val="0"/>
        <w:adjustRightInd w:val="0"/>
        <w:jc w:val="center"/>
        <w:rPr>
          <w:rFonts w:ascii="Times New Roman" w:hAnsi="Times New Roman"/>
        </w:rPr>
      </w:pPr>
    </w:p>
    <w:p w14:paraId="6356C8C9" w14:textId="77777777" w:rsidR="00B250E3" w:rsidRPr="00FC03B5" w:rsidRDefault="00B250E3" w:rsidP="000F5677">
      <w:pPr>
        <w:widowControl w:val="0"/>
        <w:autoSpaceDE w:val="0"/>
        <w:autoSpaceDN w:val="0"/>
        <w:adjustRightInd w:val="0"/>
        <w:jc w:val="center"/>
        <w:rPr>
          <w:rFonts w:ascii="Times New Roman" w:hAnsi="Times New Roman"/>
        </w:rPr>
      </w:pPr>
      <w:r w:rsidRPr="00FC03B5">
        <w:rPr>
          <w:rFonts w:ascii="Times New Roman" w:hAnsi="Times New Roman"/>
        </w:rPr>
        <w:t>ТАБЛИЦА ЦЕН</w:t>
      </w:r>
    </w:p>
    <w:p w14:paraId="1361C1C1" w14:textId="77777777" w:rsidR="00B250E3" w:rsidRPr="00FC03B5" w:rsidRDefault="00B250E3" w:rsidP="00B250E3">
      <w:pPr>
        <w:jc w:val="both"/>
        <w:rPr>
          <w:rFonts w:ascii="Times New Roman" w:hAnsi="Times New Roman"/>
          <w:b/>
        </w:rPr>
      </w:pPr>
    </w:p>
    <w:tbl>
      <w:tblPr>
        <w:tblW w:w="10631" w:type="dxa"/>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95"/>
        <w:gridCol w:w="2551"/>
        <w:gridCol w:w="2551"/>
      </w:tblGrid>
      <w:tr w:rsidR="007B5AF3" w:rsidRPr="00FC03B5" w14:paraId="55F4A008" w14:textId="47620453" w:rsidTr="007B5AF3">
        <w:trPr>
          <w:trHeight w:val="595"/>
        </w:trPr>
        <w:tc>
          <w:tcPr>
            <w:tcW w:w="540" w:type="dxa"/>
          </w:tcPr>
          <w:p w14:paraId="2852D0D2" w14:textId="77777777" w:rsidR="007B5AF3" w:rsidRPr="00FC03B5" w:rsidRDefault="007B5AF3" w:rsidP="00851D67">
            <w:pPr>
              <w:jc w:val="center"/>
              <w:rPr>
                <w:rFonts w:ascii="Times New Roman" w:hAnsi="Times New Roman"/>
              </w:rPr>
            </w:pPr>
            <w:r w:rsidRPr="00FC03B5">
              <w:rPr>
                <w:rFonts w:ascii="Times New Roman" w:hAnsi="Times New Roman"/>
              </w:rPr>
              <w:t>№</w:t>
            </w:r>
          </w:p>
        </w:tc>
        <w:tc>
          <w:tcPr>
            <w:tcW w:w="1894" w:type="dxa"/>
          </w:tcPr>
          <w:p w14:paraId="0C21DB9D" w14:textId="5A1BFE99" w:rsidR="007B5AF3" w:rsidRPr="00FC03B5" w:rsidRDefault="007B5AF3" w:rsidP="00851D67">
            <w:pPr>
              <w:jc w:val="center"/>
              <w:rPr>
                <w:rFonts w:ascii="Times New Roman" w:hAnsi="Times New Roman"/>
              </w:rPr>
            </w:pPr>
            <w:r w:rsidRPr="00FC03B5">
              <w:rPr>
                <w:rFonts w:ascii="Times New Roman" w:hAnsi="Times New Roman"/>
              </w:rPr>
              <w:t xml:space="preserve">Наименование </w:t>
            </w:r>
            <w:r>
              <w:rPr>
                <w:rFonts w:ascii="Times New Roman" w:hAnsi="Times New Roman"/>
              </w:rPr>
              <w:t>услуги</w:t>
            </w:r>
          </w:p>
        </w:tc>
        <w:tc>
          <w:tcPr>
            <w:tcW w:w="3095" w:type="dxa"/>
          </w:tcPr>
          <w:p w14:paraId="09F2C8EA" w14:textId="6D345D25" w:rsidR="007B5AF3" w:rsidRPr="00FC03B5" w:rsidRDefault="007B5AF3" w:rsidP="00851D67">
            <w:pPr>
              <w:jc w:val="center"/>
              <w:rPr>
                <w:rFonts w:ascii="Times New Roman" w:hAnsi="Times New Roman"/>
              </w:rPr>
            </w:pPr>
            <w:r>
              <w:rPr>
                <w:rFonts w:ascii="Times New Roman" w:hAnsi="Times New Roman"/>
              </w:rPr>
              <w:t>Скорость доступа к Сети Интернет, Мбит/сек</w:t>
            </w:r>
          </w:p>
        </w:tc>
        <w:tc>
          <w:tcPr>
            <w:tcW w:w="2551" w:type="dxa"/>
          </w:tcPr>
          <w:p w14:paraId="4212794C" w14:textId="0CE6492F" w:rsidR="007B5AF3" w:rsidRPr="00FC03B5" w:rsidRDefault="007B5AF3" w:rsidP="00851D67">
            <w:pPr>
              <w:jc w:val="center"/>
              <w:rPr>
                <w:rFonts w:ascii="Times New Roman" w:hAnsi="Times New Roman"/>
              </w:rPr>
            </w:pPr>
            <w:r>
              <w:rPr>
                <w:rFonts w:ascii="Times New Roman" w:hAnsi="Times New Roman"/>
              </w:rPr>
              <w:t>Абонентская плата, сум</w:t>
            </w:r>
          </w:p>
        </w:tc>
        <w:tc>
          <w:tcPr>
            <w:tcW w:w="2551" w:type="dxa"/>
          </w:tcPr>
          <w:p w14:paraId="164CC543" w14:textId="63E7EFAD" w:rsidR="007B5AF3" w:rsidRDefault="007B5AF3" w:rsidP="00851D67">
            <w:pPr>
              <w:jc w:val="center"/>
              <w:rPr>
                <w:rFonts w:ascii="Times New Roman" w:hAnsi="Times New Roman"/>
              </w:rPr>
            </w:pPr>
            <w:r>
              <w:rPr>
                <w:rFonts w:ascii="Times New Roman" w:hAnsi="Times New Roman"/>
              </w:rPr>
              <w:t>Примечание</w:t>
            </w:r>
          </w:p>
        </w:tc>
      </w:tr>
      <w:tr w:rsidR="007B5AF3" w:rsidRPr="00FC03B5" w14:paraId="7CA16170" w14:textId="1A385E67" w:rsidTr="007B5AF3">
        <w:trPr>
          <w:trHeight w:val="256"/>
        </w:trPr>
        <w:tc>
          <w:tcPr>
            <w:tcW w:w="540" w:type="dxa"/>
            <w:vAlign w:val="center"/>
          </w:tcPr>
          <w:p w14:paraId="24AC24F4" w14:textId="77777777" w:rsidR="007B5AF3" w:rsidRPr="00FC03B5" w:rsidRDefault="007B5AF3" w:rsidP="00851D67">
            <w:pPr>
              <w:jc w:val="center"/>
              <w:rPr>
                <w:rFonts w:ascii="Times New Roman" w:hAnsi="Times New Roman"/>
              </w:rPr>
            </w:pPr>
            <w:r w:rsidRPr="00FC03B5">
              <w:rPr>
                <w:rFonts w:ascii="Times New Roman" w:hAnsi="Times New Roman"/>
              </w:rPr>
              <w:t>1.</w:t>
            </w:r>
          </w:p>
        </w:tc>
        <w:tc>
          <w:tcPr>
            <w:tcW w:w="1894" w:type="dxa"/>
            <w:vAlign w:val="center"/>
          </w:tcPr>
          <w:p w14:paraId="7B127A81" w14:textId="77777777" w:rsidR="007B5AF3" w:rsidRPr="00FC03B5" w:rsidRDefault="007B5AF3" w:rsidP="00851D67">
            <w:pPr>
              <w:pStyle w:val="12"/>
              <w:ind w:left="0"/>
              <w:rPr>
                <w:rFonts w:ascii="Times New Roman" w:hAnsi="Times New Roman"/>
              </w:rPr>
            </w:pPr>
          </w:p>
        </w:tc>
        <w:tc>
          <w:tcPr>
            <w:tcW w:w="3095" w:type="dxa"/>
            <w:vAlign w:val="center"/>
          </w:tcPr>
          <w:p w14:paraId="0EF2AD37" w14:textId="77777777" w:rsidR="007B5AF3" w:rsidRPr="00FC03B5" w:rsidRDefault="007B5AF3" w:rsidP="00851D67">
            <w:pPr>
              <w:jc w:val="center"/>
              <w:rPr>
                <w:rFonts w:ascii="Times New Roman" w:hAnsi="Times New Roman"/>
              </w:rPr>
            </w:pPr>
          </w:p>
        </w:tc>
        <w:tc>
          <w:tcPr>
            <w:tcW w:w="2551" w:type="dxa"/>
            <w:vAlign w:val="center"/>
          </w:tcPr>
          <w:p w14:paraId="0EEBBE52" w14:textId="77777777" w:rsidR="007B5AF3" w:rsidRPr="00FC03B5" w:rsidRDefault="007B5AF3" w:rsidP="00851D67">
            <w:pPr>
              <w:jc w:val="center"/>
              <w:rPr>
                <w:rFonts w:ascii="Times New Roman" w:hAnsi="Times New Roman"/>
              </w:rPr>
            </w:pPr>
          </w:p>
        </w:tc>
        <w:tc>
          <w:tcPr>
            <w:tcW w:w="2551" w:type="dxa"/>
          </w:tcPr>
          <w:p w14:paraId="7F8A5EB2" w14:textId="77777777" w:rsidR="007B5AF3" w:rsidRPr="00FC03B5" w:rsidRDefault="007B5AF3" w:rsidP="00851D67">
            <w:pPr>
              <w:jc w:val="center"/>
              <w:rPr>
                <w:rFonts w:ascii="Times New Roman" w:hAnsi="Times New Roman"/>
              </w:rPr>
            </w:pPr>
          </w:p>
        </w:tc>
      </w:tr>
    </w:tbl>
    <w:p w14:paraId="1EFA2B02" w14:textId="77777777" w:rsidR="00B250E3" w:rsidRPr="00FC03B5" w:rsidRDefault="00B250E3" w:rsidP="00B250E3">
      <w:pPr>
        <w:widowControl w:val="0"/>
        <w:autoSpaceDE w:val="0"/>
        <w:autoSpaceDN w:val="0"/>
        <w:adjustRightInd w:val="0"/>
        <w:ind w:firstLine="851"/>
        <w:jc w:val="both"/>
        <w:rPr>
          <w:rFonts w:ascii="Times New Roman" w:hAnsi="Times New Roman"/>
        </w:rPr>
      </w:pPr>
    </w:p>
    <w:p w14:paraId="7E509BE8" w14:textId="77777777" w:rsidR="00B250E3" w:rsidRPr="00FC03B5" w:rsidRDefault="00B250E3" w:rsidP="00B250E3">
      <w:pPr>
        <w:widowControl w:val="0"/>
        <w:autoSpaceDE w:val="0"/>
        <w:autoSpaceDN w:val="0"/>
        <w:adjustRightInd w:val="0"/>
        <w:ind w:firstLine="851"/>
        <w:jc w:val="both"/>
        <w:rPr>
          <w:rFonts w:ascii="Times New Roman" w:hAnsi="Times New Roman"/>
        </w:rPr>
      </w:pPr>
    </w:p>
    <w:p w14:paraId="7579FC41" w14:textId="77777777" w:rsidR="00B250E3" w:rsidRPr="00FC03B5" w:rsidRDefault="00B250E3" w:rsidP="00B250E3">
      <w:pPr>
        <w:widowControl w:val="0"/>
        <w:autoSpaceDE w:val="0"/>
        <w:autoSpaceDN w:val="0"/>
        <w:adjustRightInd w:val="0"/>
        <w:jc w:val="both"/>
        <w:rPr>
          <w:rFonts w:ascii="Times New Roman" w:hAnsi="Times New Roman"/>
        </w:rPr>
      </w:pPr>
      <w:r w:rsidRPr="00FC03B5">
        <w:rPr>
          <w:rFonts w:ascii="Times New Roman" w:hAnsi="Times New Roman"/>
        </w:rPr>
        <w:t>Ф.И.О. и подпись руководителя или уполномоченного лица</w:t>
      </w:r>
    </w:p>
    <w:p w14:paraId="63CF35E2"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p>
    <w:p w14:paraId="1F530B13" w14:textId="77777777" w:rsidR="00B250E3" w:rsidRPr="00FC03B5" w:rsidRDefault="00B250E3" w:rsidP="00B250E3">
      <w:pPr>
        <w:ind w:left="360" w:firstLine="540"/>
        <w:jc w:val="both"/>
        <w:rPr>
          <w:rFonts w:ascii="Times New Roman" w:hAnsi="Times New Roman"/>
        </w:rPr>
      </w:pPr>
    </w:p>
    <w:p w14:paraId="4FDCA7ED" w14:textId="77777777" w:rsidR="00B250E3" w:rsidRPr="00FC03B5" w:rsidRDefault="00B250E3" w:rsidP="00B250E3">
      <w:pPr>
        <w:ind w:left="360" w:firstLine="540"/>
        <w:jc w:val="both"/>
        <w:rPr>
          <w:rFonts w:ascii="Times New Roman" w:hAnsi="Times New Roman"/>
        </w:rPr>
      </w:pPr>
      <w:r w:rsidRPr="00FC03B5">
        <w:rPr>
          <w:rFonts w:ascii="Times New Roman" w:hAnsi="Times New Roman"/>
        </w:rPr>
        <w:t>Место печати</w:t>
      </w:r>
    </w:p>
    <w:p w14:paraId="5F2308A3"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p>
    <w:p w14:paraId="5E0F3160"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r w:rsidRPr="00FC03B5">
        <w:rPr>
          <w:rFonts w:ascii="Times New Roman" w:hAnsi="Times New Roman"/>
        </w:rPr>
        <w:t>Дата: «___» __________202</w:t>
      </w:r>
      <w:r w:rsidR="00F023FF">
        <w:rPr>
          <w:rFonts w:ascii="Times New Roman" w:hAnsi="Times New Roman"/>
        </w:rPr>
        <w:t>1</w:t>
      </w:r>
      <w:r w:rsidRPr="00FC03B5">
        <w:rPr>
          <w:rFonts w:ascii="Times New Roman" w:hAnsi="Times New Roman"/>
        </w:rPr>
        <w:t xml:space="preserve">г.  </w:t>
      </w:r>
    </w:p>
    <w:p w14:paraId="07E619C1"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p>
    <w:p w14:paraId="2176A77B"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p>
    <w:p w14:paraId="6003CD28" w14:textId="77777777" w:rsidR="00B250E3" w:rsidRPr="00FC03B5" w:rsidRDefault="00B250E3" w:rsidP="00B250E3">
      <w:pPr>
        <w:widowControl w:val="0"/>
        <w:autoSpaceDE w:val="0"/>
        <w:autoSpaceDN w:val="0"/>
        <w:adjustRightInd w:val="0"/>
        <w:ind w:left="360" w:firstLine="540"/>
        <w:jc w:val="both"/>
        <w:rPr>
          <w:rFonts w:ascii="Times New Roman" w:hAnsi="Times New Roman"/>
        </w:rPr>
      </w:pPr>
    </w:p>
    <w:p w14:paraId="0CE26F92" w14:textId="77777777" w:rsidR="00B250E3" w:rsidRPr="00FC03B5" w:rsidRDefault="00B250E3" w:rsidP="00B250E3">
      <w:pPr>
        <w:ind w:left="360" w:firstLine="540"/>
        <w:jc w:val="both"/>
        <w:rPr>
          <w:rFonts w:ascii="Times New Roman" w:hAnsi="Times New Roman"/>
          <w:b/>
        </w:rPr>
      </w:pPr>
    </w:p>
    <w:p w14:paraId="65DEE710" w14:textId="77777777" w:rsidR="00B250E3" w:rsidRPr="00FC03B5" w:rsidRDefault="00B250E3" w:rsidP="00B250E3">
      <w:pPr>
        <w:rPr>
          <w:rFonts w:ascii="Times New Roman" w:hAnsi="Times New Roman"/>
        </w:rPr>
      </w:pPr>
      <w:r w:rsidRPr="00FC03B5">
        <w:rPr>
          <w:rFonts w:ascii="Times New Roman" w:hAnsi="Times New Roman"/>
          <w:i/>
        </w:rPr>
        <w:t>Примечание: В случае расхождения между ценой единицы продукции и общей ценой, преимущество имеет цена единицы продукции.</w:t>
      </w:r>
    </w:p>
    <w:p w14:paraId="33534567" w14:textId="77777777" w:rsidR="00B250E3" w:rsidRPr="00FC03B5" w:rsidRDefault="00B250E3" w:rsidP="00661046">
      <w:pPr>
        <w:spacing w:line="240" w:lineRule="auto"/>
        <w:rPr>
          <w:rFonts w:ascii="Times New Roman" w:hAnsi="Times New Roman" w:cs="Times New Roman"/>
          <w:i/>
          <w:sz w:val="24"/>
          <w:szCs w:val="24"/>
        </w:rPr>
      </w:pPr>
    </w:p>
    <w:p w14:paraId="1C9A4C2C" w14:textId="77777777" w:rsidR="00B250E3" w:rsidRPr="00FC03B5" w:rsidRDefault="00B250E3" w:rsidP="00661046">
      <w:pPr>
        <w:spacing w:line="240" w:lineRule="auto"/>
        <w:rPr>
          <w:rFonts w:ascii="Times New Roman" w:hAnsi="Times New Roman" w:cs="Times New Roman"/>
          <w:i/>
          <w:sz w:val="24"/>
          <w:szCs w:val="24"/>
        </w:rPr>
      </w:pPr>
    </w:p>
    <w:p w14:paraId="6668FFF6" w14:textId="77777777" w:rsidR="00327540" w:rsidRPr="00FC03B5" w:rsidRDefault="00327540" w:rsidP="002414D9">
      <w:pPr>
        <w:spacing w:after="0" w:line="240" w:lineRule="auto"/>
        <w:ind w:left="275"/>
        <w:rPr>
          <w:rFonts w:ascii="Times New Roman" w:hAnsi="Times New Roman" w:cs="Times New Roman"/>
          <w:sz w:val="24"/>
          <w:szCs w:val="24"/>
        </w:rPr>
      </w:pPr>
    </w:p>
    <w:p w14:paraId="6530613F"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0C0FA8C6" w14:textId="77777777" w:rsidR="00327540" w:rsidRPr="00FC03B5" w:rsidRDefault="00327540" w:rsidP="00661046">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№2 </w:t>
      </w:r>
    </w:p>
    <w:p w14:paraId="4FCA6335" w14:textId="77777777" w:rsidR="00327540" w:rsidRPr="00FC03B5" w:rsidRDefault="00327540" w:rsidP="00661046">
      <w:pPr>
        <w:spacing w:after="27" w:line="240" w:lineRule="auto"/>
        <w:ind w:right="105"/>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14:paraId="224CD9B3" w14:textId="77777777" w:rsidR="00327540" w:rsidRPr="00FC03B5" w:rsidRDefault="00327540" w:rsidP="00661046">
      <w:pPr>
        <w:spacing w:after="3" w:line="240" w:lineRule="auto"/>
        <w:ind w:left="1299" w:right="1337" w:hanging="10"/>
        <w:jc w:val="center"/>
        <w:rPr>
          <w:rFonts w:ascii="Times New Roman" w:hAnsi="Times New Roman" w:cs="Times New Roman"/>
          <w:sz w:val="24"/>
          <w:szCs w:val="24"/>
        </w:rPr>
      </w:pPr>
      <w:r w:rsidRPr="00FC03B5">
        <w:rPr>
          <w:rFonts w:ascii="Times New Roman" w:hAnsi="Times New Roman" w:cs="Times New Roman"/>
          <w:b/>
          <w:sz w:val="24"/>
          <w:szCs w:val="24"/>
        </w:rPr>
        <w:t>Порядок и критерии квалификационной оценки участников и конкурсных предложений.</w:t>
      </w:r>
    </w:p>
    <w:p w14:paraId="79485BA6" w14:textId="77777777" w:rsidR="00327540" w:rsidRPr="00FC03B5" w:rsidRDefault="00327540" w:rsidP="00661046">
      <w:pPr>
        <w:spacing w:after="5" w:line="240" w:lineRule="auto"/>
        <w:ind w:left="550" w:right="-2437"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14:paraId="67F0F546" w14:textId="77777777" w:rsidR="00327540" w:rsidRPr="00FC03B5" w:rsidRDefault="00327540" w:rsidP="00661046">
      <w:pPr>
        <w:spacing w:after="5" w:line="240" w:lineRule="auto"/>
        <w:ind w:left="-15" w:right="-568"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Квалификационная оценка 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ная комиссия вправе не допускать его к участию в конкурсе. </w:t>
      </w:r>
    </w:p>
    <w:p w14:paraId="21FE75F1" w14:textId="77777777" w:rsidR="00327540" w:rsidRPr="00FC03B5" w:rsidRDefault="00327540" w:rsidP="00661046">
      <w:pPr>
        <w:pStyle w:val="4"/>
        <w:spacing w:line="240" w:lineRule="auto"/>
        <w:ind w:left="535"/>
        <w:rPr>
          <w:szCs w:val="24"/>
        </w:rPr>
      </w:pPr>
      <w:r w:rsidRPr="00FC03B5">
        <w:rPr>
          <w:szCs w:val="24"/>
        </w:rPr>
        <w:t xml:space="preserve">Критерии квалификационной оценки </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904"/>
        <w:gridCol w:w="2977"/>
        <w:gridCol w:w="3232"/>
      </w:tblGrid>
      <w:tr w:rsidR="00126903" w:rsidRPr="002B4DA2" w14:paraId="20BBD7D6" w14:textId="77777777" w:rsidTr="004749BF">
        <w:tc>
          <w:tcPr>
            <w:tcW w:w="498" w:type="dxa"/>
          </w:tcPr>
          <w:p w14:paraId="39FF6D87" w14:textId="77777777" w:rsidR="00126903" w:rsidRPr="002B4DA2" w:rsidRDefault="00126903" w:rsidP="004749BF">
            <w:pPr>
              <w:spacing w:after="0" w:line="240" w:lineRule="auto"/>
              <w:jc w:val="center"/>
              <w:rPr>
                <w:rFonts w:ascii="Times New Roman" w:hAnsi="Times New Roman" w:cs="Times New Roman"/>
                <w:b/>
                <w:sz w:val="23"/>
                <w:szCs w:val="23"/>
                <w:lang w:val="en-US"/>
              </w:rPr>
            </w:pPr>
            <w:r w:rsidRPr="002B4DA2">
              <w:rPr>
                <w:rFonts w:ascii="Times New Roman" w:hAnsi="Times New Roman" w:cs="Times New Roman"/>
                <w:b/>
                <w:sz w:val="23"/>
                <w:szCs w:val="23"/>
                <w:lang w:val="en-US"/>
              </w:rPr>
              <w:t>№</w:t>
            </w:r>
          </w:p>
        </w:tc>
        <w:tc>
          <w:tcPr>
            <w:tcW w:w="2904" w:type="dxa"/>
          </w:tcPr>
          <w:p w14:paraId="171998C1" w14:textId="77777777" w:rsidR="00126903" w:rsidRPr="002B4DA2" w:rsidRDefault="00126903" w:rsidP="004749BF">
            <w:pPr>
              <w:spacing w:after="0" w:line="240" w:lineRule="auto"/>
              <w:jc w:val="center"/>
              <w:rPr>
                <w:rFonts w:ascii="Times New Roman" w:hAnsi="Times New Roman" w:cs="Times New Roman"/>
                <w:b/>
                <w:sz w:val="23"/>
                <w:szCs w:val="23"/>
                <w:lang w:val="en-US"/>
              </w:rPr>
            </w:pPr>
            <w:r w:rsidRPr="002B4DA2">
              <w:rPr>
                <w:rFonts w:ascii="Times New Roman" w:hAnsi="Times New Roman" w:cs="Times New Roman"/>
                <w:b/>
                <w:sz w:val="23"/>
                <w:szCs w:val="23"/>
                <w:lang w:val="en-US"/>
              </w:rPr>
              <w:t>Критерий</w:t>
            </w:r>
          </w:p>
        </w:tc>
        <w:tc>
          <w:tcPr>
            <w:tcW w:w="2977" w:type="dxa"/>
          </w:tcPr>
          <w:p w14:paraId="4C05ED3E" w14:textId="77777777" w:rsidR="00126903" w:rsidRPr="002B4DA2" w:rsidRDefault="00126903" w:rsidP="004749BF">
            <w:pPr>
              <w:spacing w:after="0" w:line="240" w:lineRule="auto"/>
              <w:jc w:val="center"/>
              <w:rPr>
                <w:rFonts w:ascii="Times New Roman" w:hAnsi="Times New Roman" w:cs="Times New Roman"/>
                <w:b/>
                <w:sz w:val="23"/>
                <w:szCs w:val="23"/>
                <w:lang w:val="en-US"/>
              </w:rPr>
            </w:pPr>
            <w:r w:rsidRPr="002B4DA2">
              <w:rPr>
                <w:rFonts w:ascii="Times New Roman" w:hAnsi="Times New Roman" w:cs="Times New Roman"/>
                <w:b/>
                <w:sz w:val="23"/>
                <w:szCs w:val="23"/>
                <w:lang w:val="en-US"/>
              </w:rPr>
              <w:t>Оценка</w:t>
            </w:r>
          </w:p>
        </w:tc>
        <w:tc>
          <w:tcPr>
            <w:tcW w:w="3232" w:type="dxa"/>
          </w:tcPr>
          <w:p w14:paraId="1A6B4828" w14:textId="77777777" w:rsidR="00126903" w:rsidRPr="002B4DA2" w:rsidRDefault="00126903" w:rsidP="004749BF">
            <w:pPr>
              <w:spacing w:after="0" w:line="240" w:lineRule="auto"/>
              <w:jc w:val="center"/>
              <w:rPr>
                <w:rFonts w:ascii="Times New Roman" w:hAnsi="Times New Roman" w:cs="Times New Roman"/>
                <w:b/>
                <w:sz w:val="23"/>
                <w:szCs w:val="23"/>
                <w:lang w:val="en-US"/>
              </w:rPr>
            </w:pPr>
            <w:r w:rsidRPr="002B4DA2">
              <w:rPr>
                <w:rFonts w:ascii="Times New Roman" w:hAnsi="Times New Roman" w:cs="Times New Roman"/>
                <w:b/>
                <w:sz w:val="23"/>
                <w:szCs w:val="23"/>
                <w:lang w:val="en-US"/>
              </w:rPr>
              <w:t>Примечание</w:t>
            </w:r>
          </w:p>
        </w:tc>
      </w:tr>
      <w:tr w:rsidR="00126903" w:rsidRPr="002B4DA2" w14:paraId="1B278C71" w14:textId="77777777" w:rsidTr="004749BF">
        <w:tc>
          <w:tcPr>
            <w:tcW w:w="498" w:type="dxa"/>
          </w:tcPr>
          <w:p w14:paraId="6153F426"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1</w:t>
            </w:r>
          </w:p>
        </w:tc>
        <w:tc>
          <w:tcPr>
            <w:tcW w:w="2904" w:type="dxa"/>
          </w:tcPr>
          <w:p w14:paraId="6CCA339D"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Заявка для участия в конкурсе на имя председателя конкурсной комиссии (форма №1).</w:t>
            </w:r>
          </w:p>
        </w:tc>
        <w:tc>
          <w:tcPr>
            <w:tcW w:w="2977" w:type="dxa"/>
          </w:tcPr>
          <w:p w14:paraId="242AF7C3"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Имеется / Не имеется</w:t>
            </w:r>
          </w:p>
        </w:tc>
        <w:tc>
          <w:tcPr>
            <w:tcW w:w="3232" w:type="dxa"/>
          </w:tcPr>
          <w:p w14:paraId="1F6FB2B5"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не имеется, то участник дисквалифицируется</w:t>
            </w:r>
          </w:p>
        </w:tc>
      </w:tr>
      <w:tr w:rsidR="00126903" w:rsidRPr="002B4DA2" w14:paraId="031346A3" w14:textId="77777777" w:rsidTr="004749BF">
        <w:tc>
          <w:tcPr>
            <w:tcW w:w="498" w:type="dxa"/>
          </w:tcPr>
          <w:p w14:paraId="574397DA"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2</w:t>
            </w:r>
          </w:p>
        </w:tc>
        <w:tc>
          <w:tcPr>
            <w:tcW w:w="2904" w:type="dxa"/>
          </w:tcPr>
          <w:p w14:paraId="57256700"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 xml:space="preserve">Исполнение обязательств по ранее заключенным договорам </w:t>
            </w:r>
          </w:p>
        </w:tc>
        <w:tc>
          <w:tcPr>
            <w:tcW w:w="2977" w:type="dxa"/>
          </w:tcPr>
          <w:p w14:paraId="50ED5EEA"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Надлежащее / не надлежащее (проводится на основании гарантийного письма участника)</w:t>
            </w:r>
          </w:p>
        </w:tc>
        <w:tc>
          <w:tcPr>
            <w:tcW w:w="3232" w:type="dxa"/>
          </w:tcPr>
          <w:p w14:paraId="3D5F10C6"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 xml:space="preserve">Если ненадлежащее, </w:t>
            </w:r>
            <w:r w:rsidRPr="002B4DA2">
              <w:rPr>
                <w:rFonts w:ascii="Times New Roman" w:hAnsi="Times New Roman" w:cs="Times New Roman"/>
                <w:sz w:val="23"/>
                <w:szCs w:val="23"/>
              </w:rPr>
              <w:br/>
              <w:t>то участник дисквалифицируется</w:t>
            </w:r>
          </w:p>
        </w:tc>
      </w:tr>
      <w:tr w:rsidR="00126903" w:rsidRPr="002B4DA2" w14:paraId="0FE40789" w14:textId="77777777" w:rsidTr="004749BF">
        <w:tc>
          <w:tcPr>
            <w:tcW w:w="498" w:type="dxa"/>
          </w:tcPr>
          <w:p w14:paraId="1589925D"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3</w:t>
            </w:r>
          </w:p>
        </w:tc>
        <w:tc>
          <w:tcPr>
            <w:tcW w:w="2904" w:type="dxa"/>
          </w:tcPr>
          <w:p w14:paraId="59C0C7A3"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Состояние участника в стадии реорганизации, ликвидации или банкротства</w:t>
            </w:r>
          </w:p>
        </w:tc>
        <w:tc>
          <w:tcPr>
            <w:tcW w:w="2977" w:type="dxa"/>
          </w:tcPr>
          <w:p w14:paraId="53B79E7E"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Да / нет</w:t>
            </w:r>
          </w:p>
          <w:p w14:paraId="46481F4A"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(проводится на основании гарантийного письма участника)</w:t>
            </w:r>
          </w:p>
        </w:tc>
        <w:tc>
          <w:tcPr>
            <w:tcW w:w="3232" w:type="dxa"/>
          </w:tcPr>
          <w:p w14:paraId="57E539B7"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да, то участник дисквалифицируется</w:t>
            </w:r>
          </w:p>
        </w:tc>
      </w:tr>
      <w:tr w:rsidR="00126903" w:rsidRPr="002B4DA2" w14:paraId="2B5FF652" w14:textId="77777777" w:rsidTr="004749BF">
        <w:tc>
          <w:tcPr>
            <w:tcW w:w="498" w:type="dxa"/>
          </w:tcPr>
          <w:p w14:paraId="3A01D562"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4</w:t>
            </w:r>
          </w:p>
        </w:tc>
        <w:tc>
          <w:tcPr>
            <w:tcW w:w="2904" w:type="dxa"/>
          </w:tcPr>
          <w:p w14:paraId="7363D66F"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Состояние участника в стадии судебного или арбитражного разбирательства с Заказчиком</w:t>
            </w:r>
          </w:p>
        </w:tc>
        <w:tc>
          <w:tcPr>
            <w:tcW w:w="2977" w:type="dxa"/>
          </w:tcPr>
          <w:p w14:paraId="58264540"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Да / нет</w:t>
            </w:r>
          </w:p>
          <w:p w14:paraId="4F3B9BDD"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(проводится на основании гарантийного письма участника и информации от заказчика)</w:t>
            </w:r>
          </w:p>
        </w:tc>
        <w:tc>
          <w:tcPr>
            <w:tcW w:w="3232" w:type="dxa"/>
          </w:tcPr>
          <w:p w14:paraId="3CD7518A"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да, то участник дисквалифицируется</w:t>
            </w:r>
          </w:p>
        </w:tc>
      </w:tr>
      <w:tr w:rsidR="00126903" w:rsidRPr="002B4DA2" w14:paraId="4E874FEA" w14:textId="77777777" w:rsidTr="004749BF">
        <w:tc>
          <w:tcPr>
            <w:tcW w:w="498" w:type="dxa"/>
          </w:tcPr>
          <w:p w14:paraId="1B7983CE"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5</w:t>
            </w:r>
          </w:p>
        </w:tc>
        <w:tc>
          <w:tcPr>
            <w:tcW w:w="2904" w:type="dxa"/>
          </w:tcPr>
          <w:p w14:paraId="1FC22B69"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Регистрация участника и банка участника в оффшорных зонах</w:t>
            </w:r>
          </w:p>
        </w:tc>
        <w:tc>
          <w:tcPr>
            <w:tcW w:w="2977" w:type="dxa"/>
          </w:tcPr>
          <w:p w14:paraId="7708301C" w14:textId="77777777" w:rsidR="00126903" w:rsidRPr="002B4DA2" w:rsidRDefault="00126903" w:rsidP="004749BF">
            <w:pPr>
              <w:spacing w:after="0" w:line="240" w:lineRule="auto"/>
              <w:rPr>
                <w:rFonts w:ascii="Times New Roman" w:hAnsi="Times New Roman" w:cs="Times New Roman"/>
                <w:sz w:val="23"/>
                <w:szCs w:val="23"/>
                <w:lang w:val="en-US"/>
              </w:rPr>
            </w:pPr>
            <w:r w:rsidRPr="002B4DA2">
              <w:rPr>
                <w:rFonts w:ascii="Times New Roman" w:hAnsi="Times New Roman" w:cs="Times New Roman"/>
                <w:sz w:val="23"/>
                <w:szCs w:val="23"/>
                <w:lang w:val="en-US"/>
              </w:rPr>
              <w:t>Да / нет</w:t>
            </w:r>
          </w:p>
        </w:tc>
        <w:tc>
          <w:tcPr>
            <w:tcW w:w="3232" w:type="dxa"/>
          </w:tcPr>
          <w:p w14:paraId="102AA1A1"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 xml:space="preserve">Участник, а также участники, банки которых зарегистрированные </w:t>
            </w:r>
            <w:r w:rsidRPr="002B4DA2">
              <w:rPr>
                <w:rFonts w:ascii="Times New Roman" w:hAnsi="Times New Roman" w:cs="Times New Roman"/>
                <w:sz w:val="23"/>
                <w:szCs w:val="23"/>
              </w:rPr>
              <w:br/>
              <w:t xml:space="preserve">в оффшорных зонах, </w:t>
            </w:r>
            <w:r w:rsidRPr="002B4DA2">
              <w:rPr>
                <w:rFonts w:ascii="Times New Roman" w:hAnsi="Times New Roman" w:cs="Times New Roman"/>
                <w:sz w:val="23"/>
                <w:szCs w:val="23"/>
              </w:rPr>
              <w:br/>
              <w:t>к участию в конкурсе не допускаются</w:t>
            </w:r>
          </w:p>
        </w:tc>
      </w:tr>
      <w:tr w:rsidR="00126903" w:rsidRPr="002B4DA2" w14:paraId="3961A4FC" w14:textId="77777777" w:rsidTr="004749BF">
        <w:tc>
          <w:tcPr>
            <w:tcW w:w="498" w:type="dxa"/>
          </w:tcPr>
          <w:p w14:paraId="3811A737"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6</w:t>
            </w:r>
          </w:p>
        </w:tc>
        <w:tc>
          <w:tcPr>
            <w:tcW w:w="2904" w:type="dxa"/>
          </w:tcPr>
          <w:p w14:paraId="1848AF57"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Участник имеется в Едином реестре недобросовестных исполнителей</w:t>
            </w:r>
          </w:p>
        </w:tc>
        <w:tc>
          <w:tcPr>
            <w:tcW w:w="2977" w:type="dxa"/>
          </w:tcPr>
          <w:p w14:paraId="377B6596"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Имеется / Не имеется</w:t>
            </w:r>
          </w:p>
        </w:tc>
        <w:tc>
          <w:tcPr>
            <w:tcW w:w="3232" w:type="dxa"/>
          </w:tcPr>
          <w:p w14:paraId="13F50230"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имеется, то участник дисквалифицируется</w:t>
            </w:r>
          </w:p>
        </w:tc>
      </w:tr>
      <w:tr w:rsidR="00126903" w:rsidRPr="002B4DA2" w14:paraId="5F66CAB6" w14:textId="77777777" w:rsidTr="004749BF">
        <w:tc>
          <w:tcPr>
            <w:tcW w:w="498" w:type="dxa"/>
          </w:tcPr>
          <w:p w14:paraId="72031E34"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7</w:t>
            </w:r>
          </w:p>
        </w:tc>
        <w:tc>
          <w:tcPr>
            <w:tcW w:w="2904" w:type="dxa"/>
          </w:tcPr>
          <w:p w14:paraId="7CAA95BE"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Общая информация об участнике и информация об опыте проведения требуемых или аналогичных услуг (форма №3)</w:t>
            </w:r>
          </w:p>
        </w:tc>
        <w:tc>
          <w:tcPr>
            <w:tcW w:w="2977" w:type="dxa"/>
          </w:tcPr>
          <w:p w14:paraId="373F86BF"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Имеется / Не имеется</w:t>
            </w:r>
          </w:p>
        </w:tc>
        <w:tc>
          <w:tcPr>
            <w:tcW w:w="3232" w:type="dxa"/>
          </w:tcPr>
          <w:p w14:paraId="1B211672"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не имеется, то участник дисквалифицируется</w:t>
            </w:r>
          </w:p>
        </w:tc>
      </w:tr>
      <w:tr w:rsidR="00126903" w:rsidRPr="002B4DA2" w14:paraId="28EBBA2F" w14:textId="77777777" w:rsidTr="004749BF">
        <w:tc>
          <w:tcPr>
            <w:tcW w:w="498" w:type="dxa"/>
          </w:tcPr>
          <w:p w14:paraId="057B83E9"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8</w:t>
            </w:r>
          </w:p>
        </w:tc>
        <w:tc>
          <w:tcPr>
            <w:tcW w:w="2904" w:type="dxa"/>
          </w:tcPr>
          <w:p w14:paraId="6E802250"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Копия документа о свидетельстве Государственной регистрации организации, заверенная печатью участника.</w:t>
            </w:r>
          </w:p>
        </w:tc>
        <w:tc>
          <w:tcPr>
            <w:tcW w:w="2977" w:type="dxa"/>
          </w:tcPr>
          <w:p w14:paraId="44B13865"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Имеется / Не имеется</w:t>
            </w:r>
          </w:p>
        </w:tc>
        <w:tc>
          <w:tcPr>
            <w:tcW w:w="3232" w:type="dxa"/>
          </w:tcPr>
          <w:p w14:paraId="5DCD52BB" w14:textId="77777777" w:rsidR="00126903" w:rsidRPr="002B4DA2" w:rsidRDefault="00126903" w:rsidP="004749BF">
            <w:pPr>
              <w:spacing w:after="0" w:line="240" w:lineRule="auto"/>
              <w:rPr>
                <w:rFonts w:ascii="Times New Roman" w:hAnsi="Times New Roman" w:cs="Times New Roman"/>
                <w:sz w:val="23"/>
                <w:szCs w:val="23"/>
              </w:rPr>
            </w:pPr>
            <w:r w:rsidRPr="002B4DA2">
              <w:rPr>
                <w:rFonts w:ascii="Times New Roman" w:hAnsi="Times New Roman" w:cs="Times New Roman"/>
                <w:sz w:val="23"/>
                <w:szCs w:val="23"/>
              </w:rPr>
              <w:t>Если не имеется, то участник дисквалифицируется</w:t>
            </w:r>
          </w:p>
        </w:tc>
      </w:tr>
    </w:tbl>
    <w:p w14:paraId="76526647" w14:textId="77777777" w:rsidR="00327540" w:rsidRPr="00FC03B5" w:rsidRDefault="00327540" w:rsidP="00661046">
      <w:pPr>
        <w:spacing w:after="0" w:line="240" w:lineRule="auto"/>
        <w:ind w:left="540"/>
        <w:rPr>
          <w:rFonts w:ascii="Times New Roman" w:hAnsi="Times New Roman" w:cs="Times New Roman"/>
          <w:b/>
          <w:sz w:val="24"/>
          <w:szCs w:val="24"/>
        </w:rPr>
      </w:pPr>
    </w:p>
    <w:p w14:paraId="522A9D64" w14:textId="77777777"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br w:type="page"/>
      </w:r>
    </w:p>
    <w:p w14:paraId="47E4D8DF" w14:textId="77777777" w:rsidR="00F00A4F" w:rsidRPr="00FC03B5" w:rsidRDefault="00F00A4F" w:rsidP="00F00A4F">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№3 </w:t>
      </w:r>
    </w:p>
    <w:p w14:paraId="3160D128" w14:textId="77777777" w:rsidR="00F00A4F" w:rsidRPr="00FC03B5" w:rsidRDefault="00F00A4F" w:rsidP="00661046">
      <w:pPr>
        <w:spacing w:after="0" w:line="240" w:lineRule="auto"/>
        <w:ind w:left="550" w:hanging="10"/>
        <w:rPr>
          <w:rFonts w:ascii="Times New Roman" w:hAnsi="Times New Roman" w:cs="Times New Roman"/>
          <w:b/>
          <w:sz w:val="24"/>
          <w:szCs w:val="24"/>
        </w:rPr>
      </w:pPr>
    </w:p>
    <w:p w14:paraId="6A44C5D1" w14:textId="77777777" w:rsidR="00327540" w:rsidRPr="00FC03B5" w:rsidRDefault="00327540" w:rsidP="00661046">
      <w:pPr>
        <w:spacing w:after="0" w:line="240" w:lineRule="auto"/>
        <w:ind w:left="550" w:hanging="10"/>
        <w:rPr>
          <w:rFonts w:ascii="Times New Roman" w:hAnsi="Times New Roman" w:cs="Times New Roman"/>
          <w:sz w:val="24"/>
          <w:szCs w:val="24"/>
        </w:rPr>
      </w:pPr>
      <w:r w:rsidRPr="00FC03B5">
        <w:rPr>
          <w:rFonts w:ascii="Times New Roman" w:hAnsi="Times New Roman" w:cs="Times New Roman"/>
          <w:b/>
          <w:sz w:val="24"/>
          <w:szCs w:val="24"/>
        </w:rPr>
        <w:t xml:space="preserve">I. Техническая оценка предложений. </w:t>
      </w:r>
    </w:p>
    <w:p w14:paraId="6B65DE68" w14:textId="77777777"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на основании документов </w:t>
      </w:r>
      <w:r w:rsidR="005E13B8" w:rsidRPr="00FC03B5">
        <w:rPr>
          <w:rFonts w:ascii="Times New Roman" w:hAnsi="Times New Roman" w:cs="Times New Roman"/>
          <w:sz w:val="24"/>
          <w:szCs w:val="24"/>
        </w:rPr>
        <w:t xml:space="preserve">соответствующих </w:t>
      </w:r>
      <w:r w:rsidRPr="00FC03B5">
        <w:rPr>
          <w:rFonts w:ascii="Times New Roman" w:hAnsi="Times New Roman" w:cs="Times New Roman"/>
          <w:sz w:val="24"/>
          <w:szCs w:val="24"/>
        </w:rPr>
        <w:t>технической части. Предложения участников конкурса, не прошедшие, по технической оценке</w:t>
      </w:r>
      <w:r w:rsidR="005E13B8" w:rsidRPr="00FC03B5">
        <w:rPr>
          <w:rFonts w:ascii="Times New Roman" w:hAnsi="Times New Roman" w:cs="Times New Roman"/>
          <w:sz w:val="24"/>
          <w:szCs w:val="24"/>
        </w:rPr>
        <w:t xml:space="preserve"> </w:t>
      </w:r>
      <w:r w:rsidRPr="00FC03B5">
        <w:rPr>
          <w:rFonts w:ascii="Times New Roman" w:hAnsi="Times New Roman" w:cs="Times New Roman"/>
          <w:sz w:val="24"/>
          <w:szCs w:val="24"/>
        </w:rPr>
        <w:t>дисквалифицируются.</w:t>
      </w:r>
    </w:p>
    <w:p w14:paraId="3E1222CF" w14:textId="77777777" w:rsidR="000F5677" w:rsidRPr="00FC03B5" w:rsidRDefault="000F5677" w:rsidP="00661046">
      <w:pPr>
        <w:pStyle w:val="4"/>
        <w:spacing w:line="240" w:lineRule="auto"/>
        <w:ind w:left="535"/>
        <w:rPr>
          <w:szCs w:val="24"/>
        </w:rPr>
      </w:pPr>
    </w:p>
    <w:p w14:paraId="58CE2FBF" w14:textId="77777777" w:rsidR="00327540" w:rsidRPr="00FC03B5" w:rsidRDefault="00327540" w:rsidP="00661046">
      <w:pPr>
        <w:pStyle w:val="4"/>
        <w:spacing w:line="240" w:lineRule="auto"/>
        <w:ind w:left="535"/>
        <w:rPr>
          <w:szCs w:val="24"/>
        </w:rPr>
      </w:pPr>
      <w:r w:rsidRPr="00FC03B5">
        <w:rPr>
          <w:szCs w:val="24"/>
        </w:rPr>
        <w:t xml:space="preserve">Критерии технической оценки </w:t>
      </w:r>
    </w:p>
    <w:tbl>
      <w:tblPr>
        <w:tblW w:w="9726" w:type="dxa"/>
        <w:jc w:val="center"/>
        <w:tblCellMar>
          <w:top w:w="9" w:type="dxa"/>
          <w:left w:w="106" w:type="dxa"/>
          <w:right w:w="50" w:type="dxa"/>
        </w:tblCellMar>
        <w:tblLook w:val="00A0" w:firstRow="1" w:lastRow="0" w:firstColumn="1" w:lastColumn="0" w:noHBand="0" w:noVBand="0"/>
      </w:tblPr>
      <w:tblGrid>
        <w:gridCol w:w="581"/>
        <w:gridCol w:w="3353"/>
        <w:gridCol w:w="2593"/>
        <w:gridCol w:w="3199"/>
      </w:tblGrid>
      <w:tr w:rsidR="00030AA8" w:rsidRPr="00FC03B5" w14:paraId="31B41CC1" w14:textId="77777777" w:rsidTr="00AC10AF">
        <w:trPr>
          <w:trHeight w:val="288"/>
          <w:jc w:val="center"/>
        </w:trPr>
        <w:tc>
          <w:tcPr>
            <w:tcW w:w="581" w:type="dxa"/>
            <w:tcBorders>
              <w:top w:val="single" w:sz="4" w:space="0" w:color="000000"/>
              <w:left w:val="single" w:sz="4" w:space="0" w:color="000000"/>
              <w:bottom w:val="single" w:sz="4" w:space="0" w:color="000000"/>
              <w:right w:val="single" w:sz="4" w:space="0" w:color="000000"/>
            </w:tcBorders>
          </w:tcPr>
          <w:p w14:paraId="790A9657" w14:textId="77777777" w:rsidR="00327540" w:rsidRPr="00FC03B5" w:rsidRDefault="00327540" w:rsidP="00661046">
            <w:pPr>
              <w:spacing w:line="240" w:lineRule="auto"/>
              <w:ind w:left="2"/>
              <w:jc w:val="both"/>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26366D49" w14:textId="77777777" w:rsidR="00327540" w:rsidRPr="00FC03B5" w:rsidRDefault="00327540" w:rsidP="00661046">
            <w:pPr>
              <w:spacing w:line="240" w:lineRule="auto"/>
              <w:ind w:right="58"/>
              <w:jc w:val="center"/>
              <w:rPr>
                <w:rFonts w:ascii="Times New Roman" w:hAnsi="Times New Roman" w:cs="Times New Roman"/>
                <w:sz w:val="24"/>
                <w:szCs w:val="24"/>
              </w:rPr>
            </w:pPr>
            <w:r w:rsidRPr="00FC03B5">
              <w:rPr>
                <w:rFonts w:ascii="Times New Roman" w:hAnsi="Times New Roman" w:cs="Times New Roman"/>
                <w:b/>
                <w:sz w:val="24"/>
                <w:szCs w:val="24"/>
              </w:rPr>
              <w:t xml:space="preserve">Критерий </w:t>
            </w:r>
          </w:p>
        </w:tc>
        <w:tc>
          <w:tcPr>
            <w:tcW w:w="2593" w:type="dxa"/>
            <w:tcBorders>
              <w:top w:val="single" w:sz="4" w:space="0" w:color="000000"/>
              <w:left w:val="single" w:sz="4" w:space="0" w:color="000000"/>
              <w:bottom w:val="single" w:sz="4" w:space="0" w:color="000000"/>
              <w:right w:val="single" w:sz="4" w:space="0" w:color="000000"/>
            </w:tcBorders>
          </w:tcPr>
          <w:p w14:paraId="110B4FBB" w14:textId="77777777" w:rsidR="00327540" w:rsidRPr="00FC03B5" w:rsidRDefault="00327540" w:rsidP="00661046">
            <w:pPr>
              <w:spacing w:line="240" w:lineRule="auto"/>
              <w:ind w:right="61"/>
              <w:jc w:val="center"/>
              <w:rPr>
                <w:rFonts w:ascii="Times New Roman" w:hAnsi="Times New Roman" w:cs="Times New Roman"/>
                <w:sz w:val="24"/>
                <w:szCs w:val="24"/>
              </w:rPr>
            </w:pPr>
            <w:r w:rsidRPr="00FC03B5">
              <w:rPr>
                <w:rFonts w:ascii="Times New Roman" w:hAnsi="Times New Roman" w:cs="Times New Roman"/>
                <w:b/>
                <w:sz w:val="24"/>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14:paraId="79FE73F9" w14:textId="77777777" w:rsidR="00327540" w:rsidRPr="00FC03B5" w:rsidRDefault="00327540" w:rsidP="00661046">
            <w:pPr>
              <w:spacing w:line="240" w:lineRule="auto"/>
              <w:ind w:right="57"/>
              <w:jc w:val="center"/>
              <w:rPr>
                <w:rFonts w:ascii="Times New Roman" w:hAnsi="Times New Roman" w:cs="Times New Roman"/>
                <w:sz w:val="24"/>
                <w:szCs w:val="24"/>
              </w:rPr>
            </w:pPr>
            <w:r w:rsidRPr="00FC03B5">
              <w:rPr>
                <w:rFonts w:ascii="Times New Roman" w:hAnsi="Times New Roman" w:cs="Times New Roman"/>
                <w:b/>
                <w:sz w:val="24"/>
                <w:szCs w:val="24"/>
              </w:rPr>
              <w:t xml:space="preserve">Примечание </w:t>
            </w:r>
          </w:p>
        </w:tc>
      </w:tr>
      <w:tr w:rsidR="00126903" w:rsidRPr="00FC03B5" w14:paraId="4A58F529" w14:textId="77777777" w:rsidTr="004749BF">
        <w:trPr>
          <w:trHeight w:val="1114"/>
          <w:jc w:val="center"/>
        </w:trPr>
        <w:tc>
          <w:tcPr>
            <w:tcW w:w="581" w:type="dxa"/>
            <w:tcBorders>
              <w:top w:val="single" w:sz="4" w:space="0" w:color="000000"/>
              <w:left w:val="single" w:sz="4" w:space="0" w:color="000000"/>
              <w:bottom w:val="single" w:sz="4" w:space="0" w:color="000000"/>
              <w:right w:val="single" w:sz="4" w:space="0" w:color="000000"/>
            </w:tcBorders>
            <w:vAlign w:val="center"/>
          </w:tcPr>
          <w:p w14:paraId="65BFF758" w14:textId="77777777" w:rsidR="00126903" w:rsidRPr="00FC03B5" w:rsidRDefault="00126903" w:rsidP="00126903">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1</w:t>
            </w:r>
          </w:p>
        </w:tc>
        <w:tc>
          <w:tcPr>
            <w:tcW w:w="3353" w:type="dxa"/>
            <w:tcBorders>
              <w:top w:val="single" w:sz="4" w:space="0" w:color="000000"/>
              <w:left w:val="single" w:sz="4" w:space="0" w:color="000000"/>
              <w:bottom w:val="single" w:sz="4" w:space="0" w:color="000000"/>
              <w:right w:val="single" w:sz="4" w:space="0" w:color="000000"/>
            </w:tcBorders>
          </w:tcPr>
          <w:p w14:paraId="1080E601" w14:textId="77777777" w:rsidR="00126903" w:rsidRPr="00FC03B5" w:rsidRDefault="00126903" w:rsidP="00126903">
            <w:pPr>
              <w:spacing w:line="240" w:lineRule="auto"/>
              <w:rPr>
                <w:rFonts w:ascii="Times New Roman" w:hAnsi="Times New Roman" w:cs="Times New Roman"/>
                <w:sz w:val="24"/>
                <w:szCs w:val="24"/>
              </w:rPr>
            </w:pPr>
            <w:r w:rsidRPr="00AC10AF">
              <w:rPr>
                <w:rFonts w:ascii="Times New Roman" w:hAnsi="Times New Roman" w:cs="Times New Roman"/>
                <w:sz w:val="24"/>
                <w:szCs w:val="24"/>
              </w:rPr>
              <w:t>Опыт не менее 7 лет работы в сфере предоставления услуг Интернет, VPN (транспорт), ВКС (видеоконференцсвязи) и IP – телефонии.</w:t>
            </w:r>
          </w:p>
        </w:tc>
        <w:tc>
          <w:tcPr>
            <w:tcW w:w="2593" w:type="dxa"/>
            <w:tcBorders>
              <w:top w:val="single" w:sz="4" w:space="0" w:color="000000"/>
              <w:left w:val="single" w:sz="4" w:space="0" w:color="000000"/>
              <w:bottom w:val="single" w:sz="4" w:space="0" w:color="000000"/>
              <w:right w:val="single" w:sz="4" w:space="0" w:color="000000"/>
            </w:tcBorders>
            <w:vAlign w:val="center"/>
          </w:tcPr>
          <w:p w14:paraId="3C047195"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Имеется</w:t>
            </w:r>
          </w:p>
          <w:p w14:paraId="118623F8"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Не имеется</w:t>
            </w:r>
          </w:p>
        </w:tc>
        <w:tc>
          <w:tcPr>
            <w:tcW w:w="3199" w:type="dxa"/>
            <w:tcBorders>
              <w:top w:val="single" w:sz="4" w:space="0" w:color="000000"/>
              <w:left w:val="single" w:sz="4" w:space="0" w:color="000000"/>
              <w:bottom w:val="single" w:sz="4" w:space="0" w:color="000000"/>
              <w:right w:val="single" w:sz="4" w:space="0" w:color="000000"/>
            </w:tcBorders>
            <w:vAlign w:val="center"/>
          </w:tcPr>
          <w:p w14:paraId="621E9578" w14:textId="77777777" w:rsidR="00126903" w:rsidRPr="0041032A" w:rsidRDefault="00126903" w:rsidP="00126903">
            <w:pPr>
              <w:spacing w:after="0" w:line="240" w:lineRule="auto"/>
              <w:rPr>
                <w:rFonts w:ascii="Times New Roman" w:hAnsi="Times New Roman" w:cs="Times New Roman"/>
                <w:sz w:val="24"/>
                <w:szCs w:val="24"/>
              </w:rPr>
            </w:pPr>
            <w:r w:rsidRPr="0041032A">
              <w:rPr>
                <w:rFonts w:ascii="Times New Roman" w:hAnsi="Times New Roman" w:cs="Times New Roman"/>
                <w:sz w:val="24"/>
                <w:szCs w:val="24"/>
              </w:rPr>
              <w:t>Если не имеется, то участник дисквалифицируется</w:t>
            </w:r>
          </w:p>
        </w:tc>
      </w:tr>
      <w:tr w:rsidR="00126903" w:rsidRPr="00FC03B5" w14:paraId="06078677" w14:textId="77777777" w:rsidTr="004749BF">
        <w:trPr>
          <w:trHeight w:val="1114"/>
          <w:jc w:val="center"/>
        </w:trPr>
        <w:tc>
          <w:tcPr>
            <w:tcW w:w="581" w:type="dxa"/>
            <w:tcBorders>
              <w:top w:val="single" w:sz="4" w:space="0" w:color="000000"/>
              <w:left w:val="single" w:sz="4" w:space="0" w:color="000000"/>
              <w:bottom w:val="single" w:sz="4" w:space="0" w:color="000000"/>
              <w:right w:val="single" w:sz="4" w:space="0" w:color="000000"/>
            </w:tcBorders>
            <w:vAlign w:val="center"/>
          </w:tcPr>
          <w:p w14:paraId="51C1F432" w14:textId="77777777" w:rsidR="00126903" w:rsidRPr="00FC03B5" w:rsidRDefault="00126903" w:rsidP="00126903">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2</w:t>
            </w:r>
          </w:p>
        </w:tc>
        <w:tc>
          <w:tcPr>
            <w:tcW w:w="3353" w:type="dxa"/>
            <w:tcBorders>
              <w:top w:val="single" w:sz="4" w:space="0" w:color="000000"/>
              <w:left w:val="single" w:sz="4" w:space="0" w:color="000000"/>
              <w:bottom w:val="single" w:sz="4" w:space="0" w:color="000000"/>
              <w:right w:val="single" w:sz="4" w:space="0" w:color="000000"/>
            </w:tcBorders>
          </w:tcPr>
          <w:p w14:paraId="18C1F4E3" w14:textId="77777777" w:rsidR="00126903" w:rsidRPr="00FC03B5" w:rsidRDefault="00126903" w:rsidP="00126903">
            <w:pPr>
              <w:spacing w:line="240" w:lineRule="auto"/>
              <w:rPr>
                <w:rFonts w:ascii="Times New Roman" w:hAnsi="Times New Roman" w:cs="Times New Roman"/>
                <w:sz w:val="24"/>
                <w:szCs w:val="24"/>
              </w:rPr>
            </w:pPr>
            <w:r w:rsidRPr="00AC10AF">
              <w:rPr>
                <w:rFonts w:ascii="Times New Roman" w:hAnsi="Times New Roman" w:cs="Times New Roman"/>
                <w:sz w:val="24"/>
                <w:szCs w:val="24"/>
              </w:rPr>
              <w:t>Возможность предоставления услуг Интернет, VPN (транспорт), ВКС (видеоконференцсвязи) и IP – телефонии во всех отделениях и филиалах НБ ВЭД РУз</w:t>
            </w:r>
          </w:p>
        </w:tc>
        <w:tc>
          <w:tcPr>
            <w:tcW w:w="2593" w:type="dxa"/>
            <w:tcBorders>
              <w:top w:val="single" w:sz="4" w:space="0" w:color="000000"/>
              <w:left w:val="single" w:sz="4" w:space="0" w:color="000000"/>
              <w:bottom w:val="single" w:sz="4" w:space="0" w:color="000000"/>
              <w:right w:val="single" w:sz="4" w:space="0" w:color="000000"/>
            </w:tcBorders>
            <w:vAlign w:val="center"/>
          </w:tcPr>
          <w:p w14:paraId="63DC7052"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Имеется</w:t>
            </w:r>
          </w:p>
          <w:p w14:paraId="1ACDDB0C"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Не имеется</w:t>
            </w:r>
          </w:p>
        </w:tc>
        <w:tc>
          <w:tcPr>
            <w:tcW w:w="3199" w:type="dxa"/>
            <w:tcBorders>
              <w:top w:val="single" w:sz="4" w:space="0" w:color="000000"/>
              <w:left w:val="single" w:sz="4" w:space="0" w:color="000000"/>
              <w:bottom w:val="single" w:sz="4" w:space="0" w:color="000000"/>
              <w:right w:val="single" w:sz="4" w:space="0" w:color="000000"/>
            </w:tcBorders>
            <w:vAlign w:val="center"/>
          </w:tcPr>
          <w:p w14:paraId="66592C5B" w14:textId="77777777" w:rsidR="00126903" w:rsidRPr="0041032A" w:rsidRDefault="00126903" w:rsidP="00126903">
            <w:pPr>
              <w:spacing w:after="0" w:line="240" w:lineRule="auto"/>
              <w:rPr>
                <w:rFonts w:ascii="Times New Roman" w:hAnsi="Times New Roman" w:cs="Times New Roman"/>
                <w:sz w:val="24"/>
                <w:szCs w:val="24"/>
              </w:rPr>
            </w:pPr>
            <w:r w:rsidRPr="0041032A">
              <w:rPr>
                <w:rFonts w:ascii="Times New Roman" w:hAnsi="Times New Roman" w:cs="Times New Roman"/>
                <w:sz w:val="24"/>
                <w:szCs w:val="24"/>
              </w:rPr>
              <w:t>Если не имеется, то участник дисквалифицируется</w:t>
            </w:r>
          </w:p>
        </w:tc>
      </w:tr>
      <w:tr w:rsidR="00126903" w:rsidRPr="00FC03B5" w14:paraId="71F292A9" w14:textId="77777777" w:rsidTr="004749BF">
        <w:trPr>
          <w:trHeight w:val="1114"/>
          <w:jc w:val="center"/>
        </w:trPr>
        <w:tc>
          <w:tcPr>
            <w:tcW w:w="581" w:type="dxa"/>
            <w:tcBorders>
              <w:top w:val="single" w:sz="4" w:space="0" w:color="000000"/>
              <w:left w:val="single" w:sz="4" w:space="0" w:color="000000"/>
              <w:bottom w:val="single" w:sz="4" w:space="0" w:color="000000"/>
              <w:right w:val="single" w:sz="4" w:space="0" w:color="000000"/>
            </w:tcBorders>
            <w:vAlign w:val="center"/>
          </w:tcPr>
          <w:p w14:paraId="69BE29D1" w14:textId="77777777" w:rsidR="00126903" w:rsidRPr="00FC03B5" w:rsidRDefault="00126903" w:rsidP="00126903">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3</w:t>
            </w:r>
          </w:p>
        </w:tc>
        <w:tc>
          <w:tcPr>
            <w:tcW w:w="3353" w:type="dxa"/>
            <w:tcBorders>
              <w:top w:val="single" w:sz="4" w:space="0" w:color="000000"/>
              <w:left w:val="single" w:sz="4" w:space="0" w:color="000000"/>
              <w:bottom w:val="single" w:sz="4" w:space="0" w:color="000000"/>
              <w:right w:val="single" w:sz="4" w:space="0" w:color="000000"/>
            </w:tcBorders>
          </w:tcPr>
          <w:p w14:paraId="3F5725AC" w14:textId="77777777" w:rsidR="00126903" w:rsidRPr="00FC03B5" w:rsidRDefault="00126903" w:rsidP="00126903">
            <w:pPr>
              <w:spacing w:line="240" w:lineRule="auto"/>
              <w:rPr>
                <w:rFonts w:ascii="Times New Roman" w:hAnsi="Times New Roman" w:cs="Times New Roman"/>
                <w:sz w:val="24"/>
                <w:szCs w:val="24"/>
              </w:rPr>
            </w:pPr>
            <w:r w:rsidRPr="00AC10AF">
              <w:rPr>
                <w:rFonts w:ascii="Times New Roman" w:hAnsi="Times New Roman" w:cs="Times New Roman"/>
                <w:sz w:val="24"/>
                <w:szCs w:val="24"/>
              </w:rPr>
              <w:t>Возможность предоставления оконечного оборудования Свитч (Layer-3) во всех отделениях и филиалах НБ ВЭД РУз</w:t>
            </w:r>
          </w:p>
        </w:tc>
        <w:tc>
          <w:tcPr>
            <w:tcW w:w="2593" w:type="dxa"/>
            <w:tcBorders>
              <w:top w:val="single" w:sz="4" w:space="0" w:color="000000"/>
              <w:left w:val="single" w:sz="4" w:space="0" w:color="000000"/>
              <w:bottom w:val="single" w:sz="4" w:space="0" w:color="000000"/>
              <w:right w:val="single" w:sz="4" w:space="0" w:color="000000"/>
            </w:tcBorders>
            <w:vAlign w:val="center"/>
          </w:tcPr>
          <w:p w14:paraId="0D4CFCCC"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Имеется</w:t>
            </w:r>
          </w:p>
          <w:p w14:paraId="5D8AD242" w14:textId="77777777" w:rsidR="00126903" w:rsidRPr="0041032A" w:rsidRDefault="00126903" w:rsidP="00126903">
            <w:pPr>
              <w:spacing w:after="0" w:line="240" w:lineRule="auto"/>
              <w:jc w:val="center"/>
              <w:rPr>
                <w:rFonts w:ascii="Times New Roman" w:hAnsi="Times New Roman" w:cs="Times New Roman"/>
                <w:sz w:val="24"/>
                <w:szCs w:val="24"/>
              </w:rPr>
            </w:pPr>
            <w:r w:rsidRPr="0041032A">
              <w:rPr>
                <w:rFonts w:ascii="Times New Roman" w:hAnsi="Times New Roman" w:cs="Times New Roman"/>
                <w:sz w:val="24"/>
                <w:szCs w:val="24"/>
              </w:rPr>
              <w:t>Не имеется</w:t>
            </w:r>
          </w:p>
        </w:tc>
        <w:tc>
          <w:tcPr>
            <w:tcW w:w="3199" w:type="dxa"/>
            <w:tcBorders>
              <w:top w:val="single" w:sz="4" w:space="0" w:color="000000"/>
              <w:left w:val="single" w:sz="4" w:space="0" w:color="000000"/>
              <w:bottom w:val="single" w:sz="4" w:space="0" w:color="000000"/>
              <w:right w:val="single" w:sz="4" w:space="0" w:color="000000"/>
            </w:tcBorders>
            <w:vAlign w:val="center"/>
          </w:tcPr>
          <w:p w14:paraId="31B11800" w14:textId="77777777" w:rsidR="00126903" w:rsidRPr="0041032A" w:rsidRDefault="00126903" w:rsidP="00126903">
            <w:pPr>
              <w:spacing w:after="0" w:line="240" w:lineRule="auto"/>
              <w:rPr>
                <w:rFonts w:ascii="Times New Roman" w:hAnsi="Times New Roman" w:cs="Times New Roman"/>
                <w:sz w:val="24"/>
                <w:szCs w:val="24"/>
              </w:rPr>
            </w:pPr>
            <w:r w:rsidRPr="0041032A">
              <w:rPr>
                <w:rFonts w:ascii="Times New Roman" w:hAnsi="Times New Roman" w:cs="Times New Roman"/>
                <w:sz w:val="24"/>
                <w:szCs w:val="24"/>
              </w:rPr>
              <w:t>Если не имеется, то участник дисквалифицируется</w:t>
            </w:r>
          </w:p>
        </w:tc>
      </w:tr>
    </w:tbl>
    <w:p w14:paraId="01F1555C" w14:textId="77777777" w:rsidR="00327540" w:rsidRPr="00FC03B5" w:rsidRDefault="00327540" w:rsidP="00661046">
      <w:pPr>
        <w:spacing w:after="28"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14:paraId="2264568F" w14:textId="77777777" w:rsidR="00327540" w:rsidRPr="00FC03B5" w:rsidRDefault="00327540" w:rsidP="00661046">
      <w:pPr>
        <w:spacing w:after="0" w:line="240" w:lineRule="auto"/>
        <w:ind w:left="550" w:hanging="10"/>
        <w:rPr>
          <w:rFonts w:ascii="Times New Roman" w:hAnsi="Times New Roman" w:cs="Times New Roman"/>
          <w:sz w:val="24"/>
          <w:szCs w:val="24"/>
        </w:rPr>
      </w:pPr>
      <w:r w:rsidRPr="00FC03B5">
        <w:rPr>
          <w:rFonts w:ascii="Times New Roman" w:hAnsi="Times New Roman" w:cs="Times New Roman"/>
          <w:b/>
          <w:sz w:val="24"/>
          <w:szCs w:val="24"/>
        </w:rPr>
        <w:t xml:space="preserve">Ценовая оценка предложений. </w:t>
      </w:r>
    </w:p>
    <w:p w14:paraId="7E595EE6" w14:textId="77777777"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после проведения технической оценки на основании документов с ценовой части. </w:t>
      </w:r>
    </w:p>
    <w:p w14:paraId="459AA22E" w14:textId="77777777" w:rsidR="00327540" w:rsidRPr="00FC03B5" w:rsidRDefault="00327540" w:rsidP="00661046">
      <w:pPr>
        <w:spacing w:after="26" w:line="240" w:lineRule="auto"/>
        <w:rPr>
          <w:rFonts w:ascii="Times New Roman" w:hAnsi="Times New Roman" w:cs="Times New Roman"/>
          <w:sz w:val="24"/>
          <w:szCs w:val="24"/>
        </w:rPr>
      </w:pPr>
    </w:p>
    <w:p w14:paraId="584C85AB" w14:textId="77777777" w:rsidR="00327540" w:rsidRPr="00FC03B5" w:rsidRDefault="00327540" w:rsidP="00661046">
      <w:pPr>
        <w:pStyle w:val="4"/>
        <w:spacing w:line="240" w:lineRule="auto"/>
        <w:ind w:left="535"/>
        <w:rPr>
          <w:szCs w:val="24"/>
        </w:rPr>
      </w:pPr>
      <w:r w:rsidRPr="00FC03B5">
        <w:rPr>
          <w:szCs w:val="24"/>
        </w:rPr>
        <w:t xml:space="preserve">Критерии ценовой оценки </w:t>
      </w:r>
    </w:p>
    <w:p w14:paraId="0AB0CB7D"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i/>
          <w:sz w:val="24"/>
          <w:szCs w:val="24"/>
        </w:rPr>
        <w:t xml:space="preserve"> </w:t>
      </w:r>
    </w:p>
    <w:tbl>
      <w:tblPr>
        <w:tblW w:w="9603" w:type="dxa"/>
        <w:tblCellMar>
          <w:top w:w="9" w:type="dxa"/>
          <w:left w:w="106" w:type="dxa"/>
          <w:right w:w="50" w:type="dxa"/>
        </w:tblCellMar>
        <w:tblLook w:val="00A0" w:firstRow="1" w:lastRow="0" w:firstColumn="1" w:lastColumn="0" w:noHBand="0" w:noVBand="0"/>
      </w:tblPr>
      <w:tblGrid>
        <w:gridCol w:w="562"/>
        <w:gridCol w:w="2984"/>
        <w:gridCol w:w="3223"/>
        <w:gridCol w:w="2834"/>
      </w:tblGrid>
      <w:tr w:rsidR="00327540" w:rsidRPr="00FC03B5" w14:paraId="7C1736F6" w14:textId="77777777" w:rsidTr="00AC10AF">
        <w:trPr>
          <w:trHeight w:val="286"/>
        </w:trPr>
        <w:tc>
          <w:tcPr>
            <w:tcW w:w="562" w:type="dxa"/>
            <w:tcBorders>
              <w:top w:val="single" w:sz="4" w:space="0" w:color="000000"/>
              <w:left w:val="single" w:sz="4" w:space="0" w:color="000000"/>
              <w:bottom w:val="single" w:sz="4" w:space="0" w:color="000000"/>
              <w:right w:val="single" w:sz="4" w:space="0" w:color="000000"/>
            </w:tcBorders>
          </w:tcPr>
          <w:p w14:paraId="3B7B3022" w14:textId="77777777" w:rsidR="00327540" w:rsidRPr="00FC03B5" w:rsidRDefault="00327540" w:rsidP="00661046">
            <w:pPr>
              <w:spacing w:line="240" w:lineRule="auto"/>
              <w:ind w:left="2"/>
              <w:jc w:val="both"/>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7FF26B41" w14:textId="77777777" w:rsidR="00327540" w:rsidRPr="00FC03B5" w:rsidRDefault="00327540" w:rsidP="00661046">
            <w:pPr>
              <w:spacing w:line="240" w:lineRule="auto"/>
              <w:ind w:right="55"/>
              <w:jc w:val="center"/>
              <w:rPr>
                <w:rFonts w:ascii="Times New Roman" w:hAnsi="Times New Roman" w:cs="Times New Roman"/>
                <w:sz w:val="24"/>
                <w:szCs w:val="24"/>
              </w:rPr>
            </w:pPr>
            <w:r w:rsidRPr="00FC03B5">
              <w:rPr>
                <w:rFonts w:ascii="Times New Roman" w:hAnsi="Times New Roman" w:cs="Times New Roman"/>
                <w:b/>
                <w:sz w:val="24"/>
                <w:szCs w:val="24"/>
              </w:rPr>
              <w:t xml:space="preserve">Критерий </w:t>
            </w:r>
          </w:p>
        </w:tc>
        <w:tc>
          <w:tcPr>
            <w:tcW w:w="3223" w:type="dxa"/>
            <w:tcBorders>
              <w:top w:val="single" w:sz="4" w:space="0" w:color="000000"/>
              <w:left w:val="single" w:sz="4" w:space="0" w:color="000000"/>
              <w:bottom w:val="single" w:sz="4" w:space="0" w:color="000000"/>
              <w:right w:val="single" w:sz="4" w:space="0" w:color="000000"/>
            </w:tcBorders>
          </w:tcPr>
          <w:p w14:paraId="120993D4" w14:textId="77777777" w:rsidR="00327540" w:rsidRPr="00FC03B5" w:rsidRDefault="00327540" w:rsidP="00661046">
            <w:pPr>
              <w:spacing w:line="240" w:lineRule="auto"/>
              <w:ind w:right="59"/>
              <w:jc w:val="center"/>
              <w:rPr>
                <w:rFonts w:ascii="Times New Roman" w:hAnsi="Times New Roman" w:cs="Times New Roman"/>
                <w:sz w:val="24"/>
                <w:szCs w:val="24"/>
              </w:rPr>
            </w:pPr>
            <w:r w:rsidRPr="00FC03B5">
              <w:rPr>
                <w:rFonts w:ascii="Times New Roman" w:hAnsi="Times New Roman" w:cs="Times New Roman"/>
                <w:b/>
                <w:sz w:val="24"/>
                <w:szCs w:val="24"/>
              </w:rPr>
              <w:t xml:space="preserve">Оценка </w:t>
            </w:r>
          </w:p>
        </w:tc>
        <w:tc>
          <w:tcPr>
            <w:tcW w:w="2834" w:type="dxa"/>
            <w:tcBorders>
              <w:top w:val="single" w:sz="4" w:space="0" w:color="000000"/>
              <w:left w:val="single" w:sz="4" w:space="0" w:color="000000"/>
              <w:bottom w:val="single" w:sz="4" w:space="0" w:color="000000"/>
              <w:right w:val="single" w:sz="4" w:space="0" w:color="000000"/>
            </w:tcBorders>
          </w:tcPr>
          <w:p w14:paraId="1478DF32" w14:textId="77777777" w:rsidR="00327540" w:rsidRPr="00FC03B5" w:rsidRDefault="00327540" w:rsidP="00661046">
            <w:pPr>
              <w:spacing w:line="240" w:lineRule="auto"/>
              <w:ind w:right="59"/>
              <w:jc w:val="center"/>
              <w:rPr>
                <w:rFonts w:ascii="Times New Roman" w:hAnsi="Times New Roman" w:cs="Times New Roman"/>
                <w:sz w:val="24"/>
                <w:szCs w:val="24"/>
              </w:rPr>
            </w:pPr>
            <w:r w:rsidRPr="00FC03B5">
              <w:rPr>
                <w:rFonts w:ascii="Times New Roman" w:hAnsi="Times New Roman" w:cs="Times New Roman"/>
                <w:b/>
                <w:sz w:val="24"/>
                <w:szCs w:val="24"/>
              </w:rPr>
              <w:t xml:space="preserve">Примечание </w:t>
            </w:r>
          </w:p>
        </w:tc>
      </w:tr>
      <w:tr w:rsidR="000F5677" w:rsidRPr="00FC03B5" w14:paraId="2468B353" w14:textId="77777777" w:rsidTr="00AC10AF">
        <w:trPr>
          <w:trHeight w:val="1229"/>
        </w:trPr>
        <w:tc>
          <w:tcPr>
            <w:tcW w:w="562" w:type="dxa"/>
            <w:tcBorders>
              <w:top w:val="single" w:sz="4" w:space="0" w:color="000000"/>
              <w:left w:val="single" w:sz="4" w:space="0" w:color="000000"/>
              <w:bottom w:val="single" w:sz="4" w:space="0" w:color="000000"/>
              <w:right w:val="single" w:sz="4" w:space="0" w:color="000000"/>
            </w:tcBorders>
            <w:vAlign w:val="center"/>
          </w:tcPr>
          <w:p w14:paraId="21A4653E" w14:textId="77777777" w:rsidR="000F5677" w:rsidRPr="00FC03B5" w:rsidRDefault="000F5677" w:rsidP="00DF264E">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3ACCC853" w14:textId="77777777" w:rsidR="000F5677" w:rsidRPr="00FC03B5" w:rsidRDefault="000F5677" w:rsidP="000F5677">
            <w:pPr>
              <w:rPr>
                <w:rFonts w:ascii="Times New Roman" w:hAnsi="Times New Roman"/>
                <w:sz w:val="24"/>
                <w:szCs w:val="24"/>
              </w:rPr>
            </w:pPr>
          </w:p>
          <w:p w14:paraId="5D2DF8F5" w14:textId="77777777" w:rsidR="000F5677" w:rsidRPr="00FC03B5" w:rsidRDefault="000F5677" w:rsidP="000F5677">
            <w:pPr>
              <w:rPr>
                <w:rFonts w:ascii="Times New Roman" w:hAnsi="Times New Roman"/>
                <w:sz w:val="24"/>
                <w:szCs w:val="24"/>
              </w:rPr>
            </w:pPr>
            <w:r w:rsidRPr="00FC03B5">
              <w:rPr>
                <w:rFonts w:ascii="Times New Roman" w:hAnsi="Times New Roman"/>
                <w:sz w:val="24"/>
                <w:szCs w:val="24"/>
              </w:rPr>
              <w:t>Наименьшая цена</w:t>
            </w:r>
          </w:p>
        </w:tc>
        <w:tc>
          <w:tcPr>
            <w:tcW w:w="3223" w:type="dxa"/>
            <w:tcBorders>
              <w:top w:val="single" w:sz="4" w:space="0" w:color="000000"/>
              <w:left w:val="single" w:sz="4" w:space="0" w:color="000000"/>
              <w:bottom w:val="single" w:sz="4" w:space="0" w:color="000000"/>
              <w:right w:val="single" w:sz="4" w:space="0" w:color="000000"/>
            </w:tcBorders>
          </w:tcPr>
          <w:p w14:paraId="47B4C2EB" w14:textId="77777777" w:rsidR="000F5677" w:rsidRPr="00FC03B5" w:rsidRDefault="000F5677" w:rsidP="000F5677">
            <w:pPr>
              <w:rPr>
                <w:rFonts w:ascii="Times New Roman" w:hAnsi="Times New Roman"/>
                <w:sz w:val="24"/>
                <w:szCs w:val="24"/>
              </w:rPr>
            </w:pPr>
            <w:r w:rsidRPr="00FC03B5">
              <w:rPr>
                <w:rFonts w:ascii="Times New Roman" w:hAnsi="Times New Roman"/>
                <w:sz w:val="24"/>
                <w:szCs w:val="24"/>
              </w:rPr>
              <w:t xml:space="preserve"> </w:t>
            </w:r>
          </w:p>
          <w:p w14:paraId="7CA68B22" w14:textId="77777777" w:rsidR="000F5677" w:rsidRPr="00FC03B5" w:rsidRDefault="000F5677" w:rsidP="000F5677">
            <w:pPr>
              <w:rPr>
                <w:rFonts w:ascii="Times New Roman" w:hAnsi="Times New Roman"/>
                <w:sz w:val="24"/>
                <w:szCs w:val="24"/>
              </w:rPr>
            </w:pPr>
            <w:r w:rsidRPr="00FC03B5">
              <w:rPr>
                <w:rFonts w:ascii="Times New Roman" w:hAnsi="Times New Roman"/>
                <w:sz w:val="24"/>
                <w:szCs w:val="24"/>
              </w:rPr>
              <w:t xml:space="preserve">Наименьшая цена – наивысший балл </w:t>
            </w:r>
          </w:p>
          <w:p w14:paraId="1C34886C" w14:textId="77777777" w:rsidR="000F5677" w:rsidRPr="00FC03B5" w:rsidRDefault="000F5677" w:rsidP="000F5677">
            <w:pPr>
              <w:rPr>
                <w:rFonts w:ascii="Times New Roman" w:hAnsi="Times New Roman"/>
                <w:sz w:val="24"/>
                <w:szCs w:val="24"/>
              </w:rPr>
            </w:pPr>
            <w:r w:rsidRPr="00FC03B5">
              <w:rPr>
                <w:rFonts w:ascii="Times New Roman" w:hAnsi="Times New Roman"/>
                <w:sz w:val="24"/>
                <w:szCs w:val="24"/>
              </w:rPr>
              <w:t>Наивысшая цена – наименьший балл</w:t>
            </w:r>
          </w:p>
        </w:tc>
        <w:tc>
          <w:tcPr>
            <w:tcW w:w="2834" w:type="dxa"/>
            <w:tcBorders>
              <w:top w:val="single" w:sz="4" w:space="0" w:color="000000"/>
              <w:left w:val="single" w:sz="4" w:space="0" w:color="000000"/>
              <w:bottom w:val="single" w:sz="4" w:space="0" w:color="000000"/>
              <w:right w:val="single" w:sz="4" w:space="0" w:color="000000"/>
            </w:tcBorders>
          </w:tcPr>
          <w:p w14:paraId="26624E75" w14:textId="77777777" w:rsidR="000F5677" w:rsidRPr="00FC03B5" w:rsidRDefault="000F5677" w:rsidP="000F5677">
            <w:pPr>
              <w:rPr>
                <w:rFonts w:ascii="Times New Roman" w:hAnsi="Times New Roman"/>
                <w:sz w:val="24"/>
                <w:szCs w:val="24"/>
              </w:rPr>
            </w:pPr>
            <w:r w:rsidRPr="00FC03B5">
              <w:rPr>
                <w:rFonts w:ascii="Times New Roman" w:hAnsi="Times New Roman"/>
                <w:sz w:val="24"/>
                <w:szCs w:val="24"/>
              </w:rPr>
              <w:t>При этом шкала баллов формируется в зависимости от количества предложений участников (шкала баллов соответствует количеству предложений, соответствующих требованиям технической части конкурсной документации)</w:t>
            </w:r>
          </w:p>
        </w:tc>
      </w:tr>
    </w:tbl>
    <w:p w14:paraId="5FB4424E" w14:textId="77777777" w:rsidR="008739B3" w:rsidRPr="00FC03B5" w:rsidRDefault="008739B3">
      <w:pPr>
        <w:spacing w:after="0" w:line="240" w:lineRule="auto"/>
        <w:rPr>
          <w:rFonts w:ascii="Times New Roman" w:hAnsi="Times New Roman" w:cs="Times New Roman"/>
          <w:b/>
          <w:sz w:val="24"/>
          <w:szCs w:val="24"/>
        </w:rPr>
      </w:pPr>
      <w:r w:rsidRPr="00FC03B5">
        <w:rPr>
          <w:rFonts w:ascii="Times New Roman" w:hAnsi="Times New Roman" w:cs="Times New Roman"/>
          <w:b/>
          <w:sz w:val="24"/>
          <w:szCs w:val="24"/>
        </w:rPr>
        <w:br w:type="page"/>
      </w:r>
    </w:p>
    <w:p w14:paraId="7F1E3E7D" w14:textId="77777777" w:rsidR="00950648" w:rsidRPr="00FC03B5" w:rsidRDefault="00950648" w:rsidP="00950648">
      <w:pPr>
        <w:spacing w:after="0"/>
        <w:rPr>
          <w:rFonts w:ascii="Times New Roman" w:hAnsi="Times New Roman" w:cs="Times New Roman"/>
          <w:sz w:val="24"/>
          <w:szCs w:val="24"/>
        </w:rPr>
        <w:sectPr w:rsidR="00950648" w:rsidRPr="00FC03B5" w:rsidSect="005F7724">
          <w:footerReference w:type="even" r:id="rId10"/>
          <w:footerReference w:type="default" r:id="rId11"/>
          <w:footerReference w:type="first" r:id="rId12"/>
          <w:pgSz w:w="11906" w:h="16838"/>
          <w:pgMar w:top="709" w:right="851" w:bottom="709" w:left="1418" w:header="720" w:footer="720" w:gutter="0"/>
          <w:cols w:space="720"/>
        </w:sectPr>
      </w:pPr>
    </w:p>
    <w:p w14:paraId="41F3844A" w14:textId="77777777" w:rsidR="00327540" w:rsidRPr="00FC03B5" w:rsidRDefault="00327540" w:rsidP="008D44D5">
      <w:pPr>
        <w:spacing w:after="0" w:line="240" w:lineRule="auto"/>
        <w:jc w:val="center"/>
        <w:rPr>
          <w:rFonts w:ascii="Times New Roman" w:hAnsi="Times New Roman" w:cs="Times New Roman"/>
          <w:b/>
          <w:sz w:val="24"/>
          <w:szCs w:val="24"/>
        </w:rPr>
      </w:pPr>
      <w:r w:rsidRPr="00FC03B5">
        <w:rPr>
          <w:rFonts w:ascii="Times New Roman" w:hAnsi="Times New Roman" w:cs="Times New Roman"/>
          <w:b/>
          <w:sz w:val="24"/>
          <w:szCs w:val="24"/>
        </w:rPr>
        <w:lastRenderedPageBreak/>
        <w:t>П.ТЕХНИЧЕСКАЯ ЧАСТЬ</w:t>
      </w:r>
    </w:p>
    <w:p w14:paraId="3626F44F" w14:textId="77777777" w:rsidR="00327540" w:rsidRPr="00FC03B5" w:rsidRDefault="00327540" w:rsidP="00A779B3">
      <w:pPr>
        <w:pStyle w:val="a6"/>
        <w:jc w:val="center"/>
        <w:rPr>
          <w:b/>
          <w:sz w:val="24"/>
          <w:szCs w:val="24"/>
        </w:rPr>
      </w:pPr>
    </w:p>
    <w:p w14:paraId="0F7743FB" w14:textId="77777777" w:rsidR="00126903" w:rsidRPr="00126903" w:rsidRDefault="00126903" w:rsidP="00126903">
      <w:pPr>
        <w:spacing w:after="60" w:line="240" w:lineRule="auto"/>
        <w:jc w:val="center"/>
        <w:rPr>
          <w:rFonts w:ascii="Times New Roman" w:hAnsi="Times New Roman"/>
          <w:b/>
          <w:sz w:val="24"/>
        </w:rPr>
      </w:pPr>
      <w:r w:rsidRPr="00126903">
        <w:rPr>
          <w:rFonts w:ascii="Times New Roman" w:hAnsi="Times New Roman"/>
          <w:b/>
          <w:sz w:val="24"/>
        </w:rPr>
        <w:t>Техническое задание</w:t>
      </w:r>
    </w:p>
    <w:p w14:paraId="6D77C062" w14:textId="77777777" w:rsidR="00126903" w:rsidRPr="00126903" w:rsidRDefault="00126903" w:rsidP="00126903">
      <w:pPr>
        <w:spacing w:after="60" w:line="240" w:lineRule="auto"/>
        <w:jc w:val="center"/>
        <w:rPr>
          <w:rFonts w:ascii="Times New Roman" w:hAnsi="Times New Roman"/>
          <w:sz w:val="24"/>
        </w:rPr>
      </w:pPr>
      <w:r w:rsidRPr="00126903">
        <w:rPr>
          <w:rFonts w:ascii="Times New Roman" w:hAnsi="Times New Roman"/>
          <w:b/>
          <w:sz w:val="24"/>
        </w:rPr>
        <w:t>по конкурсу на подключение резервного интернет провайдера</w:t>
      </w:r>
    </w:p>
    <w:p w14:paraId="261C6564" w14:textId="77777777" w:rsidR="00126903" w:rsidRPr="00126903" w:rsidRDefault="00126903" w:rsidP="00126903">
      <w:pPr>
        <w:spacing w:after="60" w:line="240" w:lineRule="auto"/>
        <w:jc w:val="center"/>
        <w:rPr>
          <w:rFonts w:ascii="Times New Roman" w:hAnsi="Times New Roman"/>
          <w:b/>
          <w:sz w:val="24"/>
        </w:rPr>
      </w:pPr>
      <w:r w:rsidRPr="00126903">
        <w:rPr>
          <w:rFonts w:ascii="Times New Roman" w:hAnsi="Times New Roman"/>
          <w:b/>
          <w:sz w:val="24"/>
        </w:rPr>
        <w:t>в Головном офисе АО «Узнацбанка»</w:t>
      </w:r>
    </w:p>
    <w:p w14:paraId="2A6A757C" w14:textId="77777777" w:rsidR="00126903" w:rsidRPr="00126903" w:rsidRDefault="00126903" w:rsidP="00126903">
      <w:pPr>
        <w:rPr>
          <w:rFonts w:ascii="Times New Roman" w:hAnsi="Times New Roman"/>
          <w:b/>
          <w:sz w:val="24"/>
        </w:rPr>
      </w:pPr>
    </w:p>
    <w:p w14:paraId="5129ECD0" w14:textId="77777777" w:rsidR="00126903" w:rsidRPr="00126903" w:rsidRDefault="00126903" w:rsidP="00126903">
      <w:pPr>
        <w:spacing w:after="60"/>
        <w:jc w:val="center"/>
        <w:rPr>
          <w:rFonts w:ascii="Times New Roman" w:hAnsi="Times New Roman"/>
          <w:b/>
          <w:bCs/>
          <w:sz w:val="24"/>
        </w:rPr>
      </w:pPr>
      <w:r w:rsidRPr="00126903">
        <w:rPr>
          <w:rFonts w:ascii="Times New Roman" w:hAnsi="Times New Roman"/>
          <w:b/>
          <w:sz w:val="24"/>
        </w:rPr>
        <w:t>1. Термины и определения</w:t>
      </w:r>
    </w:p>
    <w:p w14:paraId="506ECE70" w14:textId="77777777" w:rsidR="00126903" w:rsidRPr="00126903" w:rsidRDefault="00126903" w:rsidP="00126903">
      <w:pPr>
        <w:spacing w:after="60"/>
        <w:jc w:val="both"/>
        <w:rPr>
          <w:rFonts w:ascii="Times New Roman" w:hAnsi="Times New Roman"/>
          <w:sz w:val="24"/>
        </w:rPr>
      </w:pPr>
      <w:r w:rsidRPr="00126903">
        <w:rPr>
          <w:rFonts w:ascii="Times New Roman" w:hAnsi="Times New Roman"/>
          <w:sz w:val="24"/>
        </w:rPr>
        <w:t>При составлении Технического Задания, ценового предложения, контракта и других регламентных документов в рамках настоящего Конкурса рекомендуется придерживаться следующих терминов и определений:</w:t>
      </w:r>
    </w:p>
    <w:p w14:paraId="45F28796" w14:textId="77777777" w:rsidR="00126903" w:rsidRPr="00126903" w:rsidRDefault="00126903" w:rsidP="00126903">
      <w:pPr>
        <w:spacing w:after="60"/>
        <w:jc w:val="both"/>
        <w:rPr>
          <w:rFonts w:ascii="Times New Roman" w:hAnsi="Times New Roman"/>
          <w:sz w:val="24"/>
        </w:rPr>
      </w:pPr>
    </w:p>
    <w:p w14:paraId="04486AB9" w14:textId="77777777" w:rsidR="00126903" w:rsidRPr="00126903" w:rsidRDefault="00126903" w:rsidP="00126903">
      <w:pPr>
        <w:spacing w:after="60"/>
        <w:jc w:val="both"/>
        <w:rPr>
          <w:rFonts w:ascii="Times New Roman" w:hAnsi="Times New Roman"/>
          <w:sz w:val="24"/>
        </w:rPr>
      </w:pPr>
      <w:r w:rsidRPr="00126903">
        <w:rPr>
          <w:rFonts w:ascii="Times New Roman" w:hAnsi="Times New Roman"/>
          <w:b/>
          <w:sz w:val="24"/>
        </w:rPr>
        <w:t xml:space="preserve">ВОЛС: </w:t>
      </w:r>
      <w:r w:rsidRPr="00126903">
        <w:rPr>
          <w:rFonts w:ascii="Times New Roman" w:hAnsi="Times New Roman"/>
          <w:sz w:val="24"/>
        </w:rPr>
        <w:t>волоконно-оптическая линия связи.</w:t>
      </w:r>
    </w:p>
    <w:p w14:paraId="6932FDE4" w14:textId="77777777" w:rsidR="00126903" w:rsidRDefault="00126903" w:rsidP="00126903">
      <w:pPr>
        <w:spacing w:after="60"/>
        <w:jc w:val="both"/>
        <w:rPr>
          <w:rFonts w:ascii="Times New Roman" w:hAnsi="Times New Roman"/>
          <w:sz w:val="24"/>
        </w:rPr>
      </w:pPr>
      <w:r w:rsidRPr="00126903">
        <w:rPr>
          <w:rFonts w:ascii="Times New Roman" w:hAnsi="Times New Roman"/>
          <w:b/>
          <w:sz w:val="24"/>
        </w:rPr>
        <w:t>Оператор:</w:t>
      </w:r>
      <w:r w:rsidRPr="00126903">
        <w:rPr>
          <w:rFonts w:ascii="Times New Roman" w:hAnsi="Times New Roman"/>
          <w:sz w:val="24"/>
        </w:rPr>
        <w:t xml:space="preserve"> провайдер.</w:t>
      </w:r>
    </w:p>
    <w:p w14:paraId="644306FE" w14:textId="77777777" w:rsidR="00126903" w:rsidRPr="00126903" w:rsidRDefault="00126903" w:rsidP="00126903">
      <w:pPr>
        <w:spacing w:after="60"/>
        <w:jc w:val="both"/>
        <w:rPr>
          <w:rFonts w:ascii="Times New Roman" w:hAnsi="Times New Roman"/>
          <w:sz w:val="24"/>
        </w:rPr>
      </w:pPr>
    </w:p>
    <w:p w14:paraId="7A701F14" w14:textId="77777777" w:rsidR="00126903" w:rsidRPr="00126903" w:rsidRDefault="00126903" w:rsidP="00126903">
      <w:pPr>
        <w:spacing w:after="60"/>
        <w:jc w:val="center"/>
        <w:rPr>
          <w:rFonts w:ascii="Times New Roman" w:hAnsi="Times New Roman"/>
          <w:b/>
          <w:bCs/>
          <w:sz w:val="24"/>
        </w:rPr>
      </w:pPr>
      <w:r w:rsidRPr="00126903">
        <w:rPr>
          <w:rFonts w:ascii="Times New Roman" w:hAnsi="Times New Roman"/>
          <w:b/>
          <w:sz w:val="24"/>
        </w:rPr>
        <w:t>2. Предмет конкурса</w:t>
      </w:r>
    </w:p>
    <w:p w14:paraId="3A65362E" w14:textId="77777777" w:rsidR="00126903" w:rsidRPr="00126903" w:rsidRDefault="00126903" w:rsidP="00126903">
      <w:pPr>
        <w:spacing w:after="60"/>
        <w:jc w:val="both"/>
        <w:rPr>
          <w:rFonts w:ascii="Times New Roman" w:hAnsi="Times New Roman"/>
          <w:sz w:val="24"/>
        </w:rPr>
      </w:pPr>
      <w:r w:rsidRPr="00126903">
        <w:rPr>
          <w:rFonts w:ascii="Times New Roman" w:hAnsi="Times New Roman"/>
          <w:sz w:val="24"/>
          <w:lang w:val="x-none"/>
        </w:rPr>
        <w:t xml:space="preserve">Предметом настоящего конкурса является </w:t>
      </w:r>
      <w:r w:rsidRPr="00126903">
        <w:rPr>
          <w:rFonts w:ascii="Times New Roman" w:hAnsi="Times New Roman"/>
          <w:sz w:val="24"/>
        </w:rPr>
        <w:t>предоставление резервного канала связи Интернет в головном офисе НБ ВЭДРУ</w:t>
      </w:r>
      <w:r w:rsidRPr="00126903">
        <w:rPr>
          <w:rFonts w:ascii="Times New Roman" w:hAnsi="Times New Roman"/>
          <w:b/>
          <w:bCs/>
          <w:sz w:val="24"/>
        </w:rPr>
        <w:t>.</w:t>
      </w:r>
    </w:p>
    <w:p w14:paraId="57DC5C8D" w14:textId="77777777" w:rsidR="00126903" w:rsidRPr="00126903" w:rsidRDefault="00126903" w:rsidP="00126903">
      <w:pPr>
        <w:spacing w:after="60"/>
        <w:jc w:val="both"/>
        <w:rPr>
          <w:rFonts w:ascii="Times New Roman" w:hAnsi="Times New Roman"/>
          <w:sz w:val="24"/>
          <w:lang w:val="x-none"/>
        </w:rPr>
      </w:pPr>
    </w:p>
    <w:p w14:paraId="3BD75EE5" w14:textId="77777777" w:rsidR="00126903" w:rsidRPr="00126903" w:rsidRDefault="00126903" w:rsidP="00126903">
      <w:pPr>
        <w:spacing w:after="60"/>
        <w:jc w:val="both"/>
        <w:rPr>
          <w:rFonts w:ascii="Times New Roman" w:hAnsi="Times New Roman"/>
          <w:b/>
          <w:sz w:val="24"/>
        </w:rPr>
      </w:pPr>
      <w:r w:rsidRPr="00126903">
        <w:rPr>
          <w:rFonts w:ascii="Times New Roman" w:hAnsi="Times New Roman"/>
          <w:b/>
          <w:sz w:val="24"/>
        </w:rPr>
        <w:t>В состав У</w:t>
      </w:r>
      <w:r w:rsidRPr="00126903">
        <w:rPr>
          <w:rFonts w:ascii="Times New Roman" w:hAnsi="Times New Roman"/>
          <w:b/>
          <w:sz w:val="24"/>
          <w:lang w:val="x-none"/>
        </w:rPr>
        <w:t xml:space="preserve">слуг </w:t>
      </w:r>
      <w:r w:rsidRPr="00126903">
        <w:rPr>
          <w:rFonts w:ascii="Times New Roman" w:hAnsi="Times New Roman"/>
          <w:b/>
          <w:sz w:val="24"/>
        </w:rPr>
        <w:t>входит</w:t>
      </w:r>
      <w:r w:rsidRPr="00126903">
        <w:rPr>
          <w:rFonts w:ascii="Times New Roman" w:hAnsi="Times New Roman"/>
          <w:b/>
          <w:sz w:val="24"/>
          <w:lang w:val="x-none"/>
        </w:rPr>
        <w:t>:</w:t>
      </w:r>
    </w:p>
    <w:p w14:paraId="50605095"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доступ к глобальной сети Интернет на гарантированной скорости передачи данных 300мб/с</w:t>
      </w:r>
      <w:r w:rsidRPr="00126903">
        <w:rPr>
          <w:rFonts w:ascii="Times New Roman" w:hAnsi="Times New Roman"/>
          <w:sz w:val="24"/>
          <w:lang w:val="x-none"/>
        </w:rPr>
        <w:t>;</w:t>
      </w:r>
    </w:p>
    <w:p w14:paraId="1A00325B"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 xml:space="preserve">доступ к сети </w:t>
      </w:r>
      <w:r w:rsidRPr="00126903">
        <w:rPr>
          <w:rFonts w:ascii="Times New Roman" w:hAnsi="Times New Roman"/>
          <w:sz w:val="24"/>
          <w:lang w:val="en-US"/>
        </w:rPr>
        <w:t>Tas</w:t>
      </w:r>
      <w:r w:rsidRPr="00126903">
        <w:rPr>
          <w:rFonts w:ascii="Times New Roman" w:hAnsi="Times New Roman"/>
          <w:sz w:val="24"/>
        </w:rPr>
        <w:t>-</w:t>
      </w:r>
      <w:r w:rsidRPr="00126903">
        <w:rPr>
          <w:rFonts w:ascii="Times New Roman" w:hAnsi="Times New Roman"/>
          <w:sz w:val="24"/>
          <w:lang w:val="en-US"/>
        </w:rPr>
        <w:t>ix</w:t>
      </w:r>
      <w:r w:rsidRPr="00126903">
        <w:rPr>
          <w:rFonts w:ascii="Times New Roman" w:hAnsi="Times New Roman"/>
          <w:sz w:val="24"/>
        </w:rPr>
        <w:t xml:space="preserve"> на гарантированной скорости передачи данных 300 мб/с</w:t>
      </w:r>
      <w:r w:rsidRPr="00126903">
        <w:rPr>
          <w:rFonts w:ascii="Times New Roman" w:hAnsi="Times New Roman"/>
          <w:sz w:val="24"/>
          <w:lang w:val="x-none"/>
        </w:rPr>
        <w:t>;</w:t>
      </w:r>
    </w:p>
    <w:p w14:paraId="149898D0"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форма учета трафика - без лимитная</w:t>
      </w:r>
      <w:r w:rsidRPr="00126903">
        <w:rPr>
          <w:rFonts w:ascii="Times New Roman" w:hAnsi="Times New Roman"/>
          <w:sz w:val="24"/>
          <w:lang w:val="x-none"/>
        </w:rPr>
        <w:t>;</w:t>
      </w:r>
    </w:p>
    <w:p w14:paraId="3D2B2F8A"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услуга должна быть предоставлена в здании заказчика по адресу: г. Ташкент, Юнусабадский р-н, ул. А. Темура, д. 101;</w:t>
      </w:r>
    </w:p>
    <w:p w14:paraId="3CCBA204"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 xml:space="preserve">доступ к сети Интернет и </w:t>
      </w:r>
      <w:r w:rsidRPr="00126903">
        <w:rPr>
          <w:rFonts w:ascii="Times New Roman" w:hAnsi="Times New Roman"/>
          <w:sz w:val="24"/>
          <w:lang w:val="en-US"/>
        </w:rPr>
        <w:t>Tas</w:t>
      </w:r>
      <w:r w:rsidRPr="00126903">
        <w:rPr>
          <w:rFonts w:ascii="Times New Roman" w:hAnsi="Times New Roman"/>
          <w:sz w:val="24"/>
        </w:rPr>
        <w:t>-</w:t>
      </w:r>
      <w:r w:rsidRPr="00126903">
        <w:rPr>
          <w:rFonts w:ascii="Times New Roman" w:hAnsi="Times New Roman"/>
          <w:sz w:val="24"/>
          <w:lang w:val="en-US"/>
        </w:rPr>
        <w:t>ix</w:t>
      </w:r>
      <w:r w:rsidRPr="00126903">
        <w:rPr>
          <w:rFonts w:ascii="Times New Roman" w:hAnsi="Times New Roman"/>
          <w:sz w:val="24"/>
        </w:rPr>
        <w:t xml:space="preserve"> должен осуществляется по средством ВОЛС (волоконно-оптическая линия связи);</w:t>
      </w:r>
    </w:p>
    <w:p w14:paraId="6B1347F8"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ВОЛС должен быть проложен от АТС №234 до здания заказчика по адресу: г. Ташкент, Юнусабадский р-н, ул. А. Темура, д. 101;</w:t>
      </w:r>
    </w:p>
    <w:p w14:paraId="5DBCF119"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На АТС №234 оператор (провайдер) должен также состыковать ВОЛС с оборудованием ЦБ РУз</w:t>
      </w:r>
      <w:r w:rsidRPr="00126903">
        <w:rPr>
          <w:rFonts w:ascii="Times New Roman" w:hAnsi="Times New Roman"/>
          <w:sz w:val="24"/>
          <w:lang w:val="x-none"/>
        </w:rPr>
        <w:t>;</w:t>
      </w:r>
    </w:p>
    <w:p w14:paraId="347A3D99"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оператор (провайдер) должен иметь в наличии круглосуточно функционирующую службу технической поддержки, ежедневно, включая выходные дни</w:t>
      </w:r>
      <w:r w:rsidRPr="00126903">
        <w:rPr>
          <w:rFonts w:ascii="Times New Roman" w:hAnsi="Times New Roman"/>
          <w:sz w:val="24"/>
          <w:lang w:val="x-none"/>
        </w:rPr>
        <w:t>;</w:t>
      </w:r>
    </w:p>
    <w:p w14:paraId="5099F78A" w14:textId="77777777" w:rsidR="00126903" w:rsidRPr="00126903" w:rsidRDefault="00126903" w:rsidP="00126903">
      <w:pPr>
        <w:numPr>
          <w:ilvl w:val="0"/>
          <w:numId w:val="24"/>
        </w:numPr>
        <w:spacing w:after="60"/>
        <w:jc w:val="both"/>
        <w:rPr>
          <w:rFonts w:ascii="Times New Roman" w:hAnsi="Times New Roman"/>
          <w:sz w:val="24"/>
        </w:rPr>
      </w:pPr>
      <w:r w:rsidRPr="00126903">
        <w:rPr>
          <w:rFonts w:ascii="Times New Roman" w:hAnsi="Times New Roman"/>
          <w:sz w:val="24"/>
        </w:rPr>
        <w:t>оператор (провайдер) должен обеспечить выполнение работ «под ключ» собственными силами или с использованием подрядных организаций;</w:t>
      </w:r>
    </w:p>
    <w:p w14:paraId="3DBA449F" w14:textId="77777777" w:rsidR="00126903" w:rsidRPr="00126903" w:rsidRDefault="00126903" w:rsidP="00126903">
      <w:pPr>
        <w:numPr>
          <w:ilvl w:val="0"/>
          <w:numId w:val="24"/>
        </w:numPr>
        <w:spacing w:after="60"/>
        <w:jc w:val="both"/>
        <w:rPr>
          <w:rFonts w:ascii="Times New Roman" w:hAnsi="Times New Roman"/>
          <w:sz w:val="24"/>
        </w:rPr>
      </w:pPr>
      <w:r w:rsidRPr="00126903">
        <w:rPr>
          <w:rFonts w:ascii="Times New Roman" w:hAnsi="Times New Roman"/>
          <w:sz w:val="24"/>
        </w:rPr>
        <w:t xml:space="preserve">интернет (белых) </w:t>
      </w:r>
      <w:r w:rsidRPr="00126903">
        <w:rPr>
          <w:rFonts w:ascii="Times New Roman" w:hAnsi="Times New Roman"/>
          <w:sz w:val="24"/>
          <w:lang w:val="en-US"/>
        </w:rPr>
        <w:t>ip</w:t>
      </w:r>
      <w:r w:rsidRPr="00126903">
        <w:rPr>
          <w:rFonts w:ascii="Times New Roman" w:hAnsi="Times New Roman"/>
          <w:sz w:val="24"/>
        </w:rPr>
        <w:t>-адресов из собственного адресного пространства в количестве 254 адресов.</w:t>
      </w:r>
    </w:p>
    <w:p w14:paraId="2DE75949" w14:textId="77777777" w:rsidR="00126903" w:rsidRPr="00126903" w:rsidRDefault="00126903" w:rsidP="00126903">
      <w:pPr>
        <w:numPr>
          <w:ilvl w:val="0"/>
          <w:numId w:val="24"/>
        </w:numPr>
        <w:spacing w:after="60"/>
        <w:jc w:val="both"/>
        <w:rPr>
          <w:rFonts w:ascii="Times New Roman" w:hAnsi="Times New Roman"/>
          <w:sz w:val="24"/>
        </w:rPr>
      </w:pPr>
      <w:r w:rsidRPr="00126903">
        <w:rPr>
          <w:rFonts w:ascii="Times New Roman" w:hAnsi="Times New Roman"/>
          <w:sz w:val="24"/>
        </w:rPr>
        <w:t>Передача пакетов размером не менее 1500 байтов без фрагментации;</w:t>
      </w:r>
    </w:p>
    <w:p w14:paraId="1F5910FA" w14:textId="77777777" w:rsidR="00126903" w:rsidRPr="00126903" w:rsidRDefault="00126903" w:rsidP="00126903">
      <w:pPr>
        <w:spacing w:after="60"/>
        <w:jc w:val="both"/>
        <w:rPr>
          <w:rFonts w:ascii="Times New Roman" w:hAnsi="Times New Roman"/>
          <w:sz w:val="24"/>
        </w:rPr>
      </w:pPr>
    </w:p>
    <w:p w14:paraId="36ECF6ED" w14:textId="77777777" w:rsidR="00126903" w:rsidRPr="00126903" w:rsidRDefault="00126903" w:rsidP="00126903">
      <w:pPr>
        <w:spacing w:after="60"/>
        <w:jc w:val="center"/>
        <w:rPr>
          <w:rFonts w:ascii="Times New Roman" w:hAnsi="Times New Roman"/>
          <w:b/>
          <w:sz w:val="24"/>
        </w:rPr>
      </w:pPr>
      <w:bookmarkStart w:id="5" w:name="bookmark13"/>
      <w:r w:rsidRPr="00126903">
        <w:rPr>
          <w:rFonts w:ascii="Times New Roman" w:hAnsi="Times New Roman"/>
          <w:b/>
          <w:sz w:val="24"/>
        </w:rPr>
        <w:t>3. Требования к исполнителю</w:t>
      </w:r>
      <w:bookmarkEnd w:id="5"/>
    </w:p>
    <w:p w14:paraId="3BC9AD1A"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 xml:space="preserve">Опыт не менее 7 лет работы в сфере предоставления услуг Интернет, </w:t>
      </w:r>
      <w:r w:rsidRPr="00126903">
        <w:rPr>
          <w:rFonts w:ascii="Times New Roman" w:hAnsi="Times New Roman"/>
          <w:sz w:val="24"/>
          <w:lang w:val="en-US"/>
        </w:rPr>
        <w:t>VPN</w:t>
      </w:r>
      <w:r w:rsidRPr="00126903">
        <w:rPr>
          <w:rFonts w:ascii="Times New Roman" w:hAnsi="Times New Roman"/>
          <w:sz w:val="24"/>
        </w:rPr>
        <w:t xml:space="preserve"> (транспорт), ВКС (видеоконференцсвязи) и </w:t>
      </w:r>
      <w:r w:rsidRPr="00126903">
        <w:rPr>
          <w:rFonts w:ascii="Times New Roman" w:hAnsi="Times New Roman"/>
          <w:sz w:val="24"/>
          <w:lang w:val="en-US"/>
        </w:rPr>
        <w:t>IP</w:t>
      </w:r>
      <w:r w:rsidRPr="00126903">
        <w:rPr>
          <w:rFonts w:ascii="Times New Roman" w:hAnsi="Times New Roman"/>
          <w:sz w:val="24"/>
        </w:rPr>
        <w:t xml:space="preserve"> – телефонии.</w:t>
      </w:r>
    </w:p>
    <w:p w14:paraId="43029177"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lastRenderedPageBreak/>
        <w:t xml:space="preserve">Возможность предоставления услуг Интернет, </w:t>
      </w:r>
      <w:r w:rsidRPr="00126903">
        <w:rPr>
          <w:rFonts w:ascii="Times New Roman" w:hAnsi="Times New Roman"/>
          <w:sz w:val="24"/>
          <w:lang w:val="en-US"/>
        </w:rPr>
        <w:t>VPN</w:t>
      </w:r>
      <w:r w:rsidRPr="00126903">
        <w:rPr>
          <w:rFonts w:ascii="Times New Roman" w:hAnsi="Times New Roman"/>
          <w:sz w:val="24"/>
        </w:rPr>
        <w:t xml:space="preserve"> (транспорт), ВКС (видеоконференцсвязи) и </w:t>
      </w:r>
      <w:r w:rsidRPr="00126903">
        <w:rPr>
          <w:rFonts w:ascii="Times New Roman" w:hAnsi="Times New Roman"/>
          <w:sz w:val="24"/>
          <w:lang w:val="en-US"/>
        </w:rPr>
        <w:t>IP</w:t>
      </w:r>
      <w:r w:rsidRPr="00126903">
        <w:rPr>
          <w:rFonts w:ascii="Times New Roman" w:hAnsi="Times New Roman"/>
          <w:sz w:val="24"/>
        </w:rPr>
        <w:t xml:space="preserve"> – телефонии во всех отделениях и филиалах НБ ВЭД РУз (Приложение №1).</w:t>
      </w:r>
    </w:p>
    <w:p w14:paraId="549365F6"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Возможность предоставления оконечного оборудования Свитч (</w:t>
      </w:r>
      <w:r w:rsidRPr="00126903">
        <w:rPr>
          <w:rFonts w:ascii="Times New Roman" w:hAnsi="Times New Roman"/>
          <w:sz w:val="24"/>
          <w:lang w:val="en-US"/>
        </w:rPr>
        <w:t>Layer</w:t>
      </w:r>
      <w:r w:rsidRPr="00126903">
        <w:rPr>
          <w:rFonts w:ascii="Times New Roman" w:hAnsi="Times New Roman"/>
          <w:sz w:val="24"/>
        </w:rPr>
        <w:t>-3) во всех отделениях и филиалах НБ ВЭД РУз (Приложение №1).</w:t>
      </w:r>
      <w:bookmarkStart w:id="6" w:name="bookmark14"/>
    </w:p>
    <w:p w14:paraId="35BB5F24" w14:textId="77777777" w:rsidR="00126903" w:rsidRPr="00126903" w:rsidRDefault="00126903" w:rsidP="00126903">
      <w:pPr>
        <w:spacing w:after="60"/>
        <w:jc w:val="both"/>
        <w:rPr>
          <w:rFonts w:ascii="Times New Roman" w:hAnsi="Times New Roman"/>
          <w:b/>
          <w:bCs/>
          <w:sz w:val="24"/>
        </w:rPr>
      </w:pPr>
    </w:p>
    <w:p w14:paraId="703DBA92" w14:textId="77777777" w:rsidR="00126903" w:rsidRPr="00126903" w:rsidRDefault="00126903" w:rsidP="00126903">
      <w:pPr>
        <w:spacing w:after="60"/>
        <w:jc w:val="center"/>
        <w:rPr>
          <w:rFonts w:ascii="Times New Roman" w:hAnsi="Times New Roman"/>
          <w:b/>
          <w:bCs/>
          <w:sz w:val="24"/>
        </w:rPr>
      </w:pPr>
      <w:r w:rsidRPr="00126903">
        <w:rPr>
          <w:rFonts w:ascii="Times New Roman" w:hAnsi="Times New Roman"/>
          <w:b/>
          <w:sz w:val="24"/>
        </w:rPr>
        <w:t>4. Содержание конкурсного предложения</w:t>
      </w:r>
      <w:bookmarkEnd w:id="6"/>
    </w:p>
    <w:p w14:paraId="0B2B72B8" w14:textId="77777777" w:rsidR="00126903" w:rsidRPr="00126903" w:rsidRDefault="00126903" w:rsidP="00126903">
      <w:pPr>
        <w:spacing w:after="60"/>
        <w:jc w:val="both"/>
        <w:rPr>
          <w:rFonts w:ascii="Times New Roman" w:hAnsi="Times New Roman"/>
          <w:sz w:val="24"/>
          <w:lang w:val="x-none"/>
        </w:rPr>
      </w:pPr>
      <w:r w:rsidRPr="00126903">
        <w:rPr>
          <w:rFonts w:ascii="Times New Roman" w:hAnsi="Times New Roman"/>
          <w:sz w:val="24"/>
        </w:rPr>
        <w:t xml:space="preserve">Заявка на участие в Конкурсе </w:t>
      </w:r>
      <w:r w:rsidRPr="00126903">
        <w:rPr>
          <w:rFonts w:ascii="Times New Roman" w:hAnsi="Times New Roman"/>
          <w:sz w:val="24"/>
          <w:lang w:val="x-none"/>
        </w:rPr>
        <w:t>долж</w:t>
      </w:r>
      <w:r w:rsidRPr="00126903">
        <w:rPr>
          <w:rFonts w:ascii="Times New Roman" w:hAnsi="Times New Roman"/>
          <w:sz w:val="24"/>
        </w:rPr>
        <w:t xml:space="preserve">на содержать </w:t>
      </w:r>
      <w:r w:rsidRPr="00126903">
        <w:rPr>
          <w:rFonts w:ascii="Times New Roman" w:hAnsi="Times New Roman"/>
          <w:sz w:val="24"/>
          <w:lang w:val="x-none"/>
        </w:rPr>
        <w:t xml:space="preserve">следующие </w:t>
      </w:r>
      <w:r w:rsidRPr="00126903">
        <w:rPr>
          <w:rFonts w:ascii="Times New Roman" w:hAnsi="Times New Roman"/>
          <w:sz w:val="24"/>
        </w:rPr>
        <w:t>сведения</w:t>
      </w:r>
      <w:r w:rsidRPr="00126903">
        <w:rPr>
          <w:rFonts w:ascii="Times New Roman" w:hAnsi="Times New Roman"/>
          <w:sz w:val="24"/>
          <w:lang w:val="x-none"/>
        </w:rPr>
        <w:t>:</w:t>
      </w:r>
    </w:p>
    <w:p w14:paraId="1CDCC41A"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Общие сведения о участнике Конкурса (Гувохнома, сведения о наличии офиса, сведения о реализованных и/или действующих проектах, аналогичных настоящему Конкурсу);</w:t>
      </w:r>
    </w:p>
    <w:p w14:paraId="5C5BE951"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rPr>
        <w:t>Ценовое предложение на предоставление услуги Интернет;</w:t>
      </w:r>
    </w:p>
    <w:p w14:paraId="4D12BA64" w14:textId="77777777" w:rsidR="00126903" w:rsidRPr="00126903" w:rsidRDefault="00126903" w:rsidP="00126903">
      <w:pPr>
        <w:numPr>
          <w:ilvl w:val="0"/>
          <w:numId w:val="24"/>
        </w:numPr>
        <w:spacing w:after="60"/>
        <w:jc w:val="both"/>
        <w:rPr>
          <w:rFonts w:ascii="Times New Roman" w:hAnsi="Times New Roman"/>
          <w:sz w:val="24"/>
          <w:lang w:val="x-none"/>
        </w:rPr>
      </w:pPr>
      <w:r w:rsidRPr="00126903">
        <w:rPr>
          <w:rFonts w:ascii="Times New Roman" w:hAnsi="Times New Roman"/>
          <w:sz w:val="24"/>
          <w:lang w:val="x-none"/>
        </w:rPr>
        <w:t>Дополнительные</w:t>
      </w:r>
      <w:r w:rsidRPr="00126903">
        <w:rPr>
          <w:rFonts w:ascii="Times New Roman" w:hAnsi="Times New Roman"/>
          <w:sz w:val="24"/>
        </w:rPr>
        <w:t xml:space="preserve"> </w:t>
      </w:r>
      <w:r w:rsidRPr="00126903">
        <w:rPr>
          <w:rFonts w:ascii="Times New Roman" w:hAnsi="Times New Roman"/>
          <w:sz w:val="24"/>
          <w:lang w:val="x-none"/>
        </w:rPr>
        <w:t>(не описанные в техническом задании) услуги, которые могут быть предоставлены Заказчику со стороны Исполнителя;</w:t>
      </w:r>
    </w:p>
    <w:p w14:paraId="2579ED35" w14:textId="77777777" w:rsidR="00251401" w:rsidRDefault="00251401" w:rsidP="00126903">
      <w:pPr>
        <w:jc w:val="both"/>
        <w:rPr>
          <w:rFonts w:ascii="Times New Roman" w:hAnsi="Times New Roman"/>
          <w:sz w:val="24"/>
        </w:rPr>
      </w:pPr>
    </w:p>
    <w:p w14:paraId="6BF34AE5" w14:textId="77777777" w:rsidR="00251401" w:rsidRPr="00251401" w:rsidRDefault="00251401" w:rsidP="00251401">
      <w:pPr>
        <w:jc w:val="both"/>
        <w:rPr>
          <w:rFonts w:ascii="Times New Roman" w:hAnsi="Times New Roman"/>
          <w:b/>
          <w:sz w:val="24"/>
        </w:rPr>
      </w:pPr>
    </w:p>
    <w:p w14:paraId="6F8D19C4" w14:textId="77777777" w:rsidR="00251401" w:rsidRPr="00251401" w:rsidRDefault="00251401" w:rsidP="00251401">
      <w:pPr>
        <w:jc w:val="right"/>
        <w:rPr>
          <w:rFonts w:ascii="Times New Roman" w:hAnsi="Times New Roman"/>
          <w:sz w:val="24"/>
          <w:lang w:val="x-none"/>
        </w:rPr>
      </w:pPr>
      <w:r w:rsidRPr="00251401">
        <w:rPr>
          <w:rFonts w:ascii="Times New Roman" w:hAnsi="Times New Roman"/>
          <w:b/>
          <w:sz w:val="24"/>
          <w:lang w:val="x-none"/>
        </w:rPr>
        <w:t>Приложение №1</w:t>
      </w:r>
    </w:p>
    <w:p w14:paraId="132267AC" w14:textId="77777777" w:rsidR="00251401" w:rsidRPr="00251401" w:rsidRDefault="00251401" w:rsidP="00251401">
      <w:pPr>
        <w:jc w:val="both"/>
        <w:rPr>
          <w:rFonts w:ascii="Times New Roman" w:hAnsi="Times New Roman"/>
          <w:b/>
          <w:bCs/>
          <w:sz w:val="24"/>
        </w:rPr>
      </w:pPr>
      <w:bookmarkStart w:id="7" w:name="bookmark15"/>
      <w:r w:rsidRPr="00251401">
        <w:rPr>
          <w:rFonts w:ascii="Times New Roman" w:hAnsi="Times New Roman"/>
          <w:sz w:val="24"/>
        </w:rPr>
        <w:t xml:space="preserve">Перечень структурных подразделений </w:t>
      </w:r>
      <w:bookmarkEnd w:id="7"/>
      <w:r w:rsidRPr="00251401">
        <w:rPr>
          <w:rFonts w:ascii="Times New Roman" w:hAnsi="Times New Roman"/>
          <w:sz w:val="24"/>
        </w:rPr>
        <w:t>Узнацбанка.:</w:t>
      </w:r>
    </w:p>
    <w:p w14:paraId="29EFE184" w14:textId="77777777" w:rsidR="00251401" w:rsidRPr="00251401" w:rsidRDefault="00251401" w:rsidP="00251401">
      <w:pPr>
        <w:jc w:val="both"/>
        <w:rPr>
          <w:rFonts w:ascii="Times New Roman" w:hAnsi="Times New Roman"/>
          <w:b/>
          <w:sz w:val="24"/>
        </w:rPr>
      </w:pPr>
      <w:r w:rsidRPr="00251401">
        <w:rPr>
          <w:rFonts w:ascii="Times New Roman" w:hAnsi="Times New Roman"/>
          <w:b/>
          <w:sz w:val="24"/>
        </w:rPr>
        <w:t>г. Ташкент:</w:t>
      </w:r>
    </w:p>
    <w:p w14:paraId="72AB48FC" w14:textId="77777777" w:rsidR="00251401" w:rsidRPr="00251401" w:rsidRDefault="00251401" w:rsidP="00251401">
      <w:pPr>
        <w:jc w:val="both"/>
        <w:rPr>
          <w:rFonts w:ascii="Times New Roman" w:hAnsi="Times New Roman"/>
          <w:b/>
          <w:sz w:val="24"/>
        </w:rPr>
      </w:pPr>
    </w:p>
    <w:p w14:paraId="301BE90E" w14:textId="77777777" w:rsidR="00251401" w:rsidRPr="00251401" w:rsidRDefault="00251401" w:rsidP="00251401">
      <w:pPr>
        <w:jc w:val="both"/>
        <w:rPr>
          <w:rFonts w:ascii="Times New Roman" w:hAnsi="Times New Roman"/>
          <w:sz w:val="24"/>
        </w:rPr>
      </w:pPr>
      <w:r w:rsidRPr="00251401">
        <w:rPr>
          <w:rFonts w:ascii="Times New Roman" w:hAnsi="Times New Roman"/>
          <w:b/>
          <w:sz w:val="24"/>
        </w:rPr>
        <w:t>Головной офис</w:t>
      </w:r>
      <w:r w:rsidRPr="00251401">
        <w:rPr>
          <w:rFonts w:ascii="Times New Roman" w:hAnsi="Times New Roman"/>
          <w:sz w:val="24"/>
        </w:rPr>
        <w:t>-г. Ташкент, ул. Амира Темура, 101</w:t>
      </w:r>
    </w:p>
    <w:p w14:paraId="39C87B27" w14:textId="3B98E854" w:rsidR="00251401" w:rsidRDefault="00251401" w:rsidP="00251401">
      <w:pPr>
        <w:jc w:val="both"/>
        <w:rPr>
          <w:rFonts w:ascii="Times New Roman" w:hAnsi="Times New Roman"/>
          <w:sz w:val="24"/>
        </w:rPr>
      </w:pPr>
      <w:r w:rsidRPr="00251401">
        <w:rPr>
          <w:rFonts w:ascii="Times New Roman" w:hAnsi="Times New Roman"/>
          <w:b/>
          <w:sz w:val="24"/>
        </w:rPr>
        <w:t>МБРЦ</w:t>
      </w:r>
      <w:r w:rsidRPr="00251401">
        <w:rPr>
          <w:rFonts w:ascii="Times New Roman" w:hAnsi="Times New Roman"/>
          <w:sz w:val="24"/>
        </w:rPr>
        <w:t>-г. Ташкент, ул. Истикбол 23,</w:t>
      </w:r>
    </w:p>
    <w:p w14:paraId="7415B009" w14:textId="77777777" w:rsidR="00251401" w:rsidRDefault="00251401">
      <w:pPr>
        <w:spacing w:after="0" w:line="240" w:lineRule="auto"/>
        <w:rPr>
          <w:rFonts w:ascii="Times New Roman" w:hAnsi="Times New Roman"/>
          <w:sz w:val="24"/>
        </w:rPr>
      </w:pPr>
      <w:r>
        <w:rPr>
          <w:rFonts w:ascii="Times New Roman" w:hAnsi="Times New Roman"/>
          <w:sz w:val="24"/>
        </w:rPr>
        <w:br w:type="page"/>
      </w:r>
    </w:p>
    <w:p w14:paraId="348F590F" w14:textId="77777777" w:rsidR="00327540" w:rsidRPr="00FC03B5" w:rsidRDefault="00327540" w:rsidP="00126903">
      <w:pPr>
        <w:pStyle w:val="ae"/>
        <w:numPr>
          <w:ilvl w:val="0"/>
          <w:numId w:val="7"/>
        </w:numPr>
        <w:ind w:left="0"/>
        <w:jc w:val="center"/>
        <w:rPr>
          <w:rFonts w:ascii="Times New Roman" w:hAnsi="Times New Roman"/>
          <w:b/>
          <w:sz w:val="24"/>
          <w:szCs w:val="24"/>
        </w:rPr>
      </w:pPr>
      <w:r w:rsidRPr="00FC03B5">
        <w:rPr>
          <w:rFonts w:ascii="Times New Roman" w:hAnsi="Times New Roman"/>
          <w:b/>
          <w:sz w:val="24"/>
          <w:szCs w:val="24"/>
        </w:rPr>
        <w:lastRenderedPageBreak/>
        <w:t xml:space="preserve">ЦЕНОВАЯ ЧАСТЬ </w:t>
      </w:r>
    </w:p>
    <w:p w14:paraId="7A586837" w14:textId="77777777"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FC03B5" w14:paraId="4A88641D" w14:textId="77777777" w:rsidTr="00DB2C4D">
        <w:trPr>
          <w:trHeight w:val="283"/>
        </w:trPr>
        <w:tc>
          <w:tcPr>
            <w:tcW w:w="566" w:type="dxa"/>
            <w:vAlign w:val="center"/>
          </w:tcPr>
          <w:p w14:paraId="2CA30908" w14:textId="77777777"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1</w:t>
            </w:r>
          </w:p>
        </w:tc>
        <w:tc>
          <w:tcPr>
            <w:tcW w:w="3227" w:type="dxa"/>
            <w:vAlign w:val="center"/>
          </w:tcPr>
          <w:p w14:paraId="059E45E9" w14:textId="77777777"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Предельная стоимость </w:t>
            </w:r>
          </w:p>
        </w:tc>
        <w:tc>
          <w:tcPr>
            <w:tcW w:w="5562" w:type="dxa"/>
            <w:vAlign w:val="center"/>
          </w:tcPr>
          <w:p w14:paraId="23ECB27E" w14:textId="56CA6AC5" w:rsidR="00327540" w:rsidRPr="00FC03B5" w:rsidRDefault="00126903" w:rsidP="008739B3">
            <w:pPr>
              <w:spacing w:after="0" w:line="240" w:lineRule="auto"/>
              <w:rPr>
                <w:rFonts w:ascii="Times New Roman" w:hAnsi="Times New Roman" w:cs="Times New Roman"/>
                <w:sz w:val="24"/>
                <w:szCs w:val="24"/>
              </w:rPr>
            </w:pPr>
            <w:r w:rsidRPr="00126903">
              <w:rPr>
                <w:rFonts w:ascii="Times New Roman" w:hAnsi="Times New Roman" w:cs="Times New Roman"/>
                <w:b/>
                <w:sz w:val="24"/>
                <w:szCs w:val="24"/>
              </w:rPr>
              <w:t>150 000 000 (Сто пятьдесят миллионов) сум с учетом НДС</w:t>
            </w:r>
            <w:r w:rsidR="007B5AF3">
              <w:rPr>
                <w:rFonts w:ascii="Times New Roman" w:hAnsi="Times New Roman" w:cs="Times New Roman"/>
                <w:b/>
                <w:sz w:val="24"/>
                <w:szCs w:val="24"/>
              </w:rPr>
              <w:t>.</w:t>
            </w:r>
            <w:r w:rsidRPr="00126903">
              <w:rPr>
                <w:rFonts w:ascii="Times New Roman" w:hAnsi="Times New Roman" w:cs="Times New Roman"/>
                <w:b/>
                <w:sz w:val="24"/>
                <w:szCs w:val="24"/>
              </w:rPr>
              <w:t xml:space="preserve"> </w:t>
            </w:r>
          </w:p>
        </w:tc>
      </w:tr>
      <w:tr w:rsidR="00327540" w:rsidRPr="00FC03B5" w14:paraId="10237B5E" w14:textId="77777777" w:rsidTr="00DB2C4D">
        <w:trPr>
          <w:trHeight w:val="224"/>
        </w:trPr>
        <w:tc>
          <w:tcPr>
            <w:tcW w:w="566" w:type="dxa"/>
            <w:vAlign w:val="center"/>
          </w:tcPr>
          <w:p w14:paraId="6D758C4B" w14:textId="77777777"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2</w:t>
            </w:r>
          </w:p>
        </w:tc>
        <w:tc>
          <w:tcPr>
            <w:tcW w:w="3227" w:type="dxa"/>
            <w:vAlign w:val="center"/>
          </w:tcPr>
          <w:p w14:paraId="5193F854" w14:textId="77777777"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Источник финансирования </w:t>
            </w:r>
          </w:p>
        </w:tc>
        <w:tc>
          <w:tcPr>
            <w:tcW w:w="5562" w:type="dxa"/>
            <w:vAlign w:val="center"/>
          </w:tcPr>
          <w:p w14:paraId="34AA9BB0"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Собственные средства</w:t>
            </w:r>
          </w:p>
        </w:tc>
      </w:tr>
      <w:tr w:rsidR="00327540" w:rsidRPr="00FC03B5" w14:paraId="1B48731D" w14:textId="77777777" w:rsidTr="00DB2C4D">
        <w:trPr>
          <w:trHeight w:val="835"/>
        </w:trPr>
        <w:tc>
          <w:tcPr>
            <w:tcW w:w="566" w:type="dxa"/>
            <w:vAlign w:val="center"/>
          </w:tcPr>
          <w:p w14:paraId="3C40831D" w14:textId="77777777"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3</w:t>
            </w:r>
          </w:p>
        </w:tc>
        <w:tc>
          <w:tcPr>
            <w:tcW w:w="3227" w:type="dxa"/>
            <w:vAlign w:val="center"/>
          </w:tcPr>
          <w:p w14:paraId="11F2D1B2" w14:textId="77777777"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Условия оплаты</w:t>
            </w:r>
          </w:p>
        </w:tc>
        <w:tc>
          <w:tcPr>
            <w:tcW w:w="5562" w:type="dxa"/>
            <w:vAlign w:val="center"/>
          </w:tcPr>
          <w:p w14:paraId="2B634B31" w14:textId="77777777" w:rsidR="00733CAE" w:rsidRPr="00FC03B5" w:rsidRDefault="004749BF" w:rsidP="00DB2C4D">
            <w:pPr>
              <w:spacing w:line="240" w:lineRule="auto"/>
              <w:rPr>
                <w:rFonts w:ascii="Times New Roman" w:hAnsi="Times New Roman" w:cs="Times New Roman"/>
                <w:sz w:val="24"/>
                <w:szCs w:val="24"/>
              </w:rPr>
            </w:pPr>
            <w:r w:rsidRPr="004749BF">
              <w:rPr>
                <w:rFonts w:ascii="Times New Roman" w:hAnsi="Times New Roman" w:cs="Times New Roman"/>
                <w:sz w:val="24"/>
                <w:szCs w:val="24"/>
              </w:rPr>
              <w:t>ежемесячно на условиях 100%-ной предоплаты</w:t>
            </w:r>
          </w:p>
        </w:tc>
      </w:tr>
      <w:tr w:rsidR="00327540" w:rsidRPr="00FC03B5" w14:paraId="2D0603C4" w14:textId="77777777" w:rsidTr="00DB2C4D">
        <w:trPr>
          <w:trHeight w:val="283"/>
        </w:trPr>
        <w:tc>
          <w:tcPr>
            <w:tcW w:w="566" w:type="dxa"/>
            <w:vAlign w:val="center"/>
          </w:tcPr>
          <w:p w14:paraId="4574F0FB" w14:textId="77777777" w:rsidR="00327540" w:rsidRPr="00126903" w:rsidRDefault="00126903" w:rsidP="00661046">
            <w:pPr>
              <w:spacing w:line="240" w:lineRule="auto"/>
              <w:ind w:right="12"/>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27" w:type="dxa"/>
            <w:vAlign w:val="center"/>
          </w:tcPr>
          <w:p w14:paraId="324DB808" w14:textId="1DEA240E" w:rsidR="00327540" w:rsidRPr="00FC03B5" w:rsidRDefault="008739B3"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Сроки </w:t>
            </w:r>
            <w:r w:rsidR="007B5AF3">
              <w:rPr>
                <w:rFonts w:ascii="Times New Roman" w:hAnsi="Times New Roman" w:cs="Times New Roman"/>
                <w:sz w:val="24"/>
                <w:szCs w:val="24"/>
              </w:rPr>
              <w:t>предоставления услуг</w:t>
            </w:r>
          </w:p>
        </w:tc>
        <w:tc>
          <w:tcPr>
            <w:tcW w:w="5562" w:type="dxa"/>
            <w:vAlign w:val="center"/>
          </w:tcPr>
          <w:p w14:paraId="6A99E57E" w14:textId="77777777" w:rsidR="00327540" w:rsidRPr="004749BF" w:rsidRDefault="004749BF" w:rsidP="008739B3">
            <w:p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12 </w:t>
            </w:r>
            <w:r>
              <w:rPr>
                <w:rFonts w:ascii="Times New Roman" w:hAnsi="Times New Roman" w:cs="Times New Roman"/>
                <w:sz w:val="24"/>
                <w:szCs w:val="24"/>
              </w:rPr>
              <w:t>месяцев</w:t>
            </w:r>
          </w:p>
        </w:tc>
      </w:tr>
      <w:tr w:rsidR="00327540" w:rsidRPr="00FC03B5" w14:paraId="5EA19AE4" w14:textId="77777777" w:rsidTr="00DB2C4D">
        <w:trPr>
          <w:trHeight w:val="498"/>
        </w:trPr>
        <w:tc>
          <w:tcPr>
            <w:tcW w:w="566" w:type="dxa"/>
            <w:vAlign w:val="center"/>
          </w:tcPr>
          <w:p w14:paraId="5ACB4CBE" w14:textId="77777777" w:rsidR="00327540" w:rsidRPr="00126903" w:rsidRDefault="00126903" w:rsidP="00661046">
            <w:pPr>
              <w:spacing w:line="240" w:lineRule="auto"/>
              <w:ind w:right="12"/>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27" w:type="dxa"/>
            <w:vAlign w:val="center"/>
          </w:tcPr>
          <w:p w14:paraId="444C0D5C" w14:textId="77777777"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Срок действия конкурсного предложения</w:t>
            </w:r>
          </w:p>
        </w:tc>
        <w:tc>
          <w:tcPr>
            <w:tcW w:w="5562" w:type="dxa"/>
            <w:vAlign w:val="center"/>
          </w:tcPr>
          <w:p w14:paraId="34A95153" w14:textId="77777777" w:rsidR="00327540" w:rsidRPr="00FC03B5" w:rsidRDefault="008739B3"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w:t>
            </w:r>
            <w:r w:rsidR="00327540" w:rsidRPr="00FC03B5">
              <w:rPr>
                <w:rFonts w:ascii="Times New Roman" w:hAnsi="Times New Roman" w:cs="Times New Roman"/>
                <w:sz w:val="24"/>
                <w:szCs w:val="24"/>
              </w:rPr>
              <w:t>0 дней</w:t>
            </w:r>
          </w:p>
        </w:tc>
      </w:tr>
    </w:tbl>
    <w:p w14:paraId="78C01070" w14:textId="77777777"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14:paraId="7B43A34D" w14:textId="77777777" w:rsidR="00327540" w:rsidRPr="004749BF" w:rsidRDefault="00327540" w:rsidP="00126903">
      <w:pPr>
        <w:pStyle w:val="a3"/>
        <w:numPr>
          <w:ilvl w:val="0"/>
          <w:numId w:val="6"/>
        </w:numPr>
        <w:spacing w:after="0" w:line="240" w:lineRule="auto"/>
        <w:ind w:left="0" w:firstLine="0"/>
        <w:jc w:val="center"/>
        <w:rPr>
          <w:rFonts w:ascii="Times New Roman" w:hAnsi="Times New Roman" w:cs="Times New Roman"/>
          <w:b/>
          <w:sz w:val="24"/>
          <w:szCs w:val="24"/>
        </w:rPr>
      </w:pPr>
      <w:r w:rsidRPr="004749BF">
        <w:rPr>
          <w:rFonts w:ascii="Times New Roman" w:hAnsi="Times New Roman" w:cs="Times New Roman"/>
          <w:b/>
          <w:sz w:val="24"/>
          <w:szCs w:val="24"/>
        </w:rPr>
        <w:lastRenderedPageBreak/>
        <w:t>Проект договора</w:t>
      </w:r>
    </w:p>
    <w:p w14:paraId="6CDCC2AC" w14:textId="77777777" w:rsidR="00EF3CE9" w:rsidRPr="004749BF" w:rsidRDefault="00EF3CE9" w:rsidP="005259C7">
      <w:pPr>
        <w:spacing w:after="0" w:line="240" w:lineRule="auto"/>
        <w:jc w:val="center"/>
        <w:rPr>
          <w:rStyle w:val="26"/>
          <w:bCs w:val="0"/>
        </w:rPr>
      </w:pPr>
    </w:p>
    <w:p w14:paraId="6C252A81" w14:textId="77777777" w:rsidR="004749BF" w:rsidRPr="004749BF" w:rsidRDefault="004749BF" w:rsidP="004749BF">
      <w:pPr>
        <w:spacing w:after="0" w:line="240" w:lineRule="auto"/>
        <w:jc w:val="center"/>
        <w:rPr>
          <w:rFonts w:ascii="Times New Roman" w:hAnsi="Times New Roman" w:cs="Times New Roman"/>
          <w:b/>
          <w:sz w:val="24"/>
          <w:szCs w:val="24"/>
        </w:rPr>
      </w:pPr>
      <w:r w:rsidRPr="004749BF">
        <w:rPr>
          <w:rFonts w:ascii="Times New Roman" w:hAnsi="Times New Roman" w:cs="Times New Roman"/>
          <w:b/>
          <w:sz w:val="24"/>
          <w:szCs w:val="24"/>
        </w:rPr>
        <w:t>Договор №</w:t>
      </w:r>
    </w:p>
    <w:p w14:paraId="68DC97F6" w14:textId="77777777" w:rsidR="004749BF" w:rsidRPr="004749BF" w:rsidRDefault="004749BF" w:rsidP="008711EE">
      <w:pPr>
        <w:spacing w:after="0" w:line="240" w:lineRule="auto"/>
        <w:jc w:val="center"/>
        <w:rPr>
          <w:rFonts w:ascii="Times New Roman" w:hAnsi="Times New Roman" w:cs="Times New Roman"/>
          <w:b/>
          <w:sz w:val="24"/>
          <w:szCs w:val="24"/>
        </w:rPr>
      </w:pPr>
      <w:r w:rsidRPr="004749BF">
        <w:rPr>
          <w:rFonts w:ascii="Times New Roman" w:hAnsi="Times New Roman" w:cs="Times New Roman"/>
          <w:b/>
          <w:sz w:val="24"/>
          <w:szCs w:val="24"/>
        </w:rPr>
        <w:t>на оказание телекоммуникационных услуг для юридических лиц</w:t>
      </w:r>
    </w:p>
    <w:p w14:paraId="71BEB75E" w14:textId="77777777" w:rsidR="004749BF" w:rsidRPr="004749BF" w:rsidRDefault="004749BF" w:rsidP="004749BF">
      <w:pPr>
        <w:spacing w:after="0" w:line="240" w:lineRule="auto"/>
        <w:jc w:val="both"/>
        <w:rPr>
          <w:rFonts w:ascii="Times New Roman" w:hAnsi="Times New Roman" w:cs="Times New Roman"/>
          <w:b/>
          <w:sz w:val="24"/>
          <w:szCs w:val="24"/>
        </w:rPr>
      </w:pPr>
    </w:p>
    <w:p w14:paraId="3C8D8CC8" w14:textId="77777777" w:rsidR="004749BF" w:rsidRPr="004749BF" w:rsidRDefault="004749BF" w:rsidP="004749BF">
      <w:pPr>
        <w:spacing w:after="0" w:line="240" w:lineRule="auto"/>
        <w:jc w:val="both"/>
        <w:rPr>
          <w:rFonts w:ascii="Times New Roman" w:hAnsi="Times New Roman" w:cs="Times New Roman"/>
          <w:sz w:val="24"/>
          <w:szCs w:val="24"/>
        </w:rPr>
      </w:pPr>
      <w:r w:rsidRPr="004749BF">
        <w:rPr>
          <w:rFonts w:ascii="Times New Roman" w:hAnsi="Times New Roman" w:cs="Times New Roman"/>
          <w:b/>
          <w:sz w:val="24"/>
          <w:szCs w:val="24"/>
        </w:rPr>
        <w:t xml:space="preserve">г. Ташкент </w:t>
      </w:r>
      <w:r w:rsidRPr="004749BF">
        <w:rPr>
          <w:rFonts w:ascii="Times New Roman" w:hAnsi="Times New Roman" w:cs="Times New Roman"/>
          <w:b/>
          <w:sz w:val="24"/>
          <w:szCs w:val="24"/>
        </w:rPr>
        <w:tab/>
      </w:r>
      <w:r w:rsidRPr="004749BF">
        <w:rPr>
          <w:rFonts w:ascii="Times New Roman" w:hAnsi="Times New Roman" w:cs="Times New Roman"/>
          <w:b/>
          <w:sz w:val="24"/>
          <w:szCs w:val="24"/>
        </w:rPr>
        <w:tab/>
      </w:r>
      <w:r w:rsidRPr="004749BF">
        <w:rPr>
          <w:rFonts w:ascii="Times New Roman" w:hAnsi="Times New Roman" w:cs="Times New Roman"/>
          <w:b/>
          <w:sz w:val="24"/>
          <w:szCs w:val="24"/>
        </w:rPr>
        <w:tab/>
      </w:r>
      <w:r w:rsidRPr="004749BF">
        <w:rPr>
          <w:rFonts w:ascii="Times New Roman" w:hAnsi="Times New Roman" w:cs="Times New Roman"/>
          <w:b/>
          <w:sz w:val="24"/>
          <w:szCs w:val="24"/>
        </w:rPr>
        <w:tab/>
      </w:r>
      <w:r w:rsidRPr="004749BF">
        <w:rPr>
          <w:rFonts w:ascii="Times New Roman" w:hAnsi="Times New Roman" w:cs="Times New Roman"/>
          <w:b/>
          <w:sz w:val="24"/>
          <w:szCs w:val="24"/>
        </w:rPr>
        <w:tab/>
      </w:r>
      <w:r w:rsidRPr="004749BF">
        <w:rPr>
          <w:rFonts w:ascii="Times New Roman" w:hAnsi="Times New Roman" w:cs="Times New Roman"/>
          <w:b/>
          <w:sz w:val="24"/>
          <w:szCs w:val="24"/>
        </w:rPr>
        <w:tab/>
      </w:r>
      <w:r w:rsidRPr="004749BF">
        <w:rPr>
          <w:rFonts w:ascii="Times New Roman" w:hAnsi="Times New Roman" w:cs="Times New Roman"/>
          <w:b/>
          <w:sz w:val="24"/>
          <w:szCs w:val="24"/>
        </w:rPr>
        <w:tab/>
        <w:t>«______» ____________ 2021 года</w:t>
      </w:r>
    </w:p>
    <w:p w14:paraId="1D5EA369" w14:textId="77777777" w:rsidR="004749BF" w:rsidRPr="004749BF" w:rsidRDefault="004749BF" w:rsidP="004749BF">
      <w:pPr>
        <w:spacing w:after="0" w:line="240" w:lineRule="auto"/>
        <w:jc w:val="both"/>
        <w:rPr>
          <w:rFonts w:ascii="Times New Roman" w:hAnsi="Times New Roman" w:cs="Times New Roman"/>
          <w:sz w:val="24"/>
          <w:szCs w:val="24"/>
        </w:rPr>
      </w:pPr>
    </w:p>
    <w:p w14:paraId="52AFA2F3" w14:textId="77777777" w:rsidR="004749BF" w:rsidRPr="004749BF" w:rsidRDefault="004749BF" w:rsidP="008711EE">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_________________________ именуемое в дальнейшем «Оператор», осуществляющее деятельность на основании Лицензий: _________________________________________________, в лице _____________________________________________</w:t>
      </w:r>
      <w:r w:rsidRPr="004749BF">
        <w:rPr>
          <w:rFonts w:ascii="Times New Roman" w:hAnsi="Times New Roman" w:cs="Times New Roman"/>
          <w:b/>
          <w:sz w:val="24"/>
          <w:szCs w:val="24"/>
        </w:rPr>
        <w:t>,</w:t>
      </w:r>
      <w:r w:rsidRPr="004749BF">
        <w:rPr>
          <w:rFonts w:ascii="Times New Roman" w:hAnsi="Times New Roman" w:cs="Times New Roman"/>
          <w:sz w:val="24"/>
          <w:szCs w:val="24"/>
        </w:rPr>
        <w:t xml:space="preserve"> действующего на основании </w:t>
      </w:r>
      <w:r w:rsidRPr="004749BF">
        <w:rPr>
          <w:rFonts w:ascii="Times New Roman" w:hAnsi="Times New Roman" w:cs="Times New Roman"/>
          <w:b/>
          <w:sz w:val="24"/>
          <w:szCs w:val="24"/>
        </w:rPr>
        <w:t>_________________________,</w:t>
      </w:r>
      <w:r w:rsidRPr="004749BF">
        <w:rPr>
          <w:rFonts w:ascii="Times New Roman" w:hAnsi="Times New Roman" w:cs="Times New Roman"/>
          <w:sz w:val="24"/>
          <w:szCs w:val="24"/>
        </w:rPr>
        <w:t xml:space="preserve"> с одной стороны, и </w:t>
      </w:r>
      <w:r w:rsidRPr="004749BF">
        <w:rPr>
          <w:rFonts w:ascii="Times New Roman" w:hAnsi="Times New Roman" w:cs="Times New Roman"/>
          <w:b/>
          <w:sz w:val="24"/>
          <w:szCs w:val="24"/>
        </w:rPr>
        <w:t>_______________________________</w:t>
      </w:r>
      <w:r w:rsidRPr="004749BF">
        <w:rPr>
          <w:rFonts w:ascii="Times New Roman" w:hAnsi="Times New Roman" w:cs="Times New Roman"/>
          <w:sz w:val="24"/>
          <w:szCs w:val="24"/>
        </w:rPr>
        <w:t xml:space="preserve"> в лице ___________________________________________</w:t>
      </w:r>
      <w:r w:rsidRPr="004749BF">
        <w:rPr>
          <w:rFonts w:ascii="Times New Roman" w:hAnsi="Times New Roman" w:cs="Times New Roman"/>
          <w:b/>
          <w:sz w:val="24"/>
          <w:szCs w:val="24"/>
        </w:rPr>
        <w:t>,</w:t>
      </w:r>
      <w:r w:rsidRPr="004749BF">
        <w:rPr>
          <w:rFonts w:ascii="Times New Roman" w:hAnsi="Times New Roman" w:cs="Times New Roman"/>
          <w:sz w:val="24"/>
          <w:szCs w:val="24"/>
        </w:rPr>
        <w:t xml:space="preserve"> действующей на основании </w:t>
      </w:r>
      <w:r w:rsidRPr="004749BF">
        <w:rPr>
          <w:rFonts w:ascii="Times New Roman" w:hAnsi="Times New Roman" w:cs="Times New Roman"/>
          <w:b/>
          <w:sz w:val="24"/>
          <w:szCs w:val="24"/>
        </w:rPr>
        <w:t>__________________________________,</w:t>
      </w:r>
      <w:r w:rsidRPr="004749BF">
        <w:rPr>
          <w:rFonts w:ascii="Times New Roman" w:hAnsi="Times New Roman" w:cs="Times New Roman"/>
          <w:sz w:val="24"/>
          <w:szCs w:val="24"/>
        </w:rPr>
        <w:t xml:space="preserve"> именуемый/ая в дальнейшем Абонент, с другой стороны, вместе именуемые СТОРОНЫ, заключили настоящий Договор о нижеследующем:</w:t>
      </w:r>
    </w:p>
    <w:p w14:paraId="370B19C5"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3FE87E12"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 xml:space="preserve">1. </w:t>
      </w:r>
      <w:r w:rsidR="008711EE" w:rsidRPr="004749BF">
        <w:rPr>
          <w:rFonts w:ascii="Times New Roman" w:hAnsi="Times New Roman" w:cs="Times New Roman"/>
          <w:b/>
          <w:sz w:val="24"/>
          <w:szCs w:val="24"/>
        </w:rPr>
        <w:t>Предмет договора</w:t>
      </w:r>
    </w:p>
    <w:p w14:paraId="55395AC5"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145C166E" w14:textId="203EB28F"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1.1. В соответствии с условиями настоящего Договора Оператор предоставляет Абоненту услуги телекоммуникаций (далее - Услуги), а Абонент принимает услуги и производит их оплату в соответствии с условиями Договора. </w:t>
      </w:r>
    </w:p>
    <w:p w14:paraId="2BD52BCA"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ab/>
      </w:r>
    </w:p>
    <w:p w14:paraId="2BFDB635" w14:textId="77777777" w:rsidR="004749BF" w:rsidRDefault="008711EE"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2. Права и обязанности сторон</w:t>
      </w:r>
    </w:p>
    <w:p w14:paraId="3F43D038"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2797BA54" w14:textId="77777777" w:rsidR="004749BF" w:rsidRPr="004749BF" w:rsidRDefault="004749BF" w:rsidP="004749BF">
      <w:pPr>
        <w:spacing w:after="0" w:line="240" w:lineRule="auto"/>
        <w:ind w:firstLine="567"/>
        <w:jc w:val="both"/>
        <w:rPr>
          <w:rFonts w:ascii="Times New Roman" w:hAnsi="Times New Roman" w:cs="Times New Roman"/>
          <w:b/>
          <w:i/>
          <w:sz w:val="24"/>
          <w:szCs w:val="24"/>
        </w:rPr>
      </w:pPr>
      <w:r w:rsidRPr="004749BF">
        <w:rPr>
          <w:rFonts w:ascii="Times New Roman" w:hAnsi="Times New Roman" w:cs="Times New Roman"/>
          <w:b/>
          <w:i/>
          <w:sz w:val="24"/>
          <w:szCs w:val="24"/>
        </w:rPr>
        <w:t>2.1. Оператор обязуется:</w:t>
      </w:r>
    </w:p>
    <w:p w14:paraId="02D3F505" w14:textId="203840C6" w:rsidR="004749BF" w:rsidRPr="006F3775"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2.1.1. Оказывать Абоненту услуги в соответствии с действующим законодательством Республики Узбекистан, лицензиями и условиями настоящего Договора при соблюдении Абонентом условий настоящего Договора</w:t>
      </w:r>
      <w:r w:rsidR="006F3775">
        <w:rPr>
          <w:rFonts w:ascii="Times New Roman" w:hAnsi="Times New Roman" w:cs="Times New Roman"/>
          <w:sz w:val="24"/>
          <w:szCs w:val="24"/>
        </w:rPr>
        <w:t>.</w:t>
      </w:r>
    </w:p>
    <w:p w14:paraId="186B85C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2.1.2. Принимать все необходимые меры для обеспечения качества услуг в пределах зоны ответственности Оператора и предоставлять гарантии на выполненные работы по подключению, включая материалы и оборудование Оператора.</w:t>
      </w:r>
    </w:p>
    <w:p w14:paraId="6FF6F4C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2.1.3. Обеспечить Абонента технической поддержкой, необходимой для эксплуатации оборудования и использования потребляемых услуг.</w:t>
      </w:r>
    </w:p>
    <w:p w14:paraId="7019B24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2.1.4. Уведомлять Абонента о проведении плановых технологических работ, которые могут привести к нарушению режима предоставления услуг, за 24 часа до начала проведения работ и в течение 1 часа в случае аварийных ситуаций посредством факсимильной связи, электронной почты, SMS в адрес, указанный Абонентом в данном Договоре, и/или посредством сообщения на официальном сайте Оператора.</w:t>
      </w:r>
    </w:p>
    <w:p w14:paraId="24D990AF"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2.1.5. Заблаговременно в письменном виде посредством факсимильной связи, электронной почты, SMS в адрес Абонента и/или сообщения на официальном сайте Оператора предупреждать Абонента о приостановлении соединения, если Абонент нарушил условия настоящего Договора или по причинам, связанным с чрезвычайными ситуациями.</w:t>
      </w:r>
    </w:p>
    <w:p w14:paraId="49904E4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2.1.6. Принимать к рассмотрению рекламации со стороны Абонента в установленном порядке.</w:t>
      </w:r>
    </w:p>
    <w:p w14:paraId="40180FA6" w14:textId="4887CE20"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2.1.7. По заявке Абонента устранять повреждения и неполадки в работе сети в </w:t>
      </w:r>
      <w:r w:rsidR="0035229E">
        <w:rPr>
          <w:rFonts w:ascii="Times New Roman" w:hAnsi="Times New Roman" w:cs="Times New Roman"/>
          <w:sz w:val="24"/>
          <w:szCs w:val="24"/>
        </w:rPr>
        <w:t xml:space="preserve">кратчайшие </w:t>
      </w:r>
      <w:r w:rsidRPr="004749BF">
        <w:rPr>
          <w:rFonts w:ascii="Times New Roman" w:hAnsi="Times New Roman" w:cs="Times New Roman"/>
          <w:sz w:val="24"/>
          <w:szCs w:val="24"/>
        </w:rPr>
        <w:t>сроки</w:t>
      </w:r>
      <w:r w:rsidR="0035229E">
        <w:rPr>
          <w:rFonts w:ascii="Times New Roman" w:hAnsi="Times New Roman" w:cs="Times New Roman"/>
          <w:sz w:val="24"/>
          <w:szCs w:val="24"/>
        </w:rPr>
        <w:t>.</w:t>
      </w:r>
      <w:r w:rsidRPr="004749BF">
        <w:rPr>
          <w:rFonts w:ascii="Times New Roman" w:hAnsi="Times New Roman" w:cs="Times New Roman"/>
          <w:sz w:val="24"/>
          <w:szCs w:val="24"/>
        </w:rPr>
        <w:t xml:space="preserve"> </w:t>
      </w:r>
    </w:p>
    <w:p w14:paraId="761D37E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2.1.8. Вести лицевой счет Абонента с целью учета платежей и объема оказанных услуг.</w:t>
      </w:r>
    </w:p>
    <w:p w14:paraId="59F7A37D"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2.1.9. Предоставлять телекоммуникационные услуги по настоящему Договору. После поступления денежных средств на расчетный счет Оператора</w:t>
      </w:r>
    </w:p>
    <w:p w14:paraId="0C47E05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2.1.10. После поступления денежных средств на расчетный счет Оператора в течение 5 рабочих дней установить, настроить, тестировать и инсталлировать телекоммуникационное оборудование, при условии полной готовности объекта для подключения (получение технических условий от соответствующих организаций).</w:t>
      </w:r>
    </w:p>
    <w:p w14:paraId="3C75E243"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2.1.11. Выставлять Абоненту счета-фактуры и/или Акт выполненных работ за оказанные услуги один раз месяц в установленном порядке.</w:t>
      </w:r>
    </w:p>
    <w:p w14:paraId="117605D3"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2.1.9. Производить своевременный пересчет платежей Абонента в случае перерывов оказания услуг или при их ненадлежащем качестве, происшедших по вине Оператора и оформленных соответствующим Актом.</w:t>
      </w:r>
    </w:p>
    <w:p w14:paraId="77CA2F30"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2.1.10. Оповещать Абонента об изменениях Тарифов за 10 дней до даты введения изменений посредством факсимильной связи, электронной почты, </w:t>
      </w:r>
      <w:r w:rsidRPr="004749BF">
        <w:rPr>
          <w:rFonts w:ascii="Times New Roman" w:hAnsi="Times New Roman" w:cs="Times New Roman"/>
          <w:sz w:val="24"/>
          <w:szCs w:val="24"/>
          <w:lang w:val="en-US"/>
        </w:rPr>
        <w:t>SMS</w:t>
      </w:r>
      <w:r w:rsidRPr="004749BF">
        <w:rPr>
          <w:rFonts w:ascii="Times New Roman" w:hAnsi="Times New Roman" w:cs="Times New Roman"/>
          <w:sz w:val="24"/>
          <w:szCs w:val="24"/>
        </w:rPr>
        <w:t xml:space="preserve"> в адрес, указанный Абонентом в настоящем Договоре, или на официальном сайте Оператора.</w:t>
      </w:r>
    </w:p>
    <w:p w14:paraId="228145D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2.1.11. По письменному обращению Абонента представить детальный отчет по объёму использованного трафика работы в сети Интернет посредством электронной почты (включая ежедневную статистику).</w:t>
      </w:r>
    </w:p>
    <w:p w14:paraId="5461174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2.1.12. Сохранять конфиденциальность информации, полученной об Абоненте в рамках настоящего Договора.</w:t>
      </w:r>
    </w:p>
    <w:p w14:paraId="2BC603C3" w14:textId="77777777" w:rsidR="004749BF" w:rsidRPr="004749BF" w:rsidRDefault="004749BF" w:rsidP="004749BF">
      <w:pPr>
        <w:spacing w:after="0" w:line="240" w:lineRule="auto"/>
        <w:ind w:firstLine="567"/>
        <w:jc w:val="both"/>
        <w:rPr>
          <w:rFonts w:ascii="Times New Roman" w:hAnsi="Times New Roman" w:cs="Times New Roman"/>
          <w:b/>
          <w:i/>
          <w:sz w:val="24"/>
          <w:szCs w:val="24"/>
        </w:rPr>
      </w:pPr>
      <w:r w:rsidRPr="004749BF">
        <w:rPr>
          <w:rFonts w:ascii="Times New Roman" w:hAnsi="Times New Roman" w:cs="Times New Roman"/>
          <w:b/>
          <w:i/>
          <w:sz w:val="24"/>
          <w:szCs w:val="24"/>
        </w:rPr>
        <w:t>2.2. Абонент обязуется:</w:t>
      </w:r>
    </w:p>
    <w:p w14:paraId="668B1FF0"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 Соблюдать все условия, предусмотренные настоящим Договором.</w:t>
      </w:r>
    </w:p>
    <w:p w14:paraId="02551AB3" w14:textId="1CFB77B8" w:rsidR="004749BF" w:rsidRPr="004749BF" w:rsidRDefault="004749BF" w:rsidP="004749BF">
      <w:pPr>
        <w:spacing w:after="0" w:line="240" w:lineRule="auto"/>
        <w:ind w:firstLine="567"/>
        <w:jc w:val="both"/>
        <w:rPr>
          <w:rFonts w:ascii="Times New Roman" w:hAnsi="Times New Roman" w:cs="Times New Roman"/>
          <w:sz w:val="24"/>
          <w:szCs w:val="24"/>
        </w:rPr>
      </w:pPr>
      <w:r w:rsidRPr="00AD265E">
        <w:rPr>
          <w:rFonts w:ascii="Times New Roman" w:hAnsi="Times New Roman" w:cs="Times New Roman"/>
          <w:sz w:val="24"/>
          <w:szCs w:val="24"/>
        </w:rPr>
        <w:t>2.2.2. Вносить предоплату за услуги в размере 100%. В случае, если использованный Абонентом трафик превысил установленный настоящим Договором лимит, Абонент оплачивает превышение по требованию Оператора в соответствии с действующими Тарифами.</w:t>
      </w:r>
    </w:p>
    <w:p w14:paraId="15EDF6B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2.2.3. Выполнять и соблюдать требования нормативно-правовых актов Республики Узбекистан, касающихся сети передачи данных и телекоммуникационных услуг.</w:t>
      </w:r>
    </w:p>
    <w:p w14:paraId="54C910C9" w14:textId="6F86D40A"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w:t>
      </w:r>
      <w:r w:rsidR="00251401">
        <w:rPr>
          <w:rFonts w:ascii="Times New Roman" w:hAnsi="Times New Roman" w:cs="Times New Roman"/>
          <w:sz w:val="24"/>
          <w:szCs w:val="24"/>
        </w:rPr>
        <w:t>4</w:t>
      </w:r>
      <w:r w:rsidRPr="004749BF">
        <w:rPr>
          <w:rFonts w:ascii="Times New Roman" w:hAnsi="Times New Roman" w:cs="Times New Roman"/>
          <w:sz w:val="24"/>
          <w:szCs w:val="24"/>
        </w:rPr>
        <w:t xml:space="preserve">. Своевременно сообщать Оператору о неисправностях, возникших при пользовании Услугами в Службу технической поддержки (далее – </w:t>
      </w:r>
      <w:r w:rsidRPr="004749BF">
        <w:rPr>
          <w:rFonts w:ascii="Times New Roman" w:hAnsi="Times New Roman" w:cs="Times New Roman"/>
          <w:sz w:val="24"/>
          <w:szCs w:val="24"/>
          <w:lang w:val="en-US"/>
        </w:rPr>
        <w:t>Call</w:t>
      </w:r>
      <w:r w:rsidRPr="004749BF">
        <w:rPr>
          <w:rFonts w:ascii="Times New Roman" w:hAnsi="Times New Roman" w:cs="Times New Roman"/>
          <w:sz w:val="24"/>
          <w:szCs w:val="24"/>
        </w:rPr>
        <w:t xml:space="preserve"> </w:t>
      </w:r>
      <w:r w:rsidRPr="004749BF">
        <w:rPr>
          <w:rFonts w:ascii="Times New Roman" w:hAnsi="Times New Roman" w:cs="Times New Roman"/>
          <w:sz w:val="24"/>
          <w:szCs w:val="24"/>
          <w:lang w:val="en-US"/>
        </w:rPr>
        <w:t>center</w:t>
      </w:r>
      <w:r w:rsidRPr="004749BF">
        <w:rPr>
          <w:rFonts w:ascii="Times New Roman" w:hAnsi="Times New Roman" w:cs="Times New Roman"/>
          <w:sz w:val="24"/>
          <w:szCs w:val="24"/>
        </w:rPr>
        <w:t>) по телефону __________________________.</w:t>
      </w:r>
    </w:p>
    <w:p w14:paraId="4095D18D"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2.2.5. Не допускать распространения информации, содержащей призывы к насильственному изменению конституционного строя, 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 Республики Узбекистан.</w:t>
      </w:r>
    </w:p>
    <w:p w14:paraId="4E94E29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2.2.6. Не допускать подключения к организованным Оператором сетям телекоммуникаций (интернет и/или кабельного, и/или эфирно-кабельного телевидения) абонентских устройств, не подтвержденных к использованию в Республике Узбекистан и не соответствующих техническим требованиям.</w:t>
      </w:r>
    </w:p>
    <w:p w14:paraId="40C5A8ED"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2.2.7. Не передавать свои сетевые реквизиты и не предоставлять услуги Оператора третьим лицам, если это не оговорено отдельными соглашениями с Оператором.</w:t>
      </w:r>
    </w:p>
    <w:p w14:paraId="79EE5F6A"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2.2.8. В случае обнаружения утечки информации или несанкционированного использования реквизитов уведомить Оператора в течение суток с момента обнаружения.</w:t>
      </w:r>
    </w:p>
    <w:p w14:paraId="48CF651C"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2.2.9. Использовать переданное оборудование и предоставляемые услуги в соответствии с назначением и техническими условиями эксплуатации, поддерживать его в исправном состоянии, обеспечивать его сохранность и возврат Оператору. </w:t>
      </w:r>
    </w:p>
    <w:p w14:paraId="5766C9E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2.2.10. При расторжении настоящего Договора или отказе от услуги, Абонент должен вернуть Оператору абонентское оборудование в исправном состоянии и надлежащем виде в течение 5 (пяти) рабочих дней с момента принятия решения Сторонами об этом. В противном случае полностью возместить Оператору указанную в акте ввода в эксплуатацию оборудование и начала предоставления услуг или его стоимость согласно настоящего Договора.</w:t>
      </w:r>
    </w:p>
    <w:p w14:paraId="1D5C578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2.2.11. В случае обнаружения повреждения оборудования после установки в течение 24 часов известить об этом Оператора.</w:t>
      </w:r>
    </w:p>
    <w:p w14:paraId="7A96506C"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2.2.12. При осуществлении Абонентом действий, требующих наличия лицензии, в т.ч. связанных с выходом на международные сети, самостоятельно оформить необходимые разрешения и лицензии и предоставить Оператору копии соответствующих разрешений и Лицензий. </w:t>
      </w:r>
    </w:p>
    <w:p w14:paraId="7398278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 xml:space="preserve">2.2.13. Не использовать предоставленное ему право работы в сети передачи данных для несанкционированного доступа и порчи оборудования других пользователей сети. При оказании услуг кабельного телевидения - не допускать случаев подключения к подаваемому сигналу телеприемников других владельцев. </w:t>
      </w:r>
    </w:p>
    <w:p w14:paraId="2F31869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2.2.14. Содержать в исправности абонентскую линию и абонентские устройства в своем помещении.</w:t>
      </w:r>
    </w:p>
    <w:p w14:paraId="1A0618C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2.2.15. Не осуществлять самостоятельно перенос услуг и абонентского оборудования с адреса, указанного в заявлении, без соответствующего письменного согласия Оператора;</w:t>
      </w:r>
    </w:p>
    <w:p w14:paraId="76F0E7F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2.2.16. Предоставить Оператору достоверные сведения об Абоненте, подтвержденные соответствующими документами. В письменной форме извещать Оператора в течение 10 дней об изменении адреса, телефонов, факсах, банковских реквизитах, адреса доставки и других данных, способных повлиять на исполнение обязательств сторонами по настоящему Договору. При нарушении указанных сроков Абонент обязан возместить Оператору понесенные, в связи с этим убытки, в том числе в размере оказанных Услуг за период не извещения.</w:t>
      </w:r>
    </w:p>
    <w:p w14:paraId="13003452"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2.2.17. Предоставить место для установки оборудования Оператора.</w:t>
      </w:r>
    </w:p>
    <w:p w14:paraId="09E3E0D2"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2.2.18. Обеспечить в процессе подключения и оказания услуг беспрепятственный доступ работникам Оператора к оборудованию, помещениям и местам, где будет установлено оборудование, в том числе модернизации и технического обслуживания;</w:t>
      </w:r>
    </w:p>
    <w:p w14:paraId="0634802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2.2.19. Строго выполнять требования по обеспечению информационной безопасности и защите.</w:t>
      </w:r>
    </w:p>
    <w:p w14:paraId="272523EC"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2.2.20. Самостоятельно контролировать объем использованного трафика на протяжении всего периода пользования услугой, его превышение или не превышение оплаченного лимита трафика по действующему тарифному плану. Данный контроль может осуществляться с помощью: персонального кабинета на сайте Оператора, телефонного звонка в </w:t>
      </w:r>
      <w:r w:rsidRPr="004749BF">
        <w:rPr>
          <w:rFonts w:ascii="Times New Roman" w:hAnsi="Times New Roman" w:cs="Times New Roman"/>
          <w:sz w:val="24"/>
          <w:szCs w:val="24"/>
          <w:lang w:val="en-US"/>
        </w:rPr>
        <w:t>Call</w:t>
      </w:r>
      <w:r w:rsidRPr="004749BF">
        <w:rPr>
          <w:rFonts w:ascii="Times New Roman" w:hAnsi="Times New Roman" w:cs="Times New Roman"/>
          <w:sz w:val="24"/>
          <w:szCs w:val="24"/>
        </w:rPr>
        <w:t xml:space="preserve"> </w:t>
      </w:r>
      <w:r w:rsidRPr="004749BF">
        <w:rPr>
          <w:rFonts w:ascii="Times New Roman" w:hAnsi="Times New Roman" w:cs="Times New Roman"/>
          <w:sz w:val="24"/>
          <w:szCs w:val="24"/>
          <w:lang w:val="en-US"/>
        </w:rPr>
        <w:t>center</w:t>
      </w:r>
      <w:r w:rsidRPr="004749BF">
        <w:rPr>
          <w:rFonts w:ascii="Times New Roman" w:hAnsi="Times New Roman" w:cs="Times New Roman"/>
          <w:sz w:val="24"/>
          <w:szCs w:val="24"/>
        </w:rPr>
        <w:t xml:space="preserve"> или обращения в абонентский отдел компании.</w:t>
      </w:r>
    </w:p>
    <w:p w14:paraId="56DFE0B6" w14:textId="77777777" w:rsidR="004749BF" w:rsidRPr="004749BF" w:rsidRDefault="004749BF" w:rsidP="004749BF">
      <w:pPr>
        <w:spacing w:after="0" w:line="240" w:lineRule="auto"/>
        <w:ind w:firstLine="567"/>
        <w:jc w:val="both"/>
        <w:rPr>
          <w:rFonts w:ascii="Times New Roman" w:hAnsi="Times New Roman" w:cs="Times New Roman"/>
          <w:b/>
          <w:i/>
          <w:sz w:val="24"/>
          <w:szCs w:val="24"/>
        </w:rPr>
      </w:pPr>
      <w:r w:rsidRPr="004749BF">
        <w:rPr>
          <w:rFonts w:ascii="Times New Roman" w:hAnsi="Times New Roman" w:cs="Times New Roman"/>
          <w:b/>
          <w:i/>
          <w:sz w:val="24"/>
          <w:szCs w:val="24"/>
        </w:rPr>
        <w:t>2.3. Оператор имеет право:</w:t>
      </w:r>
    </w:p>
    <w:p w14:paraId="65BC86FF"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2.3.1. Предоставить или отказать Абоненту в предоставлении тестовой услуги в ограниченном периоде для предварительной оценки Абонентом качества услуги;</w:t>
      </w:r>
    </w:p>
    <w:p w14:paraId="0C93DF8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2.3.2. Отказать и/или приостановить в предоставление услуги по следующим причинам:</w:t>
      </w:r>
    </w:p>
    <w:p w14:paraId="1FF2C6F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  предоставление Услуги может создать угрозу безопасности и обороноспособности государства, здоровью и безопасности людей; </w:t>
      </w:r>
    </w:p>
    <w:p w14:paraId="3FC79672"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  предоставление Услуги стало невозможно ввиду каких-либо физических, топографических или иных естественных препятствий; </w:t>
      </w:r>
    </w:p>
    <w:p w14:paraId="66E36D6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Абонент использует или намерен использовать Услугу для каких-либо незаконных целей, или же получает Услугу незаконно;</w:t>
      </w:r>
    </w:p>
    <w:p w14:paraId="3DE8E80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Абонент использует с нарушением правил технической эксплуатации переданное ему оборудование.</w:t>
      </w:r>
    </w:p>
    <w:p w14:paraId="2B1A25B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2.3.3. В одностороннем порядке приостанавливать предоставление услуг или расторгнуть настоящий Договор в случаях:</w:t>
      </w:r>
    </w:p>
    <w:p w14:paraId="2524C64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lang w:val="en-US"/>
        </w:rPr>
        <w:t>a</w:t>
      </w:r>
      <w:r w:rsidRPr="004749BF">
        <w:rPr>
          <w:rFonts w:ascii="Times New Roman" w:hAnsi="Times New Roman" w:cs="Times New Roman"/>
          <w:sz w:val="24"/>
          <w:szCs w:val="24"/>
        </w:rPr>
        <w:t>) нарушения Абонентом нормативно-правовых актов Республики Узбекистан, устанавливающих порядок и правила пользования услуг связи;</w:t>
      </w:r>
    </w:p>
    <w:p w14:paraId="0ED7568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б) несвоевременной оплаты (нарушение п. 2.2.2., 3.4. настоящего договора) без уведомления до момента полной оплаты;</w:t>
      </w:r>
    </w:p>
    <w:p w14:paraId="761E5BF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в) возникновения задолженности у Абонента;</w:t>
      </w:r>
    </w:p>
    <w:p w14:paraId="05BC03E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г) несоблюдение Абонентом пункта 2.4.4. настоящего Договора, выделенный телефонный номер остается за Оператором;</w:t>
      </w:r>
    </w:p>
    <w:p w14:paraId="18EE8CA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д) проведения плановых и/или внеплановых работ в сети передачи данных с уведомлением Абонента;</w:t>
      </w:r>
    </w:p>
    <w:p w14:paraId="1296FDC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е) немедленно, если продолжение работы Абонента может нанести ущерб техническим средствам или программному обеспечению Оператора;</w:t>
      </w:r>
    </w:p>
    <w:p w14:paraId="4592484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ж) попыток получения несанкционированного доступа к программам, аппаратным и информационным ресурсам сети передачи данных с использованием реквизитов Оператора или Абонента.</w:t>
      </w:r>
    </w:p>
    <w:p w14:paraId="17EACFB7" w14:textId="77777777" w:rsidR="004749BF" w:rsidRPr="00AD265E" w:rsidRDefault="004749BF" w:rsidP="004749BF">
      <w:pPr>
        <w:spacing w:after="0" w:line="240" w:lineRule="auto"/>
        <w:ind w:firstLine="567"/>
        <w:jc w:val="both"/>
        <w:rPr>
          <w:rFonts w:ascii="Times New Roman" w:hAnsi="Times New Roman" w:cs="Times New Roman"/>
          <w:sz w:val="24"/>
          <w:szCs w:val="24"/>
        </w:rPr>
      </w:pPr>
      <w:r w:rsidRPr="00AD265E">
        <w:rPr>
          <w:rFonts w:ascii="Times New Roman" w:hAnsi="Times New Roman" w:cs="Times New Roman"/>
          <w:sz w:val="24"/>
          <w:szCs w:val="24"/>
        </w:rPr>
        <w:t>2.3.4.  В случае возникновения дебиторской задолженности у Абонента (после 60 дней с момента образования задолженности) и пункте 2.3.3 указанный в Договоре в одностороннем порядке расторгнуть настоящий Договор;</w:t>
      </w:r>
    </w:p>
    <w:p w14:paraId="262F5AC0"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AD265E">
        <w:rPr>
          <w:rFonts w:ascii="Times New Roman" w:hAnsi="Times New Roman" w:cs="Times New Roman"/>
          <w:sz w:val="24"/>
          <w:szCs w:val="24"/>
        </w:rPr>
        <w:t>2.3.5. В одностороннем порядке изменять тарифы в порядке</w:t>
      </w:r>
      <w:r w:rsidRPr="004749BF">
        <w:rPr>
          <w:rFonts w:ascii="Times New Roman" w:hAnsi="Times New Roman" w:cs="Times New Roman"/>
          <w:sz w:val="24"/>
          <w:szCs w:val="24"/>
        </w:rPr>
        <w:t>, установленном пп.2.1.10 и пп.8.6 настоящего Договора. При этом введение любого изменения тарифов для Абонента должно осуществляться с надлежащим оформлением дополнительного соглашения об изменении Протокола согласования договорной цены.</w:t>
      </w:r>
    </w:p>
    <w:p w14:paraId="01B9453B"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2.3.6. Своевременно и в полном объеме получать оплату за оказанные Услуги.</w:t>
      </w:r>
    </w:p>
    <w:p w14:paraId="3BA194D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2.3.7. При оказании услуг кабельного, цифрового телевидения в одностороннем порядке изменять количество и перечень программ, предоставляемых Абоненту без предупреждения Абонента.</w:t>
      </w:r>
    </w:p>
    <w:p w14:paraId="40D8D77A"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2.3.8. При оказании услуг телефонии - от имени и по поручению других операторов, действуя как Агент, оказывать Абоненту дополнительные услуги по приему платежей за реализацию Абоненту предоплаченных сервисных телефонных карт (далее СТК или PIN кодов) с оформлением отдельных счет-фактур.</w:t>
      </w:r>
    </w:p>
    <w:p w14:paraId="59CF311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2.3.9. В одностороннем порядке расторгнуть Договор, предупредив об этом Абонента письменно за 30 дней до даты расторжения, с учетом выполнения условий по настоящему Договору.</w:t>
      </w:r>
    </w:p>
    <w:p w14:paraId="7C9B5462"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2.3.10. В письменном виде или посредством факсимильной связи, электронной почты, в веб сайте и SMS в адрес Абонента осуществлять рассылку с информацией, связанной с оказанием услуг по данному Договору (акции, изменения тарифов, новые услуги, наличие дебиторской задолженности, качество предоставления услуги и т.п.).</w:t>
      </w:r>
    </w:p>
    <w:p w14:paraId="6E013EAA" w14:textId="77777777" w:rsidR="004749BF" w:rsidRPr="004749BF" w:rsidRDefault="004749BF" w:rsidP="004749BF">
      <w:pPr>
        <w:spacing w:after="0" w:line="240" w:lineRule="auto"/>
        <w:ind w:firstLine="567"/>
        <w:jc w:val="both"/>
        <w:rPr>
          <w:rFonts w:ascii="Times New Roman" w:hAnsi="Times New Roman" w:cs="Times New Roman"/>
          <w:b/>
          <w:i/>
          <w:sz w:val="24"/>
          <w:szCs w:val="24"/>
        </w:rPr>
      </w:pPr>
      <w:r w:rsidRPr="004749BF">
        <w:rPr>
          <w:rFonts w:ascii="Times New Roman" w:hAnsi="Times New Roman" w:cs="Times New Roman"/>
          <w:b/>
          <w:i/>
          <w:sz w:val="24"/>
          <w:szCs w:val="24"/>
        </w:rPr>
        <w:t>2.4. Абонент имеет право:</w:t>
      </w:r>
    </w:p>
    <w:p w14:paraId="40CE04C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2.4.1. Пользоваться качественными услугами Оператора, предусмотренными настоящим Договором.</w:t>
      </w:r>
    </w:p>
    <w:p w14:paraId="3A9949D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2.4.2. Требовать от Оператора выполнения обязательств по настоящему Договору, соблюдения установленных нормативов и норм качества и надежности предоставляемых услуг. Направлять рекламации и претензии в случае неисполнения или ненадлежащего исполнения обязательств Оператора по настоящему договору.</w:t>
      </w:r>
    </w:p>
    <w:p w14:paraId="25B27BE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2.4.3. Требовать от Оператора проведение перерасчета платежей при перерывах оказания услуг по вине Оператора.</w:t>
      </w:r>
    </w:p>
    <w:p w14:paraId="4B47E24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2.4.4. Подавать заявление Оператору о временном отключении телефона с сохранением номера на определенный срок. При этом, абонентская плата взимается за все время сохранения номера.</w:t>
      </w:r>
    </w:p>
    <w:p w14:paraId="1FC0685B"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2.4.5. Подавать заявление на временное приостановление действие настоящего Договора сроком на один календарный месяц в письменном виде за 3 (трех) рабочих дней до момента приостановления. При этом с Абонента не взымается абонентская плата за приостановленный период. Оплате подлежит стоимость резервирования услуги в соответствии с тарифами, опубликованными на официальном сайте Оператора. Остаток неиспользованных средств переносится на последующие сроки действия настоящего Договора.</w:t>
      </w:r>
    </w:p>
    <w:p w14:paraId="3370252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2.4.6. По письменному обращению получить детальный отчет от Оператора по объёму использованного трафика работы в Интернет посредством электронной почты.</w:t>
      </w:r>
    </w:p>
    <w:p w14:paraId="704D340F"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2.4.7. Обращаться к Оператору за технической консультацией по телефону или непосредственно в офисе Оператора.</w:t>
      </w:r>
    </w:p>
    <w:p w14:paraId="5CD311D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2.4.8. В одностороннем порядке расторгнуть Договор, предупредив об этом Оператора письменно за 15 (пятнадцать) дней до даты расторжения, с учетом выполнения условий по настоящему Договору.</w:t>
      </w:r>
    </w:p>
    <w:p w14:paraId="285F6E32"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701343E3"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3. Стоимость услуг и Порядок расчетов</w:t>
      </w:r>
    </w:p>
    <w:p w14:paraId="2E203F7F"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2630B17F" w14:textId="46C48F6C"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3.1. Стоимость услуг по настоящему Договору </w:t>
      </w:r>
      <w:r w:rsidR="00187262">
        <w:rPr>
          <w:rFonts w:ascii="Times New Roman" w:hAnsi="Times New Roman" w:cs="Times New Roman"/>
          <w:sz w:val="24"/>
          <w:szCs w:val="24"/>
        </w:rPr>
        <w:t xml:space="preserve">составляет ________________ сум </w:t>
      </w:r>
      <w:r w:rsidRPr="004749BF">
        <w:rPr>
          <w:rFonts w:ascii="Times New Roman" w:hAnsi="Times New Roman" w:cs="Times New Roman"/>
          <w:sz w:val="24"/>
          <w:szCs w:val="24"/>
        </w:rPr>
        <w:t>(Цена Договора)</w:t>
      </w:r>
      <w:r w:rsidR="00352FA8">
        <w:rPr>
          <w:rFonts w:ascii="Times New Roman" w:hAnsi="Times New Roman" w:cs="Times New Roman"/>
          <w:sz w:val="24"/>
          <w:szCs w:val="24"/>
        </w:rPr>
        <w:t>, которая</w:t>
      </w:r>
      <w:r w:rsidRPr="004749BF">
        <w:rPr>
          <w:rFonts w:ascii="Times New Roman" w:hAnsi="Times New Roman" w:cs="Times New Roman"/>
          <w:sz w:val="24"/>
          <w:szCs w:val="24"/>
        </w:rPr>
        <w:t xml:space="preserve"> формируется из ежемесячных платежей</w:t>
      </w:r>
      <w:r w:rsidR="005F12D7">
        <w:rPr>
          <w:rFonts w:ascii="Times New Roman" w:hAnsi="Times New Roman" w:cs="Times New Roman"/>
          <w:sz w:val="24"/>
          <w:szCs w:val="24"/>
        </w:rPr>
        <w:t xml:space="preserve"> в размере____________________</w:t>
      </w:r>
      <w:r w:rsidR="00AC49D4">
        <w:rPr>
          <w:rFonts w:ascii="Times New Roman" w:hAnsi="Times New Roman" w:cs="Times New Roman"/>
          <w:sz w:val="24"/>
          <w:szCs w:val="24"/>
        </w:rPr>
        <w:t>.</w:t>
      </w:r>
    </w:p>
    <w:p w14:paraId="35161E1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3.2. Предоставление услуг по Договору осуществляется ежемесячно на условиях 100%-ной предоплаты. </w:t>
      </w:r>
    </w:p>
    <w:p w14:paraId="2C8E3B9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3.3. Подключение Абонента происходит в течение 3 рабочих дней после поступления на расчетный счет Оператора платы за подключение и абонентской платы за 1 (один) месяц в соответствии с Приложением №1.</w:t>
      </w:r>
    </w:p>
    <w:p w14:paraId="6790EFC3"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3.4. Начисление абонентской платы начинается с даты подключения Абонента к услугам Оператора, подтвержденной подписанным обеими сторонами Актом ввода в эксплуатацию оборудование и начала предоставления услуг. Ежемесячная абонентская плата вносится 100% авансовым платежом не позднее 1 (первого) числа календарного месяца, за который производится оплата, при этом абонентская плата может вноситься за период более 1 (одного) месяца. Первого числа каждого Календарного месяца учтенные на Лицевом счете Абонента денежные средства уменьшаются на сумму, соответствующую Абонентской плате за текущий Календарный месяц.</w:t>
      </w:r>
    </w:p>
    <w:p w14:paraId="3E4AF8DC" w14:textId="2B40F60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3.5. Ежемесячно, не позднее 5 (пятого) числа месяца, следующего за отчетным, Оператор предоставляет Абоненту Акт выполненных работ и/или счет-фактуру за прошедший месяц. Предоставляется Абоненту счетов-фактур в электронном виде посредством электронного документооборота в соответствии действующим законодательством Республики Узбекистан.</w:t>
      </w:r>
    </w:p>
    <w:p w14:paraId="5D39F4C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3.6. В случае прерывания оказания услуг по вине Оператора стороны оформляют Акт сверки взаиморасчетов в течение 3 (трех) рабочих дней следующего месяца. На основании Акта Оператор производит перерасчет платежей.</w:t>
      </w:r>
    </w:p>
    <w:p w14:paraId="13703C8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3.7. При непредоставлении Абонентом мотивированного отказа в подписании акта ввода в эксплуатацию оборудование и начала предоставления услуг или счетов-фактур в 3 (трех) рабочих дней с момента их выставления, Акт ввода в эксплуатацию оборудование и начала предоставления услуг и/или счета-фактуры считаются принятыми и подлежат оплате, а услуги оказанными. Мотивированный отказ должен быть предоставлен в письменном виде.</w:t>
      </w:r>
    </w:p>
    <w:p w14:paraId="53CDDBE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3.8. При неоплате Абонентом задолженности в установленный срок услуги отключаются, и Оператор имеет право на расторжение Договора и возмещение задолженности в соответствии с действующим законодательством Республики Узбекистан.</w:t>
      </w:r>
    </w:p>
    <w:p w14:paraId="1B7A323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3.9. Факт неиспользования подключенных и предоставленных Оператором Услуг, не является для Абонента основанием для освобождения от их оплаты.</w:t>
      </w:r>
    </w:p>
    <w:p w14:paraId="39E5472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3.10. Выезд специалиста Оператора для решения технических неполадок, возникших по причине Абонента, оплачивается согласно действующим тарифам и оформляется соответствующим Актом.</w:t>
      </w:r>
    </w:p>
    <w:p w14:paraId="2BE6FDC8" w14:textId="77777777" w:rsid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3.11. Согласно части 2 статьи 13 Закона Республики Узбекистан «О договорно-правовой базе деятельности хозяйствующих субъектов» Стороны установили, что условия настоящего Договора в части предоставления Услуг и произведения по ним оплат, применяются в отношениях Сторон возникшим до его заключения, в том числе, в течении тестового периода, и срок его действия в части осуществления платежей автоматически пролонгируется до полного погашения задолженности и/или дебиторской задолженности.</w:t>
      </w:r>
    </w:p>
    <w:p w14:paraId="57A2A2FE" w14:textId="77777777" w:rsidR="008711EE" w:rsidRPr="004749BF" w:rsidRDefault="008711EE" w:rsidP="004749BF">
      <w:pPr>
        <w:spacing w:after="0" w:line="240" w:lineRule="auto"/>
        <w:ind w:firstLine="567"/>
        <w:jc w:val="both"/>
        <w:rPr>
          <w:rFonts w:ascii="Times New Roman" w:hAnsi="Times New Roman" w:cs="Times New Roman"/>
          <w:sz w:val="24"/>
          <w:szCs w:val="24"/>
        </w:rPr>
      </w:pPr>
    </w:p>
    <w:p w14:paraId="1553D31A" w14:textId="77777777" w:rsidR="004749BF" w:rsidRDefault="008711EE"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4. Ответственность сторон</w:t>
      </w:r>
    </w:p>
    <w:p w14:paraId="4BD64457"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7608AAC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458C60B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4.2. За несвоевременную оплату Услуг в сроки согласно настоящего Договора, Абонент выплачивает Оператору пеню в размере 0,4% суммы просроченного платежа за каждый день просрочки, но не более 50% суммы просроченного платежа.</w:t>
      </w:r>
    </w:p>
    <w:p w14:paraId="3567572C"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4.3. За некачественное или несвоевременное предоставление Услуг по настоящему Договору, Оператор выплачивает Абоненту пеню в размере 0,4% объема недопоставленных Услуг за каждый день, но не более 50% от объема недопоставленных Услуг.</w:t>
      </w:r>
    </w:p>
    <w:p w14:paraId="5888152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4.4. Оператор несет ответственность за задержки и перебои в работе, связанные с неисправностью станционного и сетевого оборудования Оператора.</w:t>
      </w:r>
    </w:p>
    <w:p w14:paraId="779FDDF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4.5. Оператор несет ответственность за информацию, которая является основанием для расчета платежей за оказанные Абоненту услуги.</w:t>
      </w:r>
    </w:p>
    <w:p w14:paraId="4B134F68"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4.6. Абонент самостоятельно отвечает за содержание информации, передаваемой им или иным лицом под его реквизитами по телефону или через сеть интернет: за ее достоверность, чистоту от претензий третьих лиц и правомерность ее распространения. Оператор не отвечает за содержание информации, передаваемой Абонентом по сети.</w:t>
      </w:r>
    </w:p>
    <w:p w14:paraId="3EDA1A3B"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4.7. Абонент, используя услуги в рамках настоящего договора, самостоятельно отвечает за вред, причиненный его деяниями (лично или иным лицом по его реквизитам) личности или имуществу: граждан, юридических лиц, государства или нравственным принципам общества.</w:t>
      </w:r>
    </w:p>
    <w:p w14:paraId="502D0DEB"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4.8. Абонент несет полную материальную ответственность за сохранность полученного для предоставления услуг оборудования от Оператора.</w:t>
      </w:r>
    </w:p>
    <w:p w14:paraId="6B7BCAF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4.9. Абонент несет ответственность за нарушение правил эксплуатации абонентского оборудования, полученного от Оператора.</w:t>
      </w:r>
    </w:p>
    <w:p w14:paraId="07260A00" w14:textId="77777777" w:rsidR="004749BF" w:rsidRPr="004749BF" w:rsidRDefault="004749BF" w:rsidP="004749BF">
      <w:pPr>
        <w:spacing w:after="0" w:line="240" w:lineRule="auto"/>
        <w:ind w:firstLine="567"/>
        <w:jc w:val="both"/>
        <w:rPr>
          <w:rFonts w:ascii="Times New Roman" w:hAnsi="Times New Roman" w:cs="Times New Roman"/>
          <w:b/>
          <w:sz w:val="24"/>
          <w:szCs w:val="24"/>
        </w:rPr>
      </w:pPr>
      <w:r w:rsidRPr="004749BF">
        <w:rPr>
          <w:rFonts w:ascii="Times New Roman" w:hAnsi="Times New Roman" w:cs="Times New Roman"/>
          <w:b/>
          <w:sz w:val="24"/>
          <w:szCs w:val="24"/>
        </w:rPr>
        <w:t xml:space="preserve">4.10. </w:t>
      </w:r>
      <w:r w:rsidRPr="004749BF">
        <w:rPr>
          <w:rFonts w:ascii="Times New Roman" w:hAnsi="Times New Roman" w:cs="Times New Roman"/>
          <w:b/>
          <w:i/>
          <w:sz w:val="24"/>
          <w:szCs w:val="24"/>
        </w:rPr>
        <w:t>Оператор не несет ответственность за:</w:t>
      </w:r>
    </w:p>
    <w:p w14:paraId="595A522D"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а) ущерб прямой или косвенный, понесенный Абонентом в результате использования или неиспользования услуг;</w:t>
      </w:r>
    </w:p>
    <w:p w14:paraId="790F80A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б) невыполнение обязательств по настоящему Договору при любых повреждениях сети передачи данных, не связанных с оборудованием или программным обеспечением Оператора;</w:t>
      </w:r>
    </w:p>
    <w:p w14:paraId="62C8887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в) качество линий связи, если их организуют третьи лица; </w:t>
      </w:r>
    </w:p>
    <w:p w14:paraId="42286E23" w14:textId="7DBEF840"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г) некачественный прием доставляемого Оператором сигнала в случаях неисправности по причине неправильного использования абонентского оборудования, абонентской распределительной системы и/или абонентской линии, а также иных обстоятельств, не зависящих от Оператора;</w:t>
      </w:r>
    </w:p>
    <w:p w14:paraId="7C6198F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 xml:space="preserve">е) за перерывы в предоставлении Услуги по причине сбоя программного обеспечения или неисправности персонального компьютера, абонентского оборудования, принадлежащего Абоненту; </w:t>
      </w:r>
    </w:p>
    <w:p w14:paraId="4735CA91"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ж) несоответствие параметров качества и надежности услуг, возникшие по причине изменения Абонентом конфигурации сети;</w:t>
      </w:r>
    </w:p>
    <w:p w14:paraId="75A8F550"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з) ущерб любого рода, понесенный Абонентом из-за разглашения им своей учетной информации, нарушения правил информационной безопасности, действия третьих лиц. В частности, несанкционированного почтового обмена, вирусных атак и т.п;</w:t>
      </w:r>
    </w:p>
    <w:p w14:paraId="1192F06B"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к) за объем использованного Абонентом трафика или его превышение согласно действующему тарифному плану.</w:t>
      </w:r>
    </w:p>
    <w:p w14:paraId="4D1DE8C0"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4.11. Меры ответственности сторон, не предусмотренные по настоящему Договору, применяются в соответствии с действующим законодательством Республики Узбекистан.</w:t>
      </w:r>
    </w:p>
    <w:p w14:paraId="0F76EA37" w14:textId="77777777" w:rsidR="008711EE" w:rsidRDefault="008711EE" w:rsidP="004749BF">
      <w:pPr>
        <w:spacing w:after="0" w:line="240" w:lineRule="auto"/>
        <w:ind w:firstLine="567"/>
        <w:jc w:val="center"/>
        <w:rPr>
          <w:rFonts w:ascii="Times New Roman" w:hAnsi="Times New Roman" w:cs="Times New Roman"/>
          <w:b/>
          <w:sz w:val="24"/>
          <w:szCs w:val="24"/>
        </w:rPr>
      </w:pPr>
    </w:p>
    <w:p w14:paraId="6003F900"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5. Форс-Мажор</w:t>
      </w:r>
    </w:p>
    <w:p w14:paraId="1374579C"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7151B0A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5.1. Ни одна из Сторон не будет нести ответственность за полное или частичное неисполнение условий настоящего Договора, если это будет являться следствием наводнения, пожара, землетрясения или других стихийных бедствий, эмбарго, военных действий, возникших в период действия Договора.</w:t>
      </w:r>
    </w:p>
    <w:p w14:paraId="65F293E3"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5.2. О возникновении форс-мажорных обстоятельств Стороны должны незамедлительно уведомить друг друга.</w:t>
      </w:r>
    </w:p>
    <w:p w14:paraId="262065AD"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5.3. Форс-мажорные обстоятельства должны быть подтверждены документами компетентных органов Республики Узбекистан.</w:t>
      </w:r>
    </w:p>
    <w:p w14:paraId="43E95B2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 xml:space="preserve">5.4. </w:t>
      </w:r>
      <w:r w:rsidR="008711EE">
        <w:rPr>
          <w:rFonts w:ascii="Times New Roman" w:hAnsi="Times New Roman" w:cs="Times New Roman"/>
          <w:sz w:val="24"/>
          <w:szCs w:val="24"/>
        </w:rPr>
        <w:t>Н</w:t>
      </w:r>
      <w:r w:rsidR="008711EE" w:rsidRPr="004749BF">
        <w:rPr>
          <w:rFonts w:ascii="Times New Roman" w:hAnsi="Times New Roman" w:cs="Times New Roman"/>
          <w:sz w:val="24"/>
          <w:szCs w:val="24"/>
        </w:rPr>
        <w:t>еуведомленное</w:t>
      </w:r>
      <w:r w:rsidRPr="004749BF">
        <w:rPr>
          <w:rFonts w:ascii="Times New Roman" w:hAnsi="Times New Roman" w:cs="Times New Roman"/>
          <w:sz w:val="24"/>
          <w:szCs w:val="24"/>
        </w:rPr>
        <w:t xml:space="preserve">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6A5A3DE1" w14:textId="495CE97A" w:rsid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5.5. Стороны возобновляют взаимоотношения по настоящему Договору в течение 5 (пяти) рабочих дней по окончании форс-мажорных обстоятельств после взаимного оповещения.</w:t>
      </w:r>
    </w:p>
    <w:p w14:paraId="0C75BDCC" w14:textId="55042631" w:rsidR="001F54C1" w:rsidRPr="004749BF" w:rsidRDefault="001F54C1" w:rsidP="004749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В случае, если форс-мажорные обстоятельства продляться более 60 календарных дней, то </w:t>
      </w:r>
      <w:r w:rsidR="00112798">
        <w:rPr>
          <w:rFonts w:ascii="Times New Roman" w:hAnsi="Times New Roman" w:cs="Times New Roman"/>
          <w:sz w:val="24"/>
          <w:szCs w:val="24"/>
        </w:rPr>
        <w:t>Стороны вправе в одностороннем порядке расторгнуть настоящим договор, путем направления оповещения</w:t>
      </w:r>
      <w:r w:rsidR="00143109">
        <w:rPr>
          <w:rFonts w:ascii="Times New Roman" w:hAnsi="Times New Roman" w:cs="Times New Roman"/>
          <w:sz w:val="24"/>
          <w:szCs w:val="24"/>
        </w:rPr>
        <w:t xml:space="preserve"> о расторжении другой стороне.</w:t>
      </w:r>
    </w:p>
    <w:p w14:paraId="2304DDB9"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0CBAB4C9"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71B64DCC"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 xml:space="preserve">6. </w:t>
      </w:r>
      <w:r w:rsidR="008711EE" w:rsidRPr="004749BF">
        <w:rPr>
          <w:rFonts w:ascii="Times New Roman" w:hAnsi="Times New Roman" w:cs="Times New Roman"/>
          <w:b/>
          <w:sz w:val="24"/>
          <w:szCs w:val="24"/>
        </w:rPr>
        <w:t>Конфиденциальность</w:t>
      </w:r>
    </w:p>
    <w:p w14:paraId="79D36F96"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3F6CBDA9"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6.1.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14:paraId="49B4D316"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6.2. Конфиденциальной информацией считается любая информация относительно технического, интеллектуального, финансового или коммерческого положения Сторон или прямо названная Сторонами в качестве конфиденциальной.</w:t>
      </w:r>
    </w:p>
    <w:p w14:paraId="3912D2E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6.3.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 Сторона, получающая Конфиденциальную информацию в соответствии с настоящим Договором без предварительного получения письменного согласия Стороны.</w:t>
      </w:r>
    </w:p>
    <w:p w14:paraId="2231AE9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6.4.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Республики Узбекистан.</w:t>
      </w:r>
    </w:p>
    <w:p w14:paraId="67032241"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7E46042E"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7. Порядок разрешения споров</w:t>
      </w:r>
    </w:p>
    <w:p w14:paraId="5F1B607B" w14:textId="77777777" w:rsidR="008711EE" w:rsidRPr="004749BF" w:rsidRDefault="008711EE" w:rsidP="004749BF">
      <w:pPr>
        <w:spacing w:after="0" w:line="240" w:lineRule="auto"/>
        <w:ind w:firstLine="567"/>
        <w:jc w:val="center"/>
        <w:rPr>
          <w:rFonts w:ascii="Times New Roman" w:hAnsi="Times New Roman" w:cs="Times New Roman"/>
          <w:b/>
          <w:sz w:val="24"/>
          <w:szCs w:val="24"/>
        </w:rPr>
      </w:pPr>
    </w:p>
    <w:p w14:paraId="38512D9E"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7.1.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1D4FE58F"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7.2. В случае невозможности разрешения споров и разногласий путем переговоров Стороны передают их на рассмотрение в Ташкентский межрайонный экономический суд, в   соответствии с действующим законодательством Республики Узбекистан.</w:t>
      </w:r>
    </w:p>
    <w:p w14:paraId="1D266CA7" w14:textId="77777777" w:rsidR="004749BF" w:rsidRPr="004749BF" w:rsidRDefault="004749BF" w:rsidP="004749BF">
      <w:pPr>
        <w:spacing w:after="0" w:line="240" w:lineRule="auto"/>
        <w:ind w:firstLine="567"/>
        <w:jc w:val="both"/>
        <w:rPr>
          <w:rFonts w:ascii="Times New Roman" w:hAnsi="Times New Roman" w:cs="Times New Roman"/>
          <w:b/>
          <w:sz w:val="24"/>
          <w:szCs w:val="24"/>
        </w:rPr>
      </w:pPr>
    </w:p>
    <w:p w14:paraId="66230401"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8. Срок действия договора, условия его изменения и расторжения</w:t>
      </w:r>
    </w:p>
    <w:p w14:paraId="685D8330" w14:textId="77777777" w:rsidR="004749BF" w:rsidRPr="004749BF" w:rsidRDefault="004749BF" w:rsidP="004749BF">
      <w:pPr>
        <w:spacing w:after="0" w:line="240" w:lineRule="auto"/>
        <w:ind w:firstLine="567"/>
        <w:jc w:val="center"/>
        <w:rPr>
          <w:rFonts w:ascii="Times New Roman" w:hAnsi="Times New Roman" w:cs="Times New Roman"/>
          <w:b/>
          <w:sz w:val="24"/>
          <w:szCs w:val="24"/>
        </w:rPr>
      </w:pPr>
    </w:p>
    <w:p w14:paraId="667EA6B2" w14:textId="3B519D0B"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8.1. Настоящий Договор вступает в силу с момента его подписания и</w:t>
      </w:r>
      <w:r w:rsidR="00143109">
        <w:rPr>
          <w:rFonts w:ascii="Times New Roman" w:hAnsi="Times New Roman" w:cs="Times New Roman"/>
          <w:sz w:val="24"/>
          <w:szCs w:val="24"/>
        </w:rPr>
        <w:t xml:space="preserve">до полного исполнения сторонами обязательств, принятых по настоящему договору. </w:t>
      </w:r>
      <w:r w:rsidRPr="004749BF">
        <w:rPr>
          <w:rFonts w:ascii="Times New Roman" w:hAnsi="Times New Roman" w:cs="Times New Roman"/>
          <w:sz w:val="24"/>
          <w:szCs w:val="24"/>
        </w:rPr>
        <w:t>. Если ни одна из Сторон не заявит о своем желании расторгнуть настоящий Договор за 30 (тридцать) дней до окончания срока действия настоящего Договора, то настоящий Договор считается пролонгированным на следующие 12 месяцев на тех же условиях.</w:t>
      </w:r>
    </w:p>
    <w:p w14:paraId="23CDE7D6" w14:textId="0E682208"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8.2. Договор может быть изменен или дополнен по взаимному согласию сторон. Сторона, выступающая инициатором изменений или дополнений, уведомляет другую Сторону о своем намерении в письменном виде за 15 дней до</w:t>
      </w:r>
      <w:r w:rsidR="00CD208A">
        <w:rPr>
          <w:rFonts w:ascii="Times New Roman" w:hAnsi="Times New Roman" w:cs="Times New Roman"/>
          <w:sz w:val="24"/>
          <w:szCs w:val="24"/>
        </w:rPr>
        <w:t xml:space="preserve"> предполагаемой даты</w:t>
      </w:r>
      <w:r w:rsidRPr="004749BF">
        <w:rPr>
          <w:rFonts w:ascii="Times New Roman" w:hAnsi="Times New Roman" w:cs="Times New Roman"/>
          <w:sz w:val="24"/>
          <w:szCs w:val="24"/>
        </w:rPr>
        <w:t xml:space="preserve"> внесения изменений.</w:t>
      </w:r>
    </w:p>
    <w:p w14:paraId="2D43C92C"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8.3. Все изменения и дополнения оформляются в письменном виде путем оформления дополнительных соглашений, подписанными уполномоченными представителями Сторон.</w:t>
      </w:r>
    </w:p>
    <w:p w14:paraId="1C895AF4"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8.4. Сторона, инициирующая расторжение настоящего Договора, должна уведомить другую сторону о своем решении в письменной форме не менее чем за 15 (пятнадцать) дней.</w:t>
      </w:r>
    </w:p>
    <w:p w14:paraId="5C72FE6F"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8.5. Без предварительного оповещения Абонента, Оператор производит расторжение Договора в одностороннем порядке согласно пунктом 2.3.4 настоящего Договора.</w:t>
      </w:r>
    </w:p>
    <w:p w14:paraId="4297C037"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lastRenderedPageBreak/>
        <w:t>8.6. В случае изменения законодательных и нормативных актов, тарифов и сборов государственных органов связи, введения иных обязательных платежей, распространяемых на Оператора, Оператор вправе в одностороннем порядке пересмотреть Договор и Тарифы с уведомлением Абонента не менее чем за 15 дней до вступления в силу изменений в Тарифах и условиях Договора. Оператор обязан предоставить соответствующие заключения компетентных органов. Если Абонент не согласен с изменениями Договора/Тарифов, он обязан уведомить Оператора в течение 5-ти дней с момента получения уведомления. В таком случае Договор расторгается. Отсутствие письменного отказа до вступления изменений в силу принимается за согласие Абонента с новыми условиями Договора и Тарифов.</w:t>
      </w:r>
    </w:p>
    <w:p w14:paraId="52B5DA4B" w14:textId="77777777" w:rsidR="004749BF" w:rsidRPr="004749BF" w:rsidRDefault="004749BF" w:rsidP="004749BF">
      <w:pPr>
        <w:spacing w:after="0" w:line="240" w:lineRule="auto"/>
        <w:ind w:firstLine="567"/>
        <w:jc w:val="both"/>
        <w:rPr>
          <w:rFonts w:ascii="Times New Roman" w:hAnsi="Times New Roman" w:cs="Times New Roman"/>
          <w:sz w:val="24"/>
          <w:szCs w:val="24"/>
        </w:rPr>
      </w:pPr>
    </w:p>
    <w:p w14:paraId="258440B2" w14:textId="77777777" w:rsidR="004749BF" w:rsidRDefault="004749BF" w:rsidP="004749BF">
      <w:pPr>
        <w:spacing w:after="0" w:line="240" w:lineRule="auto"/>
        <w:ind w:firstLine="567"/>
        <w:jc w:val="center"/>
        <w:rPr>
          <w:rFonts w:ascii="Times New Roman" w:hAnsi="Times New Roman" w:cs="Times New Roman"/>
          <w:b/>
          <w:sz w:val="24"/>
          <w:szCs w:val="24"/>
        </w:rPr>
      </w:pPr>
      <w:r w:rsidRPr="004749BF">
        <w:rPr>
          <w:rFonts w:ascii="Times New Roman" w:hAnsi="Times New Roman" w:cs="Times New Roman"/>
          <w:b/>
          <w:sz w:val="24"/>
          <w:szCs w:val="24"/>
        </w:rPr>
        <w:t>9. Дополнительные условия договора</w:t>
      </w:r>
    </w:p>
    <w:p w14:paraId="5DB2B126" w14:textId="77777777" w:rsidR="004749BF" w:rsidRPr="004749BF" w:rsidRDefault="004749BF" w:rsidP="004749BF">
      <w:pPr>
        <w:spacing w:after="0" w:line="240" w:lineRule="auto"/>
        <w:ind w:firstLine="567"/>
        <w:jc w:val="center"/>
        <w:rPr>
          <w:rFonts w:ascii="Times New Roman" w:hAnsi="Times New Roman" w:cs="Times New Roman"/>
          <w:b/>
          <w:sz w:val="24"/>
          <w:szCs w:val="24"/>
        </w:rPr>
      </w:pPr>
    </w:p>
    <w:p w14:paraId="2B42D96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9.1. Настоящий Договор составлен и подписан в двух экземплярах, имеющих одинаковую юридическую силу, по одному экземпляру для каждой из Сторон.</w:t>
      </w:r>
    </w:p>
    <w:p w14:paraId="3E9AC252"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9.2. Все приложения являются неотъемлемой частью настоящего Договора при условии, если они оформлены в письменной форме и скреплены печатями обеих Сторон.</w:t>
      </w:r>
    </w:p>
    <w:p w14:paraId="521D9A55" w14:textId="77777777" w:rsidR="004749BF" w:rsidRPr="004749BF" w:rsidRDefault="004749BF" w:rsidP="004749BF">
      <w:pPr>
        <w:spacing w:after="0" w:line="240" w:lineRule="auto"/>
        <w:ind w:firstLine="567"/>
        <w:jc w:val="both"/>
        <w:rPr>
          <w:rFonts w:ascii="Times New Roman" w:hAnsi="Times New Roman" w:cs="Times New Roman"/>
          <w:sz w:val="24"/>
          <w:szCs w:val="24"/>
        </w:rPr>
      </w:pPr>
      <w:r w:rsidRPr="004749BF">
        <w:rPr>
          <w:rFonts w:ascii="Times New Roman" w:hAnsi="Times New Roman" w:cs="Times New Roman"/>
          <w:sz w:val="24"/>
          <w:szCs w:val="24"/>
        </w:rPr>
        <w:t>9.3. При заключении и исполнении настоящего Договора допускается использование средств факсимильного копирования подписи, если это не противоречит законодательству или требованию одного из участников.</w:t>
      </w:r>
    </w:p>
    <w:p w14:paraId="54B680D9" w14:textId="77777777" w:rsidR="008739B3" w:rsidRPr="004749BF" w:rsidRDefault="008739B3" w:rsidP="008739B3">
      <w:pPr>
        <w:spacing w:after="0" w:line="240" w:lineRule="auto"/>
        <w:jc w:val="both"/>
        <w:rPr>
          <w:rFonts w:ascii="Times New Roman" w:hAnsi="Times New Roman" w:cs="Times New Roman"/>
          <w:sz w:val="24"/>
          <w:szCs w:val="24"/>
        </w:rPr>
      </w:pPr>
    </w:p>
    <w:p w14:paraId="7879FA17" w14:textId="77777777" w:rsidR="008739B3" w:rsidRPr="004749BF" w:rsidRDefault="008739B3" w:rsidP="008739B3">
      <w:pPr>
        <w:spacing w:after="0" w:line="240" w:lineRule="auto"/>
        <w:rPr>
          <w:rFonts w:ascii="Times New Roman" w:hAnsi="Times New Roman" w:cs="Times New Roman"/>
          <w:color w:val="auto"/>
          <w:sz w:val="24"/>
          <w:szCs w:val="24"/>
        </w:rPr>
      </w:pPr>
    </w:p>
    <w:p w14:paraId="7A7C4ED2" w14:textId="77777777" w:rsidR="008739B3" w:rsidRPr="004749BF" w:rsidRDefault="008739B3" w:rsidP="004749BF">
      <w:pPr>
        <w:pStyle w:val="a3"/>
        <w:numPr>
          <w:ilvl w:val="0"/>
          <w:numId w:val="25"/>
        </w:numPr>
        <w:spacing w:after="0" w:line="240" w:lineRule="auto"/>
        <w:jc w:val="center"/>
        <w:outlineLvl w:val="2"/>
        <w:rPr>
          <w:rFonts w:ascii="Times New Roman" w:hAnsi="Times New Roman" w:cs="Times New Roman"/>
          <w:b/>
          <w:snapToGrid w:val="0"/>
          <w:color w:val="auto"/>
          <w:sz w:val="24"/>
          <w:szCs w:val="24"/>
        </w:rPr>
      </w:pPr>
      <w:bookmarkStart w:id="8" w:name="e173"/>
      <w:bookmarkEnd w:id="8"/>
      <w:r w:rsidRPr="004749BF">
        <w:rPr>
          <w:rFonts w:ascii="Times New Roman" w:hAnsi="Times New Roman" w:cs="Times New Roman"/>
          <w:b/>
          <w:snapToGrid w:val="0"/>
          <w:color w:val="auto"/>
          <w:sz w:val="24"/>
          <w:szCs w:val="24"/>
        </w:rPr>
        <w:t>Адреса,</w:t>
      </w:r>
      <w:r w:rsidRPr="004749BF">
        <w:rPr>
          <w:rFonts w:ascii="Times New Roman" w:hAnsi="Times New Roman" w:cs="Times New Roman"/>
          <w:b/>
          <w:snapToGrid w:val="0"/>
          <w:color w:val="auto"/>
          <w:sz w:val="24"/>
          <w:szCs w:val="24"/>
          <w:lang w:val="en-US"/>
        </w:rPr>
        <w:t> </w:t>
      </w:r>
      <w:r w:rsidRPr="004749BF">
        <w:rPr>
          <w:rFonts w:ascii="Times New Roman" w:hAnsi="Times New Roman" w:cs="Times New Roman"/>
          <w:b/>
          <w:snapToGrid w:val="0"/>
          <w:color w:val="auto"/>
          <w:sz w:val="24"/>
          <w:szCs w:val="24"/>
        </w:rPr>
        <w:t>реквизиты и подписи сторон</w:t>
      </w:r>
    </w:p>
    <w:p w14:paraId="0DE8C1E8" w14:textId="77777777" w:rsidR="000666E6" w:rsidRPr="004749BF" w:rsidRDefault="000666E6" w:rsidP="00756B4C">
      <w:pPr>
        <w:pStyle w:val="a6"/>
        <w:jc w:val="center"/>
        <w:rPr>
          <w:b/>
          <w:sz w:val="24"/>
          <w:szCs w:val="24"/>
        </w:rPr>
      </w:pPr>
    </w:p>
    <w:p w14:paraId="35639F3F" w14:textId="77777777" w:rsidR="000666E6" w:rsidRPr="004749BF" w:rsidRDefault="000666E6" w:rsidP="005259C7">
      <w:pPr>
        <w:pStyle w:val="a6"/>
        <w:rPr>
          <w:sz w:val="24"/>
          <w:szCs w:val="24"/>
        </w:rPr>
      </w:pPr>
    </w:p>
    <w:tbl>
      <w:tblPr>
        <w:tblW w:w="9498" w:type="dxa"/>
        <w:tblInd w:w="108" w:type="dxa"/>
        <w:tblLook w:val="01E0" w:firstRow="1" w:lastRow="1" w:firstColumn="1" w:lastColumn="1" w:noHBand="0" w:noVBand="0"/>
      </w:tblPr>
      <w:tblGrid>
        <w:gridCol w:w="4395"/>
        <w:gridCol w:w="708"/>
        <w:gridCol w:w="4395"/>
      </w:tblGrid>
      <w:tr w:rsidR="000666E6" w:rsidRPr="00FC03B5" w14:paraId="5531E776" w14:textId="77777777" w:rsidTr="00A9745A">
        <w:tc>
          <w:tcPr>
            <w:tcW w:w="4395" w:type="dxa"/>
            <w:shd w:val="clear" w:color="auto" w:fill="auto"/>
          </w:tcPr>
          <w:p w14:paraId="49E1160B" w14:textId="06D2CE9C" w:rsidR="000666E6" w:rsidRPr="004749BF" w:rsidRDefault="007B5AF3" w:rsidP="005259C7">
            <w:pPr>
              <w:pStyle w:val="a6"/>
              <w:rPr>
                <w:b/>
                <w:sz w:val="24"/>
                <w:szCs w:val="24"/>
              </w:rPr>
            </w:pPr>
            <w:r w:rsidRPr="004749BF">
              <w:rPr>
                <w:b/>
                <w:sz w:val="24"/>
                <w:szCs w:val="24"/>
              </w:rPr>
              <w:t>Заказчик</w:t>
            </w:r>
            <w:r w:rsidR="000666E6" w:rsidRPr="004749BF">
              <w:rPr>
                <w:b/>
                <w:sz w:val="24"/>
                <w:szCs w:val="24"/>
              </w:rPr>
              <w:t>:</w:t>
            </w:r>
          </w:p>
          <w:p w14:paraId="5B177BE3" w14:textId="77777777" w:rsidR="0094574C" w:rsidRPr="004749BF" w:rsidRDefault="0094574C" w:rsidP="005259C7">
            <w:pPr>
              <w:pStyle w:val="a6"/>
              <w:rPr>
                <w:sz w:val="24"/>
                <w:szCs w:val="24"/>
              </w:rPr>
            </w:pPr>
            <w:r w:rsidRPr="004749BF">
              <w:rPr>
                <w:sz w:val="24"/>
                <w:szCs w:val="24"/>
              </w:rPr>
              <w:t>_____________________________</w:t>
            </w:r>
          </w:p>
          <w:p w14:paraId="2EF88FC7" w14:textId="77777777" w:rsidR="0094574C" w:rsidRPr="004749BF" w:rsidRDefault="0094574C" w:rsidP="005259C7">
            <w:pPr>
              <w:pStyle w:val="a6"/>
              <w:rPr>
                <w:sz w:val="24"/>
                <w:szCs w:val="24"/>
              </w:rPr>
            </w:pPr>
            <w:r w:rsidRPr="004749BF">
              <w:rPr>
                <w:sz w:val="24"/>
                <w:szCs w:val="24"/>
              </w:rPr>
              <w:t>_____________________________</w:t>
            </w:r>
          </w:p>
          <w:p w14:paraId="10B096BE" w14:textId="77777777" w:rsidR="0094574C" w:rsidRPr="004749BF" w:rsidRDefault="0094574C" w:rsidP="005259C7">
            <w:pPr>
              <w:pStyle w:val="a6"/>
              <w:rPr>
                <w:sz w:val="24"/>
                <w:szCs w:val="24"/>
              </w:rPr>
            </w:pPr>
            <w:r w:rsidRPr="004749BF">
              <w:rPr>
                <w:sz w:val="24"/>
                <w:szCs w:val="24"/>
              </w:rPr>
              <w:t>_____________________________</w:t>
            </w:r>
          </w:p>
          <w:p w14:paraId="6193BB82" w14:textId="77777777" w:rsidR="0094574C" w:rsidRPr="004749BF" w:rsidRDefault="0094574C" w:rsidP="005259C7">
            <w:pPr>
              <w:pStyle w:val="a6"/>
              <w:rPr>
                <w:sz w:val="24"/>
                <w:szCs w:val="24"/>
              </w:rPr>
            </w:pPr>
            <w:r w:rsidRPr="004749BF">
              <w:rPr>
                <w:sz w:val="24"/>
                <w:szCs w:val="24"/>
              </w:rPr>
              <w:t>_____________________________</w:t>
            </w:r>
          </w:p>
          <w:p w14:paraId="7B8D44D0" w14:textId="77777777" w:rsidR="0094574C" w:rsidRPr="004749BF" w:rsidRDefault="0094574C" w:rsidP="005259C7">
            <w:pPr>
              <w:pStyle w:val="a6"/>
              <w:rPr>
                <w:sz w:val="24"/>
                <w:szCs w:val="24"/>
              </w:rPr>
            </w:pPr>
          </w:p>
          <w:p w14:paraId="7595D08D" w14:textId="77777777" w:rsidR="0094574C" w:rsidRPr="004749BF" w:rsidRDefault="0094574C" w:rsidP="005259C7">
            <w:pPr>
              <w:pStyle w:val="a6"/>
              <w:rPr>
                <w:sz w:val="24"/>
                <w:szCs w:val="24"/>
              </w:rPr>
            </w:pPr>
            <w:r w:rsidRPr="004749BF">
              <w:rPr>
                <w:sz w:val="24"/>
                <w:szCs w:val="24"/>
              </w:rPr>
              <w:t>Директор</w:t>
            </w:r>
          </w:p>
          <w:p w14:paraId="0F6EAE22" w14:textId="77777777" w:rsidR="0094574C" w:rsidRPr="004749BF" w:rsidRDefault="0094574C" w:rsidP="005259C7">
            <w:pPr>
              <w:pStyle w:val="a6"/>
              <w:rPr>
                <w:sz w:val="24"/>
                <w:szCs w:val="24"/>
              </w:rPr>
            </w:pPr>
          </w:p>
          <w:p w14:paraId="241AFA09" w14:textId="77777777" w:rsidR="0094574C" w:rsidRPr="004749BF" w:rsidRDefault="0094574C" w:rsidP="005259C7">
            <w:pPr>
              <w:pStyle w:val="a6"/>
              <w:rPr>
                <w:sz w:val="24"/>
                <w:szCs w:val="24"/>
              </w:rPr>
            </w:pPr>
            <w:r w:rsidRPr="004749BF">
              <w:rPr>
                <w:sz w:val="24"/>
                <w:szCs w:val="24"/>
              </w:rPr>
              <w:t>_____________   _______________</w:t>
            </w:r>
          </w:p>
          <w:p w14:paraId="39F70123" w14:textId="77777777" w:rsidR="0094574C" w:rsidRPr="004749BF" w:rsidRDefault="0094574C" w:rsidP="005259C7">
            <w:pPr>
              <w:pStyle w:val="a6"/>
              <w:rPr>
                <w:sz w:val="24"/>
                <w:szCs w:val="24"/>
              </w:rPr>
            </w:pPr>
          </w:p>
          <w:p w14:paraId="53F37BB2" w14:textId="77777777" w:rsidR="0094574C" w:rsidRPr="004749BF" w:rsidRDefault="0094574C" w:rsidP="005259C7">
            <w:pPr>
              <w:pStyle w:val="a6"/>
              <w:rPr>
                <w:sz w:val="24"/>
                <w:szCs w:val="24"/>
              </w:rPr>
            </w:pPr>
          </w:p>
          <w:p w14:paraId="3EDD4FA7" w14:textId="77777777" w:rsidR="0094574C" w:rsidRPr="004749BF" w:rsidRDefault="0094574C" w:rsidP="005259C7">
            <w:pPr>
              <w:pStyle w:val="a6"/>
              <w:rPr>
                <w:sz w:val="24"/>
                <w:szCs w:val="24"/>
              </w:rPr>
            </w:pPr>
            <w:r w:rsidRPr="004749BF">
              <w:rPr>
                <w:sz w:val="24"/>
                <w:szCs w:val="24"/>
              </w:rPr>
              <w:t>Главный бухгалтер</w:t>
            </w:r>
          </w:p>
          <w:p w14:paraId="4B459A66" w14:textId="77777777" w:rsidR="0094574C" w:rsidRPr="004749BF" w:rsidRDefault="0094574C" w:rsidP="005259C7">
            <w:pPr>
              <w:pStyle w:val="a6"/>
              <w:rPr>
                <w:sz w:val="24"/>
                <w:szCs w:val="24"/>
              </w:rPr>
            </w:pPr>
          </w:p>
          <w:p w14:paraId="48412800" w14:textId="77777777" w:rsidR="0094574C" w:rsidRPr="004749BF" w:rsidRDefault="0094574C" w:rsidP="005259C7">
            <w:pPr>
              <w:pStyle w:val="a6"/>
              <w:rPr>
                <w:sz w:val="24"/>
                <w:szCs w:val="24"/>
              </w:rPr>
            </w:pPr>
            <w:r w:rsidRPr="004749BF">
              <w:rPr>
                <w:sz w:val="24"/>
                <w:szCs w:val="24"/>
              </w:rPr>
              <w:t>____________   ________________</w:t>
            </w:r>
          </w:p>
          <w:p w14:paraId="06A865E4" w14:textId="77777777" w:rsidR="000666E6" w:rsidRPr="004749BF" w:rsidRDefault="000666E6" w:rsidP="005259C7">
            <w:pPr>
              <w:pStyle w:val="a6"/>
              <w:rPr>
                <w:sz w:val="24"/>
                <w:szCs w:val="24"/>
              </w:rPr>
            </w:pPr>
          </w:p>
        </w:tc>
        <w:tc>
          <w:tcPr>
            <w:tcW w:w="708" w:type="dxa"/>
            <w:shd w:val="clear" w:color="auto" w:fill="auto"/>
          </w:tcPr>
          <w:p w14:paraId="05597FCC" w14:textId="77777777" w:rsidR="000666E6" w:rsidRPr="004749BF" w:rsidRDefault="000666E6" w:rsidP="005259C7">
            <w:pPr>
              <w:pStyle w:val="a6"/>
              <w:rPr>
                <w:sz w:val="24"/>
                <w:szCs w:val="24"/>
              </w:rPr>
            </w:pPr>
          </w:p>
        </w:tc>
        <w:tc>
          <w:tcPr>
            <w:tcW w:w="4395" w:type="dxa"/>
            <w:shd w:val="clear" w:color="auto" w:fill="auto"/>
          </w:tcPr>
          <w:p w14:paraId="55886FC7" w14:textId="78BDA1F2" w:rsidR="000666E6" w:rsidRPr="004749BF" w:rsidRDefault="007B5AF3" w:rsidP="005259C7">
            <w:pPr>
              <w:pStyle w:val="a6"/>
              <w:rPr>
                <w:b/>
                <w:sz w:val="24"/>
                <w:szCs w:val="24"/>
              </w:rPr>
            </w:pPr>
            <w:r>
              <w:rPr>
                <w:b/>
                <w:sz w:val="24"/>
                <w:szCs w:val="24"/>
              </w:rPr>
              <w:t>Исполнитель</w:t>
            </w:r>
            <w:r w:rsidR="000666E6" w:rsidRPr="004749BF">
              <w:rPr>
                <w:b/>
                <w:sz w:val="24"/>
                <w:szCs w:val="24"/>
              </w:rPr>
              <w:t>:</w:t>
            </w:r>
          </w:p>
          <w:p w14:paraId="6E3507BF" w14:textId="77777777" w:rsidR="000666E6" w:rsidRPr="004749BF" w:rsidRDefault="00E76471" w:rsidP="005259C7">
            <w:pPr>
              <w:pStyle w:val="a6"/>
              <w:rPr>
                <w:sz w:val="24"/>
                <w:szCs w:val="24"/>
              </w:rPr>
            </w:pPr>
            <w:r w:rsidRPr="004749BF">
              <w:rPr>
                <w:sz w:val="24"/>
                <w:szCs w:val="24"/>
              </w:rPr>
              <w:t>_____________________________</w:t>
            </w:r>
          </w:p>
          <w:p w14:paraId="03771E28" w14:textId="77777777" w:rsidR="000666E6" w:rsidRPr="004749BF" w:rsidRDefault="00E76471" w:rsidP="005259C7">
            <w:pPr>
              <w:pStyle w:val="a6"/>
              <w:rPr>
                <w:sz w:val="24"/>
                <w:szCs w:val="24"/>
              </w:rPr>
            </w:pPr>
            <w:r w:rsidRPr="004749BF">
              <w:rPr>
                <w:sz w:val="24"/>
                <w:szCs w:val="24"/>
              </w:rPr>
              <w:t>_____________________________</w:t>
            </w:r>
          </w:p>
          <w:p w14:paraId="0BCC8A13" w14:textId="77777777" w:rsidR="000666E6" w:rsidRPr="004749BF" w:rsidRDefault="00E76471" w:rsidP="005259C7">
            <w:pPr>
              <w:pStyle w:val="a6"/>
              <w:rPr>
                <w:sz w:val="24"/>
                <w:szCs w:val="24"/>
              </w:rPr>
            </w:pPr>
            <w:r w:rsidRPr="004749BF">
              <w:rPr>
                <w:sz w:val="24"/>
                <w:szCs w:val="24"/>
              </w:rPr>
              <w:t>_____________________________</w:t>
            </w:r>
          </w:p>
          <w:p w14:paraId="40D9AE74" w14:textId="77777777" w:rsidR="000666E6" w:rsidRPr="004749BF" w:rsidRDefault="00E76471" w:rsidP="005259C7">
            <w:pPr>
              <w:pStyle w:val="a6"/>
              <w:rPr>
                <w:sz w:val="24"/>
                <w:szCs w:val="24"/>
              </w:rPr>
            </w:pPr>
            <w:r w:rsidRPr="004749BF">
              <w:rPr>
                <w:sz w:val="24"/>
                <w:szCs w:val="24"/>
              </w:rPr>
              <w:t>_____________________________</w:t>
            </w:r>
          </w:p>
          <w:p w14:paraId="7A0670C7" w14:textId="77777777" w:rsidR="000666E6" w:rsidRPr="004749BF" w:rsidRDefault="000666E6" w:rsidP="005259C7">
            <w:pPr>
              <w:pStyle w:val="a6"/>
              <w:rPr>
                <w:sz w:val="24"/>
                <w:szCs w:val="24"/>
              </w:rPr>
            </w:pPr>
          </w:p>
          <w:p w14:paraId="64217DEC" w14:textId="77777777" w:rsidR="000666E6" w:rsidRPr="004749BF" w:rsidRDefault="000666E6" w:rsidP="005259C7">
            <w:pPr>
              <w:pStyle w:val="a6"/>
              <w:rPr>
                <w:sz w:val="24"/>
                <w:szCs w:val="24"/>
              </w:rPr>
            </w:pPr>
            <w:r w:rsidRPr="004749BF">
              <w:rPr>
                <w:sz w:val="24"/>
                <w:szCs w:val="24"/>
              </w:rPr>
              <w:t>Директор</w:t>
            </w:r>
          </w:p>
          <w:p w14:paraId="73E8BBD8" w14:textId="77777777" w:rsidR="000666E6" w:rsidRPr="004749BF" w:rsidRDefault="000666E6" w:rsidP="005259C7">
            <w:pPr>
              <w:pStyle w:val="a6"/>
              <w:rPr>
                <w:sz w:val="24"/>
                <w:szCs w:val="24"/>
              </w:rPr>
            </w:pPr>
          </w:p>
          <w:p w14:paraId="427B4A00" w14:textId="77777777" w:rsidR="000666E6" w:rsidRPr="004749BF" w:rsidRDefault="000666E6" w:rsidP="005259C7">
            <w:pPr>
              <w:pStyle w:val="a6"/>
              <w:rPr>
                <w:sz w:val="24"/>
                <w:szCs w:val="24"/>
              </w:rPr>
            </w:pPr>
            <w:r w:rsidRPr="004749BF">
              <w:rPr>
                <w:sz w:val="24"/>
                <w:szCs w:val="24"/>
              </w:rPr>
              <w:t xml:space="preserve">_____________ </w:t>
            </w:r>
            <w:r w:rsidR="00E76471" w:rsidRPr="004749BF">
              <w:rPr>
                <w:sz w:val="24"/>
                <w:szCs w:val="24"/>
              </w:rPr>
              <w:t xml:space="preserve">  _______________</w:t>
            </w:r>
          </w:p>
          <w:p w14:paraId="0ED2B7A5" w14:textId="77777777" w:rsidR="000666E6" w:rsidRPr="004749BF" w:rsidRDefault="000666E6" w:rsidP="005259C7">
            <w:pPr>
              <w:pStyle w:val="a6"/>
              <w:rPr>
                <w:sz w:val="24"/>
                <w:szCs w:val="24"/>
              </w:rPr>
            </w:pPr>
          </w:p>
          <w:p w14:paraId="44DC0005" w14:textId="77777777" w:rsidR="000666E6" w:rsidRPr="004749BF" w:rsidRDefault="000666E6" w:rsidP="005259C7">
            <w:pPr>
              <w:pStyle w:val="a6"/>
              <w:rPr>
                <w:sz w:val="24"/>
                <w:szCs w:val="24"/>
              </w:rPr>
            </w:pPr>
          </w:p>
          <w:p w14:paraId="46F999CE" w14:textId="77777777" w:rsidR="000666E6" w:rsidRPr="004749BF" w:rsidRDefault="000666E6" w:rsidP="005259C7">
            <w:pPr>
              <w:pStyle w:val="a6"/>
              <w:rPr>
                <w:sz w:val="24"/>
                <w:szCs w:val="24"/>
              </w:rPr>
            </w:pPr>
            <w:r w:rsidRPr="004749BF">
              <w:rPr>
                <w:sz w:val="24"/>
                <w:szCs w:val="24"/>
              </w:rPr>
              <w:t>Главный бухгалтер</w:t>
            </w:r>
          </w:p>
          <w:p w14:paraId="708E5371" w14:textId="77777777" w:rsidR="000666E6" w:rsidRPr="004749BF" w:rsidRDefault="000666E6" w:rsidP="005259C7">
            <w:pPr>
              <w:pStyle w:val="a6"/>
              <w:rPr>
                <w:sz w:val="24"/>
                <w:szCs w:val="24"/>
              </w:rPr>
            </w:pPr>
          </w:p>
          <w:p w14:paraId="1F240D90" w14:textId="77777777" w:rsidR="000666E6" w:rsidRPr="00FC03B5" w:rsidRDefault="000666E6" w:rsidP="005259C7">
            <w:pPr>
              <w:pStyle w:val="a6"/>
              <w:rPr>
                <w:sz w:val="24"/>
                <w:szCs w:val="24"/>
              </w:rPr>
            </w:pPr>
            <w:r w:rsidRPr="004749BF">
              <w:rPr>
                <w:sz w:val="24"/>
                <w:szCs w:val="24"/>
              </w:rPr>
              <w:t>____________   ________________</w:t>
            </w:r>
          </w:p>
          <w:p w14:paraId="45291C5D" w14:textId="77777777" w:rsidR="000666E6" w:rsidRPr="00FC03B5" w:rsidRDefault="000666E6" w:rsidP="005259C7">
            <w:pPr>
              <w:pStyle w:val="a6"/>
              <w:rPr>
                <w:sz w:val="24"/>
                <w:szCs w:val="24"/>
              </w:rPr>
            </w:pPr>
          </w:p>
        </w:tc>
      </w:tr>
    </w:tbl>
    <w:p w14:paraId="7689853D" w14:textId="77777777" w:rsidR="00F00A4F" w:rsidRPr="00FC03B5" w:rsidRDefault="00F00A4F" w:rsidP="009804AE">
      <w:pPr>
        <w:pStyle w:val="a6"/>
        <w:ind w:firstLine="0"/>
        <w:rPr>
          <w:sz w:val="26"/>
          <w:szCs w:val="26"/>
        </w:rPr>
      </w:pPr>
    </w:p>
    <w:p w14:paraId="14C95A2B" w14:textId="77777777" w:rsidR="00F00A4F" w:rsidRPr="00FC03B5" w:rsidRDefault="00F00A4F">
      <w:pPr>
        <w:spacing w:after="0" w:line="240" w:lineRule="auto"/>
        <w:rPr>
          <w:rFonts w:ascii="Times New Roman" w:hAnsi="Times New Roman" w:cs="Times New Roman"/>
          <w:color w:val="auto"/>
          <w:sz w:val="26"/>
          <w:szCs w:val="26"/>
        </w:rPr>
      </w:pPr>
    </w:p>
    <w:sectPr w:rsidR="00F00A4F" w:rsidRPr="00FC03B5" w:rsidSect="00950648">
      <w:headerReference w:type="even" r:id="rId13"/>
      <w:headerReference w:type="default" r:id="rId14"/>
      <w:footerReference w:type="even" r:id="rId15"/>
      <w:type w:val="continuous"/>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E2B5" w14:textId="77777777" w:rsidR="00C4565A" w:rsidRDefault="00C4565A">
      <w:pPr>
        <w:spacing w:after="0" w:line="240" w:lineRule="auto"/>
      </w:pPr>
      <w:r>
        <w:separator/>
      </w:r>
    </w:p>
  </w:endnote>
  <w:endnote w:type="continuationSeparator" w:id="0">
    <w:p w14:paraId="63A7F42E" w14:textId="77777777" w:rsidR="00C4565A" w:rsidRDefault="00C4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4D168" w14:textId="77777777" w:rsidR="00A36626" w:rsidRDefault="00A36626">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E31D35">
      <w:rPr>
        <w:rFonts w:ascii="Cambria" w:hAnsi="Cambria" w:cs="Cambria"/>
        <w:noProof/>
        <w:sz w:val="24"/>
      </w:rPr>
      <w:t>22</w:t>
    </w:r>
    <w:r>
      <w:rPr>
        <w:rFonts w:ascii="Cambria" w:hAnsi="Cambria" w:cs="Cambria"/>
        <w:sz w:val="24"/>
      </w:rPr>
      <w:fldChar w:fldCharType="end"/>
    </w:r>
    <w:r>
      <w:rPr>
        <w:rFonts w:ascii="Cambria" w:hAnsi="Cambria" w:cs="Cambria"/>
        <w:sz w:val="24"/>
      </w:rPr>
      <w:t xml:space="preserve"> </w:t>
    </w:r>
  </w:p>
  <w:p w14:paraId="67323595" w14:textId="77777777" w:rsidR="00A36626" w:rsidRDefault="00A36626">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427AD" w14:textId="77777777" w:rsidR="00A36626" w:rsidRDefault="00A36626">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E31D35">
      <w:rPr>
        <w:rFonts w:ascii="Cambria" w:hAnsi="Cambria" w:cs="Cambria"/>
        <w:noProof/>
        <w:sz w:val="24"/>
      </w:rPr>
      <w:t>1</w:t>
    </w:r>
    <w:r>
      <w:rPr>
        <w:rFonts w:ascii="Cambria" w:hAnsi="Cambria" w:cs="Cambria"/>
        <w:sz w:val="24"/>
      </w:rPr>
      <w:fldChar w:fldCharType="end"/>
    </w:r>
    <w:r>
      <w:rPr>
        <w:rFonts w:ascii="Cambria" w:hAnsi="Cambria" w:cs="Cambria"/>
        <w:sz w:val="24"/>
      </w:rPr>
      <w:t xml:space="preserve"> </w:t>
    </w:r>
  </w:p>
  <w:p w14:paraId="47430910" w14:textId="77777777" w:rsidR="00A36626" w:rsidRDefault="00A36626">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44DF2" w14:textId="77777777" w:rsidR="00A36626" w:rsidRDefault="00A36626">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noProof/>
        <w:sz w:val="24"/>
      </w:rPr>
      <w:t>26</w:t>
    </w:r>
    <w:r>
      <w:rPr>
        <w:rFonts w:ascii="Cambria" w:hAnsi="Cambria" w:cs="Cambria"/>
        <w:sz w:val="24"/>
      </w:rPr>
      <w:fldChar w:fldCharType="end"/>
    </w:r>
    <w:r>
      <w:rPr>
        <w:rFonts w:ascii="Cambria" w:hAnsi="Cambria" w:cs="Cambria"/>
        <w:sz w:val="24"/>
      </w:rPr>
      <w:t xml:space="preserve"> </w:t>
    </w:r>
  </w:p>
  <w:p w14:paraId="005F3361" w14:textId="77777777" w:rsidR="00A36626" w:rsidRDefault="00A36626">
    <w:pPr>
      <w:spacing w:after="0"/>
    </w:pPr>
    <w:r>
      <w:rPr>
        <w:rFonts w:ascii="Cambria" w:hAnsi="Cambria" w:cs="Cambria"/>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F307" w14:textId="77777777" w:rsidR="00A36626" w:rsidRDefault="00A36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A7526" w14:textId="77777777" w:rsidR="00C4565A" w:rsidRDefault="00C4565A">
      <w:pPr>
        <w:spacing w:after="0" w:line="240" w:lineRule="auto"/>
      </w:pPr>
      <w:r>
        <w:separator/>
      </w:r>
    </w:p>
  </w:footnote>
  <w:footnote w:type="continuationSeparator" w:id="0">
    <w:p w14:paraId="157864EB" w14:textId="77777777" w:rsidR="00C4565A" w:rsidRDefault="00C45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E9A5" w14:textId="77777777" w:rsidR="00A36626" w:rsidRPr="000F5677" w:rsidRDefault="00A36626" w:rsidP="000F56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CF63" w14:textId="77777777" w:rsidR="00A36626" w:rsidRDefault="00A3662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CDD3F06"/>
    <w:multiLevelType w:val="hybridMultilevel"/>
    <w:tmpl w:val="EFBE0140"/>
    <w:lvl w:ilvl="0" w:tplc="399C899E">
      <w:start w:val="4"/>
      <w:numFmt w:val="upperRoman"/>
      <w:lvlText w:val="%1."/>
      <w:lvlJc w:val="left"/>
      <w:pPr>
        <w:ind w:left="3839"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D0A67"/>
    <w:multiLevelType w:val="hybridMultilevel"/>
    <w:tmpl w:val="58983960"/>
    <w:lvl w:ilvl="0" w:tplc="F416930A">
      <w:start w:val="1"/>
      <w:numFmt w:val="decimal"/>
      <w:lvlText w:val="8.5.%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nsid w:val="0E475DB1"/>
    <w:multiLevelType w:val="hybridMultilevel"/>
    <w:tmpl w:val="4F889E88"/>
    <w:lvl w:ilvl="0" w:tplc="59C093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706D0D"/>
    <w:multiLevelType w:val="hybridMultilevel"/>
    <w:tmpl w:val="C382ED4E"/>
    <w:lvl w:ilvl="0" w:tplc="B238811C">
      <w:start w:val="1"/>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nsid w:val="197E2DD1"/>
    <w:multiLevelType w:val="multilevel"/>
    <w:tmpl w:val="3A66BCA6"/>
    <w:lvl w:ilvl="0">
      <w:start w:val="1"/>
      <w:numFmt w:val="decimal"/>
      <w:suff w:val="space"/>
      <w:lvlText w:val="%1."/>
      <w:lvlJc w:val="left"/>
      <w:pPr>
        <w:ind w:left="0" w:hanging="360"/>
      </w:pPr>
      <w:rPr>
        <w:b/>
      </w:rPr>
    </w:lvl>
    <w:lvl w:ilvl="1">
      <w:start w:val="1"/>
      <w:numFmt w:val="decimal"/>
      <w:suff w:val="space"/>
      <w:lvlText w:val="%1.%2."/>
      <w:lvlJc w:val="left"/>
      <w:pPr>
        <w:ind w:left="0" w:hanging="360"/>
      </w:pPr>
      <w:rPr>
        <w:b w:val="0"/>
      </w:rPr>
    </w:lvl>
    <w:lvl w:ilvl="2">
      <w:start w:val="1"/>
      <w:numFmt w:val="decimal"/>
      <w:suff w:val="space"/>
      <w:lvlText w:val="%1.%2.%3."/>
      <w:lvlJc w:val="left"/>
      <w:pPr>
        <w:ind w:left="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751FC9"/>
    <w:multiLevelType w:val="hybridMultilevel"/>
    <w:tmpl w:val="383A9B5E"/>
    <w:lvl w:ilvl="0" w:tplc="42E491A0">
      <w:start w:val="1"/>
      <w:numFmt w:val="decimal"/>
      <w:lvlText w:val="13.%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0A0826"/>
    <w:multiLevelType w:val="hybridMultilevel"/>
    <w:tmpl w:val="928A200C"/>
    <w:lvl w:ilvl="0" w:tplc="C2B4EA96">
      <w:start w:val="1"/>
      <w:numFmt w:val="decimal"/>
      <w:lvlText w:val="6.1.%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C123FB"/>
    <w:multiLevelType w:val="hybridMultilevel"/>
    <w:tmpl w:val="1A4E6DB6"/>
    <w:lvl w:ilvl="0" w:tplc="605CFDDA">
      <w:start w:val="3"/>
      <w:numFmt w:val="upperRoman"/>
      <w:lvlText w:val="%1."/>
      <w:lvlJc w:val="right"/>
      <w:pPr>
        <w:ind w:left="6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B511C"/>
    <w:multiLevelType w:val="hybridMultilevel"/>
    <w:tmpl w:val="DBB06C90"/>
    <w:lvl w:ilvl="0" w:tplc="544C6FBE">
      <w:start w:val="1"/>
      <w:numFmt w:val="decimal"/>
      <w:lvlText w:val="6.2.%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3">
    <w:nsid w:val="30A90C3B"/>
    <w:multiLevelType w:val="hybridMultilevel"/>
    <w:tmpl w:val="E7D45C14"/>
    <w:lvl w:ilvl="0" w:tplc="7A64EF2A">
      <w:start w:val="1"/>
      <w:numFmt w:val="decimal"/>
      <w:lvlText w:val="1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0E18ED"/>
    <w:multiLevelType w:val="multilevel"/>
    <w:tmpl w:val="64A8E9DC"/>
    <w:lvl w:ilvl="0">
      <w:start w:val="4"/>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411B7B4A"/>
    <w:multiLevelType w:val="hybridMultilevel"/>
    <w:tmpl w:val="1B70FBC4"/>
    <w:lvl w:ilvl="0" w:tplc="006ECE1E">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A706C6B"/>
    <w:multiLevelType w:val="hybridMultilevel"/>
    <w:tmpl w:val="214E0652"/>
    <w:lvl w:ilvl="0" w:tplc="BE3803EA">
      <w:start w:val="1"/>
      <w:numFmt w:val="decimal"/>
      <w:lvlText w:val="8.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4C3590"/>
    <w:multiLevelType w:val="hybridMultilevel"/>
    <w:tmpl w:val="410839A2"/>
    <w:lvl w:ilvl="0" w:tplc="4E8CD574">
      <w:start w:val="10"/>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5EE55018"/>
    <w:multiLevelType w:val="hybridMultilevel"/>
    <w:tmpl w:val="CF128C52"/>
    <w:lvl w:ilvl="0" w:tplc="24902832">
      <w:start w:val="1"/>
      <w:numFmt w:val="decimal"/>
      <w:lvlText w:val="10.%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8A13CE4"/>
    <w:multiLevelType w:val="hybridMultilevel"/>
    <w:tmpl w:val="6CD6B624"/>
    <w:lvl w:ilvl="0" w:tplc="0310BAE8">
      <w:start w:val="1"/>
      <w:numFmt w:val="decimal"/>
      <w:lvlText w:val="6.3.%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B706B"/>
    <w:multiLevelType w:val="hybridMultilevel"/>
    <w:tmpl w:val="F26E0BBE"/>
    <w:lvl w:ilvl="0" w:tplc="67E083F6">
      <w:start w:val="1"/>
      <w:numFmt w:val="decimal"/>
      <w:lvlText w:val="6.4.%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C77A77"/>
    <w:multiLevelType w:val="hybridMultilevel"/>
    <w:tmpl w:val="EB6AD568"/>
    <w:lvl w:ilvl="0" w:tplc="A8DECB5C">
      <w:start w:val="1"/>
      <w:numFmt w:val="decimal"/>
      <w:lvlText w:val="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EC048E"/>
    <w:multiLevelType w:val="hybridMultilevel"/>
    <w:tmpl w:val="C7EEA786"/>
    <w:lvl w:ilvl="0" w:tplc="8AD206FA">
      <w:start w:val="1"/>
      <w:numFmt w:val="decimal"/>
      <w:lvlText w:val="1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7"/>
  </w:num>
  <w:num w:numId="3">
    <w:abstractNumId w:val="12"/>
  </w:num>
  <w:num w:numId="4">
    <w:abstractNumId w:val="11"/>
  </w:num>
  <w:num w:numId="5">
    <w:abstractNumId w:val="5"/>
  </w:num>
  <w:num w:numId="6">
    <w:abstractNumId w:val="1"/>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C1"/>
    <w:rsid w:val="00013A50"/>
    <w:rsid w:val="0002096B"/>
    <w:rsid w:val="00024BA2"/>
    <w:rsid w:val="00030AA8"/>
    <w:rsid w:val="000369AE"/>
    <w:rsid w:val="00045253"/>
    <w:rsid w:val="00052D69"/>
    <w:rsid w:val="00055A75"/>
    <w:rsid w:val="000561B1"/>
    <w:rsid w:val="00060DFE"/>
    <w:rsid w:val="0006250B"/>
    <w:rsid w:val="000666E6"/>
    <w:rsid w:val="0006672B"/>
    <w:rsid w:val="00066DD4"/>
    <w:rsid w:val="00070801"/>
    <w:rsid w:val="00074963"/>
    <w:rsid w:val="00081D1C"/>
    <w:rsid w:val="00090668"/>
    <w:rsid w:val="000A095F"/>
    <w:rsid w:val="000A25B9"/>
    <w:rsid w:val="000B3ECD"/>
    <w:rsid w:val="000D1E4C"/>
    <w:rsid w:val="000D4780"/>
    <w:rsid w:val="000E678F"/>
    <w:rsid w:val="000F2B84"/>
    <w:rsid w:val="000F502D"/>
    <w:rsid w:val="000F5677"/>
    <w:rsid w:val="000F62B0"/>
    <w:rsid w:val="00112798"/>
    <w:rsid w:val="00117660"/>
    <w:rsid w:val="00126903"/>
    <w:rsid w:val="00131C91"/>
    <w:rsid w:val="0013246E"/>
    <w:rsid w:val="00133511"/>
    <w:rsid w:val="00135622"/>
    <w:rsid w:val="00141E79"/>
    <w:rsid w:val="00143109"/>
    <w:rsid w:val="001472E3"/>
    <w:rsid w:val="0015269C"/>
    <w:rsid w:val="00153BE1"/>
    <w:rsid w:val="00162478"/>
    <w:rsid w:val="00165587"/>
    <w:rsid w:val="00170EEB"/>
    <w:rsid w:val="0018180B"/>
    <w:rsid w:val="00187262"/>
    <w:rsid w:val="00193B16"/>
    <w:rsid w:val="001A37CF"/>
    <w:rsid w:val="001A4AAB"/>
    <w:rsid w:val="001B3D01"/>
    <w:rsid w:val="001B7D4D"/>
    <w:rsid w:val="001D04BB"/>
    <w:rsid w:val="001D055F"/>
    <w:rsid w:val="001D1BD0"/>
    <w:rsid w:val="001D30B6"/>
    <w:rsid w:val="001E4573"/>
    <w:rsid w:val="001F3104"/>
    <w:rsid w:val="001F478C"/>
    <w:rsid w:val="001F54C1"/>
    <w:rsid w:val="002015CD"/>
    <w:rsid w:val="00205497"/>
    <w:rsid w:val="00216302"/>
    <w:rsid w:val="00216725"/>
    <w:rsid w:val="00221E6E"/>
    <w:rsid w:val="00223387"/>
    <w:rsid w:val="00224DB6"/>
    <w:rsid w:val="00226638"/>
    <w:rsid w:val="002357DC"/>
    <w:rsid w:val="002414D9"/>
    <w:rsid w:val="00247867"/>
    <w:rsid w:val="00250929"/>
    <w:rsid w:val="00251401"/>
    <w:rsid w:val="00262C02"/>
    <w:rsid w:val="00266C53"/>
    <w:rsid w:val="00282B77"/>
    <w:rsid w:val="002831B5"/>
    <w:rsid w:val="00284690"/>
    <w:rsid w:val="0028565B"/>
    <w:rsid w:val="00286295"/>
    <w:rsid w:val="00286979"/>
    <w:rsid w:val="002904F6"/>
    <w:rsid w:val="00293757"/>
    <w:rsid w:val="002A2EC3"/>
    <w:rsid w:val="002A7A00"/>
    <w:rsid w:val="002B067A"/>
    <w:rsid w:val="002B2823"/>
    <w:rsid w:val="002C006D"/>
    <w:rsid w:val="002C39BF"/>
    <w:rsid w:val="002D4EE0"/>
    <w:rsid w:val="002D5647"/>
    <w:rsid w:val="002E069A"/>
    <w:rsid w:val="002E5244"/>
    <w:rsid w:val="002E7F94"/>
    <w:rsid w:val="0030102C"/>
    <w:rsid w:val="003060B2"/>
    <w:rsid w:val="00307194"/>
    <w:rsid w:val="003171DF"/>
    <w:rsid w:val="0032074D"/>
    <w:rsid w:val="00324CEE"/>
    <w:rsid w:val="00327540"/>
    <w:rsid w:val="00330B54"/>
    <w:rsid w:val="00331B4A"/>
    <w:rsid w:val="00334283"/>
    <w:rsid w:val="003402B8"/>
    <w:rsid w:val="00344EDA"/>
    <w:rsid w:val="00347F98"/>
    <w:rsid w:val="00351054"/>
    <w:rsid w:val="0035229E"/>
    <w:rsid w:val="00352FA8"/>
    <w:rsid w:val="00354D2D"/>
    <w:rsid w:val="003608D3"/>
    <w:rsid w:val="003648BF"/>
    <w:rsid w:val="00367866"/>
    <w:rsid w:val="003836DC"/>
    <w:rsid w:val="00386F02"/>
    <w:rsid w:val="0039086F"/>
    <w:rsid w:val="00392626"/>
    <w:rsid w:val="00396113"/>
    <w:rsid w:val="003963F6"/>
    <w:rsid w:val="003A3C7D"/>
    <w:rsid w:val="003A557B"/>
    <w:rsid w:val="003B0175"/>
    <w:rsid w:val="003B113C"/>
    <w:rsid w:val="003C219C"/>
    <w:rsid w:val="003C3F0F"/>
    <w:rsid w:val="003C4FF8"/>
    <w:rsid w:val="003C504A"/>
    <w:rsid w:val="003D5313"/>
    <w:rsid w:val="003D624F"/>
    <w:rsid w:val="003D7712"/>
    <w:rsid w:val="003D7C98"/>
    <w:rsid w:val="003E3596"/>
    <w:rsid w:val="003F0C1D"/>
    <w:rsid w:val="003F2CFB"/>
    <w:rsid w:val="003F2DD1"/>
    <w:rsid w:val="004027B3"/>
    <w:rsid w:val="00406C64"/>
    <w:rsid w:val="00407B3D"/>
    <w:rsid w:val="00426BDE"/>
    <w:rsid w:val="00436183"/>
    <w:rsid w:val="00437A9F"/>
    <w:rsid w:val="00444B0F"/>
    <w:rsid w:val="004579B6"/>
    <w:rsid w:val="0046008C"/>
    <w:rsid w:val="00462332"/>
    <w:rsid w:val="00473CBA"/>
    <w:rsid w:val="004749BF"/>
    <w:rsid w:val="00474CA5"/>
    <w:rsid w:val="004848D1"/>
    <w:rsid w:val="00484D67"/>
    <w:rsid w:val="004869F2"/>
    <w:rsid w:val="00492EB1"/>
    <w:rsid w:val="004A15D4"/>
    <w:rsid w:val="004A2F6E"/>
    <w:rsid w:val="004A3B5B"/>
    <w:rsid w:val="004A6EFE"/>
    <w:rsid w:val="004C0D98"/>
    <w:rsid w:val="004C1E0C"/>
    <w:rsid w:val="004C7CAF"/>
    <w:rsid w:val="004D022E"/>
    <w:rsid w:val="004D0F97"/>
    <w:rsid w:val="004D62FF"/>
    <w:rsid w:val="004E2AD9"/>
    <w:rsid w:val="004E6AFA"/>
    <w:rsid w:val="004F18FA"/>
    <w:rsid w:val="004F36E8"/>
    <w:rsid w:val="004F7CB5"/>
    <w:rsid w:val="00502582"/>
    <w:rsid w:val="0050510D"/>
    <w:rsid w:val="0051782D"/>
    <w:rsid w:val="005259C7"/>
    <w:rsid w:val="00526C13"/>
    <w:rsid w:val="00535F53"/>
    <w:rsid w:val="005373EE"/>
    <w:rsid w:val="00541B47"/>
    <w:rsid w:val="00541DBF"/>
    <w:rsid w:val="005506F7"/>
    <w:rsid w:val="005510E5"/>
    <w:rsid w:val="005532EC"/>
    <w:rsid w:val="00564119"/>
    <w:rsid w:val="005676B8"/>
    <w:rsid w:val="00571C55"/>
    <w:rsid w:val="00571FE7"/>
    <w:rsid w:val="005818A0"/>
    <w:rsid w:val="00582280"/>
    <w:rsid w:val="00586F4C"/>
    <w:rsid w:val="005950D6"/>
    <w:rsid w:val="0059730A"/>
    <w:rsid w:val="005A2984"/>
    <w:rsid w:val="005A5D03"/>
    <w:rsid w:val="005C07BE"/>
    <w:rsid w:val="005C115F"/>
    <w:rsid w:val="005C301E"/>
    <w:rsid w:val="005C53DC"/>
    <w:rsid w:val="005D7325"/>
    <w:rsid w:val="005E13B8"/>
    <w:rsid w:val="005E1A11"/>
    <w:rsid w:val="005E7FDD"/>
    <w:rsid w:val="005F12D7"/>
    <w:rsid w:val="005F39EF"/>
    <w:rsid w:val="005F3C04"/>
    <w:rsid w:val="005F7724"/>
    <w:rsid w:val="00606E1C"/>
    <w:rsid w:val="00612050"/>
    <w:rsid w:val="00617F8B"/>
    <w:rsid w:val="0062247D"/>
    <w:rsid w:val="00631461"/>
    <w:rsid w:val="00640FBC"/>
    <w:rsid w:val="00646290"/>
    <w:rsid w:val="00646B14"/>
    <w:rsid w:val="006521B4"/>
    <w:rsid w:val="00660ED6"/>
    <w:rsid w:val="00661046"/>
    <w:rsid w:val="00663547"/>
    <w:rsid w:val="00665396"/>
    <w:rsid w:val="0066593B"/>
    <w:rsid w:val="006671D7"/>
    <w:rsid w:val="00670736"/>
    <w:rsid w:val="0068342D"/>
    <w:rsid w:val="00693742"/>
    <w:rsid w:val="00695659"/>
    <w:rsid w:val="006968DC"/>
    <w:rsid w:val="006976AB"/>
    <w:rsid w:val="006A02A7"/>
    <w:rsid w:val="006A50CC"/>
    <w:rsid w:val="006C05D9"/>
    <w:rsid w:val="006C552F"/>
    <w:rsid w:val="006E2349"/>
    <w:rsid w:val="006E23AB"/>
    <w:rsid w:val="006F277B"/>
    <w:rsid w:val="006F3775"/>
    <w:rsid w:val="006F7ED0"/>
    <w:rsid w:val="0070698C"/>
    <w:rsid w:val="007071EC"/>
    <w:rsid w:val="007107CB"/>
    <w:rsid w:val="007153FC"/>
    <w:rsid w:val="00715D41"/>
    <w:rsid w:val="00724049"/>
    <w:rsid w:val="00733CAE"/>
    <w:rsid w:val="007341FE"/>
    <w:rsid w:val="0074386B"/>
    <w:rsid w:val="00751BC6"/>
    <w:rsid w:val="007558D2"/>
    <w:rsid w:val="00756B4C"/>
    <w:rsid w:val="00772BD4"/>
    <w:rsid w:val="0077623A"/>
    <w:rsid w:val="00782875"/>
    <w:rsid w:val="00796BEC"/>
    <w:rsid w:val="00797007"/>
    <w:rsid w:val="007A0E5A"/>
    <w:rsid w:val="007A4A07"/>
    <w:rsid w:val="007B4171"/>
    <w:rsid w:val="007B4A8A"/>
    <w:rsid w:val="007B5AF3"/>
    <w:rsid w:val="007B5E09"/>
    <w:rsid w:val="007B6117"/>
    <w:rsid w:val="007C038D"/>
    <w:rsid w:val="007C50B6"/>
    <w:rsid w:val="007C5352"/>
    <w:rsid w:val="007C566D"/>
    <w:rsid w:val="007D58FB"/>
    <w:rsid w:val="007E1276"/>
    <w:rsid w:val="007E43B4"/>
    <w:rsid w:val="007F680F"/>
    <w:rsid w:val="00817AD2"/>
    <w:rsid w:val="00823280"/>
    <w:rsid w:val="008238E1"/>
    <w:rsid w:val="00831EF2"/>
    <w:rsid w:val="00851D67"/>
    <w:rsid w:val="0085244C"/>
    <w:rsid w:val="0085467A"/>
    <w:rsid w:val="00856EDA"/>
    <w:rsid w:val="0086104F"/>
    <w:rsid w:val="00861CC5"/>
    <w:rsid w:val="00866353"/>
    <w:rsid w:val="008673B5"/>
    <w:rsid w:val="008711EE"/>
    <w:rsid w:val="00872A83"/>
    <w:rsid w:val="008739B3"/>
    <w:rsid w:val="008955DC"/>
    <w:rsid w:val="00896F90"/>
    <w:rsid w:val="008A0A41"/>
    <w:rsid w:val="008A356C"/>
    <w:rsid w:val="008A7962"/>
    <w:rsid w:val="008B11F3"/>
    <w:rsid w:val="008B3304"/>
    <w:rsid w:val="008B3366"/>
    <w:rsid w:val="008B50C0"/>
    <w:rsid w:val="008B6A4E"/>
    <w:rsid w:val="008B766D"/>
    <w:rsid w:val="008C5F72"/>
    <w:rsid w:val="008C65E2"/>
    <w:rsid w:val="008D44D5"/>
    <w:rsid w:val="008E40B6"/>
    <w:rsid w:val="008F324A"/>
    <w:rsid w:val="008F3524"/>
    <w:rsid w:val="0090072B"/>
    <w:rsid w:val="009061BE"/>
    <w:rsid w:val="00921D99"/>
    <w:rsid w:val="009224F2"/>
    <w:rsid w:val="00925A0F"/>
    <w:rsid w:val="00930860"/>
    <w:rsid w:val="00932B78"/>
    <w:rsid w:val="0093663F"/>
    <w:rsid w:val="00941388"/>
    <w:rsid w:val="009438EB"/>
    <w:rsid w:val="0094574C"/>
    <w:rsid w:val="00950648"/>
    <w:rsid w:val="00951C1D"/>
    <w:rsid w:val="00951C70"/>
    <w:rsid w:val="00972C2F"/>
    <w:rsid w:val="00973067"/>
    <w:rsid w:val="00974ACD"/>
    <w:rsid w:val="00976CB5"/>
    <w:rsid w:val="009774D8"/>
    <w:rsid w:val="009804AE"/>
    <w:rsid w:val="0098123A"/>
    <w:rsid w:val="0098230F"/>
    <w:rsid w:val="00982E7A"/>
    <w:rsid w:val="00995ED9"/>
    <w:rsid w:val="009A14D3"/>
    <w:rsid w:val="009A7693"/>
    <w:rsid w:val="009C74AC"/>
    <w:rsid w:val="009E29E8"/>
    <w:rsid w:val="009E72A4"/>
    <w:rsid w:val="009F4F32"/>
    <w:rsid w:val="009F652B"/>
    <w:rsid w:val="00A10C80"/>
    <w:rsid w:val="00A1133F"/>
    <w:rsid w:val="00A2474A"/>
    <w:rsid w:val="00A2656E"/>
    <w:rsid w:val="00A328E8"/>
    <w:rsid w:val="00A33AAC"/>
    <w:rsid w:val="00A35F9D"/>
    <w:rsid w:val="00A36626"/>
    <w:rsid w:val="00A36C40"/>
    <w:rsid w:val="00A60014"/>
    <w:rsid w:val="00A644BF"/>
    <w:rsid w:val="00A65B99"/>
    <w:rsid w:val="00A71618"/>
    <w:rsid w:val="00A71A13"/>
    <w:rsid w:val="00A779B3"/>
    <w:rsid w:val="00A802C9"/>
    <w:rsid w:val="00A86D19"/>
    <w:rsid w:val="00A9440F"/>
    <w:rsid w:val="00A9745A"/>
    <w:rsid w:val="00AA0C46"/>
    <w:rsid w:val="00AA0FFA"/>
    <w:rsid w:val="00AA5825"/>
    <w:rsid w:val="00AB7A5C"/>
    <w:rsid w:val="00AC10AF"/>
    <w:rsid w:val="00AC1E34"/>
    <w:rsid w:val="00AC27CA"/>
    <w:rsid w:val="00AC3A92"/>
    <w:rsid w:val="00AC3C86"/>
    <w:rsid w:val="00AC49D4"/>
    <w:rsid w:val="00AD265E"/>
    <w:rsid w:val="00AE1DC3"/>
    <w:rsid w:val="00AE20DB"/>
    <w:rsid w:val="00AE4F42"/>
    <w:rsid w:val="00AE6D1B"/>
    <w:rsid w:val="00AF373E"/>
    <w:rsid w:val="00AF7F25"/>
    <w:rsid w:val="00B0553A"/>
    <w:rsid w:val="00B07063"/>
    <w:rsid w:val="00B1019B"/>
    <w:rsid w:val="00B12316"/>
    <w:rsid w:val="00B12FB1"/>
    <w:rsid w:val="00B207AD"/>
    <w:rsid w:val="00B23B25"/>
    <w:rsid w:val="00B250E3"/>
    <w:rsid w:val="00B466ED"/>
    <w:rsid w:val="00B60452"/>
    <w:rsid w:val="00B6133D"/>
    <w:rsid w:val="00B703F0"/>
    <w:rsid w:val="00BB1E8E"/>
    <w:rsid w:val="00BB6761"/>
    <w:rsid w:val="00BC5B6A"/>
    <w:rsid w:val="00BC65C5"/>
    <w:rsid w:val="00BD12AC"/>
    <w:rsid w:val="00C109EC"/>
    <w:rsid w:val="00C10EDB"/>
    <w:rsid w:val="00C132A4"/>
    <w:rsid w:val="00C20179"/>
    <w:rsid w:val="00C23F3D"/>
    <w:rsid w:val="00C24BA0"/>
    <w:rsid w:val="00C26A55"/>
    <w:rsid w:val="00C33EC3"/>
    <w:rsid w:val="00C3735C"/>
    <w:rsid w:val="00C37A4B"/>
    <w:rsid w:val="00C451D7"/>
    <w:rsid w:val="00C4565A"/>
    <w:rsid w:val="00C47042"/>
    <w:rsid w:val="00C507E1"/>
    <w:rsid w:val="00C543BF"/>
    <w:rsid w:val="00C54B1D"/>
    <w:rsid w:val="00C6462C"/>
    <w:rsid w:val="00C66814"/>
    <w:rsid w:val="00C67C27"/>
    <w:rsid w:val="00C72590"/>
    <w:rsid w:val="00C748FF"/>
    <w:rsid w:val="00C75744"/>
    <w:rsid w:val="00C80744"/>
    <w:rsid w:val="00C82856"/>
    <w:rsid w:val="00C8667A"/>
    <w:rsid w:val="00C87853"/>
    <w:rsid w:val="00C912DB"/>
    <w:rsid w:val="00C93042"/>
    <w:rsid w:val="00CA08E9"/>
    <w:rsid w:val="00CA5BF8"/>
    <w:rsid w:val="00CB02C8"/>
    <w:rsid w:val="00CB73A4"/>
    <w:rsid w:val="00CD208A"/>
    <w:rsid w:val="00CE1634"/>
    <w:rsid w:val="00CE3D62"/>
    <w:rsid w:val="00CE7588"/>
    <w:rsid w:val="00CF3AA5"/>
    <w:rsid w:val="00CF63CD"/>
    <w:rsid w:val="00D018B5"/>
    <w:rsid w:val="00D0210B"/>
    <w:rsid w:val="00D02EC6"/>
    <w:rsid w:val="00D04909"/>
    <w:rsid w:val="00D070AE"/>
    <w:rsid w:val="00D15267"/>
    <w:rsid w:val="00D160A4"/>
    <w:rsid w:val="00D21E68"/>
    <w:rsid w:val="00D227F1"/>
    <w:rsid w:val="00D22EE7"/>
    <w:rsid w:val="00D24AAA"/>
    <w:rsid w:val="00D36E0D"/>
    <w:rsid w:val="00D3716F"/>
    <w:rsid w:val="00D373E0"/>
    <w:rsid w:val="00D450F8"/>
    <w:rsid w:val="00D463D9"/>
    <w:rsid w:val="00D51242"/>
    <w:rsid w:val="00D51EF7"/>
    <w:rsid w:val="00D549C6"/>
    <w:rsid w:val="00D55B5D"/>
    <w:rsid w:val="00D569FD"/>
    <w:rsid w:val="00D57163"/>
    <w:rsid w:val="00D6059A"/>
    <w:rsid w:val="00D75946"/>
    <w:rsid w:val="00D769D8"/>
    <w:rsid w:val="00D80C5C"/>
    <w:rsid w:val="00D81061"/>
    <w:rsid w:val="00D81751"/>
    <w:rsid w:val="00D81A6C"/>
    <w:rsid w:val="00D826D1"/>
    <w:rsid w:val="00D84693"/>
    <w:rsid w:val="00D9121B"/>
    <w:rsid w:val="00D930B3"/>
    <w:rsid w:val="00D96020"/>
    <w:rsid w:val="00DB12F5"/>
    <w:rsid w:val="00DB2C4D"/>
    <w:rsid w:val="00DC0A05"/>
    <w:rsid w:val="00DC1792"/>
    <w:rsid w:val="00DC1B34"/>
    <w:rsid w:val="00DC4053"/>
    <w:rsid w:val="00DC7147"/>
    <w:rsid w:val="00DC7C85"/>
    <w:rsid w:val="00DD02C1"/>
    <w:rsid w:val="00DD3A05"/>
    <w:rsid w:val="00DD6D7F"/>
    <w:rsid w:val="00DE3F2C"/>
    <w:rsid w:val="00DF1E5E"/>
    <w:rsid w:val="00DF264E"/>
    <w:rsid w:val="00DF297E"/>
    <w:rsid w:val="00DF597C"/>
    <w:rsid w:val="00DF69C7"/>
    <w:rsid w:val="00E01850"/>
    <w:rsid w:val="00E059A1"/>
    <w:rsid w:val="00E07C75"/>
    <w:rsid w:val="00E12B20"/>
    <w:rsid w:val="00E13D92"/>
    <w:rsid w:val="00E14F31"/>
    <w:rsid w:val="00E24943"/>
    <w:rsid w:val="00E24FB2"/>
    <w:rsid w:val="00E25055"/>
    <w:rsid w:val="00E31D35"/>
    <w:rsid w:val="00E45BEC"/>
    <w:rsid w:val="00E537A0"/>
    <w:rsid w:val="00E5664A"/>
    <w:rsid w:val="00E628D1"/>
    <w:rsid w:val="00E64166"/>
    <w:rsid w:val="00E64550"/>
    <w:rsid w:val="00E76471"/>
    <w:rsid w:val="00E76EDB"/>
    <w:rsid w:val="00E83B70"/>
    <w:rsid w:val="00E8711E"/>
    <w:rsid w:val="00E9630D"/>
    <w:rsid w:val="00EC4768"/>
    <w:rsid w:val="00EC49F6"/>
    <w:rsid w:val="00EC7258"/>
    <w:rsid w:val="00ED3624"/>
    <w:rsid w:val="00EE3C1F"/>
    <w:rsid w:val="00EE3E15"/>
    <w:rsid w:val="00EE75FF"/>
    <w:rsid w:val="00EF3CE9"/>
    <w:rsid w:val="00EF4035"/>
    <w:rsid w:val="00F00A4F"/>
    <w:rsid w:val="00F01443"/>
    <w:rsid w:val="00F023FF"/>
    <w:rsid w:val="00F14EE9"/>
    <w:rsid w:val="00F16BFA"/>
    <w:rsid w:val="00F24232"/>
    <w:rsid w:val="00F30253"/>
    <w:rsid w:val="00F313CB"/>
    <w:rsid w:val="00F34AF1"/>
    <w:rsid w:val="00F3731C"/>
    <w:rsid w:val="00F40BC0"/>
    <w:rsid w:val="00F4478F"/>
    <w:rsid w:val="00F473FE"/>
    <w:rsid w:val="00F564CE"/>
    <w:rsid w:val="00F678FC"/>
    <w:rsid w:val="00F71E07"/>
    <w:rsid w:val="00F76098"/>
    <w:rsid w:val="00FA247F"/>
    <w:rsid w:val="00FC03B5"/>
    <w:rsid w:val="00FC0C0A"/>
    <w:rsid w:val="00FD3FA9"/>
    <w:rsid w:val="00FD67E9"/>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5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 w:type="character" w:customStyle="1" w:styleId="UnresolvedMention">
    <w:name w:val="Unresolved Mention"/>
    <w:basedOn w:val="a0"/>
    <w:uiPriority w:val="99"/>
    <w:semiHidden/>
    <w:unhideWhenUsed/>
    <w:rsid w:val="00A366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 w:type="character" w:customStyle="1" w:styleId="UnresolvedMention">
    <w:name w:val="Unresolved Mention"/>
    <w:basedOn w:val="a0"/>
    <w:uiPriority w:val="99"/>
    <w:semiHidden/>
    <w:unhideWhenUsed/>
    <w:rsid w:val="00A3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524">
      <w:bodyDiv w:val="1"/>
      <w:marLeft w:val="0"/>
      <w:marRight w:val="0"/>
      <w:marTop w:val="0"/>
      <w:marBottom w:val="0"/>
      <w:divBdr>
        <w:top w:val="none" w:sz="0" w:space="0" w:color="auto"/>
        <w:left w:val="none" w:sz="0" w:space="0" w:color="auto"/>
        <w:bottom w:val="none" w:sz="0" w:space="0" w:color="auto"/>
        <w:right w:val="none" w:sz="0" w:space="0" w:color="auto"/>
      </w:divBdr>
    </w:div>
    <w:div w:id="427432090">
      <w:bodyDiv w:val="1"/>
      <w:marLeft w:val="0"/>
      <w:marRight w:val="0"/>
      <w:marTop w:val="0"/>
      <w:marBottom w:val="0"/>
      <w:divBdr>
        <w:top w:val="none" w:sz="0" w:space="0" w:color="auto"/>
        <w:left w:val="none" w:sz="0" w:space="0" w:color="auto"/>
        <w:bottom w:val="none" w:sz="0" w:space="0" w:color="auto"/>
        <w:right w:val="none" w:sz="0" w:space="0" w:color="auto"/>
      </w:divBdr>
    </w:div>
    <w:div w:id="969625746">
      <w:bodyDiv w:val="1"/>
      <w:marLeft w:val="0"/>
      <w:marRight w:val="0"/>
      <w:marTop w:val="0"/>
      <w:marBottom w:val="0"/>
      <w:divBdr>
        <w:top w:val="none" w:sz="0" w:space="0" w:color="auto"/>
        <w:left w:val="none" w:sz="0" w:space="0" w:color="auto"/>
        <w:bottom w:val="none" w:sz="0" w:space="0" w:color="auto"/>
        <w:right w:val="none" w:sz="0" w:space="0" w:color="auto"/>
      </w:divBdr>
    </w:div>
    <w:div w:id="1134564267">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482112241">
      <w:bodyDiv w:val="1"/>
      <w:marLeft w:val="0"/>
      <w:marRight w:val="0"/>
      <w:marTop w:val="0"/>
      <w:marBottom w:val="0"/>
      <w:divBdr>
        <w:top w:val="none" w:sz="0" w:space="0" w:color="auto"/>
        <w:left w:val="none" w:sz="0" w:space="0" w:color="auto"/>
        <w:bottom w:val="none" w:sz="0" w:space="0" w:color="auto"/>
        <w:right w:val="none" w:sz="0" w:space="0" w:color="auto"/>
      </w:divBdr>
    </w:div>
    <w:div w:id="1778476791">
      <w:bodyDiv w:val="1"/>
      <w:marLeft w:val="0"/>
      <w:marRight w:val="0"/>
      <w:marTop w:val="0"/>
      <w:marBottom w:val="0"/>
      <w:divBdr>
        <w:top w:val="none" w:sz="0" w:space="0" w:color="auto"/>
        <w:left w:val="none" w:sz="0" w:space="0" w:color="auto"/>
        <w:bottom w:val="none" w:sz="0" w:space="0" w:color="auto"/>
        <w:right w:val="none" w:sz="0" w:space="0" w:color="auto"/>
      </w:divBdr>
    </w:div>
    <w:div w:id="18284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3BFE-A47D-46BF-A7E8-16470D9C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8927</Words>
  <Characters>50889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2018-09-05T04:42:00Z</cp:lastPrinted>
  <dcterms:created xsi:type="dcterms:W3CDTF">2021-02-25T10:00:00Z</dcterms:created>
  <dcterms:modified xsi:type="dcterms:W3CDTF">2021-02-25T10:00:00Z</dcterms:modified>
</cp:coreProperties>
</file>