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2C5E" w14:textId="77777777" w:rsidR="00273256" w:rsidRDefault="00273256" w:rsidP="00273256">
      <w:pPr>
        <w:spacing w:before="60" w:after="60" w:line="240" w:lineRule="auto"/>
        <w:rPr>
          <w:rFonts w:ascii="Times New Roman" w:eastAsia="Times New Roman" w:hAnsi="Times New Roman" w:cs="Times New Roman"/>
          <w:b/>
          <w:sz w:val="28"/>
          <w:szCs w:val="28"/>
          <w:lang w:val="uz-Cyrl-UZ"/>
        </w:rPr>
      </w:pPr>
    </w:p>
    <w:p w14:paraId="0D0E997F" w14:textId="77777777" w:rsidR="000C0E31" w:rsidRDefault="000C0E31" w:rsidP="00273256">
      <w:pPr>
        <w:spacing w:before="60" w:after="60" w:line="240" w:lineRule="auto"/>
        <w:rPr>
          <w:rFonts w:ascii="Times New Roman" w:eastAsia="Times New Roman" w:hAnsi="Times New Roman" w:cs="Times New Roman"/>
          <w:b/>
          <w:sz w:val="28"/>
          <w:szCs w:val="28"/>
          <w:lang w:val="uz-Cyrl-UZ"/>
        </w:rPr>
      </w:pPr>
    </w:p>
    <w:p w14:paraId="0423430E" w14:textId="77777777" w:rsidR="000C0E31" w:rsidRDefault="000C0E31" w:rsidP="00273256">
      <w:pPr>
        <w:spacing w:before="60" w:after="60" w:line="240" w:lineRule="auto"/>
        <w:rPr>
          <w:rFonts w:ascii="Times New Roman" w:eastAsia="Times New Roman" w:hAnsi="Times New Roman" w:cs="Times New Roman"/>
          <w:b/>
          <w:sz w:val="28"/>
          <w:szCs w:val="28"/>
          <w:lang w:val="uz-Cyrl-UZ"/>
        </w:rPr>
      </w:pPr>
    </w:p>
    <w:p w14:paraId="57D0201D" w14:textId="77777777" w:rsidR="000C0E31" w:rsidRDefault="000C0E31" w:rsidP="00273256">
      <w:pPr>
        <w:spacing w:before="60" w:after="60" w:line="240" w:lineRule="auto"/>
        <w:rPr>
          <w:rFonts w:ascii="Times New Roman" w:eastAsia="Times New Roman" w:hAnsi="Times New Roman" w:cs="Times New Roman"/>
          <w:b/>
          <w:sz w:val="28"/>
          <w:szCs w:val="28"/>
          <w:lang w:val="uz-Cyrl-UZ"/>
        </w:rPr>
      </w:pPr>
    </w:p>
    <w:p w14:paraId="666CE2EE" w14:textId="77777777" w:rsidR="000C0E31" w:rsidRDefault="000C0E31" w:rsidP="00273256">
      <w:pPr>
        <w:spacing w:before="60" w:after="60" w:line="240" w:lineRule="auto"/>
        <w:rPr>
          <w:rFonts w:ascii="Times New Roman" w:eastAsia="Times New Roman" w:hAnsi="Times New Roman" w:cs="Times New Roman"/>
          <w:b/>
          <w:sz w:val="28"/>
          <w:szCs w:val="28"/>
          <w:lang w:val="uz-Cyrl-UZ"/>
        </w:rPr>
      </w:pPr>
    </w:p>
    <w:p w14:paraId="7A4AC1F6" w14:textId="77777777" w:rsidR="000C0E31" w:rsidRDefault="000C0E31" w:rsidP="00273256">
      <w:pPr>
        <w:spacing w:before="60" w:after="60" w:line="240" w:lineRule="auto"/>
        <w:rPr>
          <w:rFonts w:ascii="Times New Roman" w:eastAsia="Times New Roman" w:hAnsi="Times New Roman" w:cs="Times New Roman"/>
          <w:b/>
          <w:sz w:val="28"/>
          <w:szCs w:val="28"/>
          <w:lang w:val="uz-Cyrl-UZ"/>
        </w:rPr>
      </w:pPr>
    </w:p>
    <w:p w14:paraId="21000416" w14:textId="77777777" w:rsidR="000C0E31" w:rsidRDefault="000C0E31" w:rsidP="00273256">
      <w:pPr>
        <w:spacing w:before="60" w:after="60" w:line="240" w:lineRule="auto"/>
        <w:rPr>
          <w:rFonts w:ascii="Times New Roman" w:eastAsia="Times New Roman" w:hAnsi="Times New Roman" w:cs="Times New Roman"/>
          <w:b/>
          <w:sz w:val="28"/>
          <w:szCs w:val="28"/>
          <w:lang w:val="uz-Cyrl-UZ"/>
        </w:rPr>
      </w:pPr>
    </w:p>
    <w:p w14:paraId="18A99470" w14:textId="77777777" w:rsidR="000C0E31" w:rsidRDefault="000C0E31" w:rsidP="00273256">
      <w:pPr>
        <w:spacing w:before="60" w:after="60" w:line="240" w:lineRule="auto"/>
        <w:rPr>
          <w:rFonts w:ascii="Times New Roman" w:eastAsia="Times New Roman" w:hAnsi="Times New Roman" w:cs="Times New Roman"/>
          <w:b/>
          <w:sz w:val="28"/>
          <w:szCs w:val="28"/>
          <w:lang w:val="uz-Cyrl-UZ"/>
        </w:rPr>
      </w:pPr>
    </w:p>
    <w:p w14:paraId="3CB05B5D" w14:textId="77777777" w:rsidR="000C0E31" w:rsidRDefault="000C0E31" w:rsidP="00273256">
      <w:pPr>
        <w:spacing w:before="60" w:after="60" w:line="240" w:lineRule="auto"/>
        <w:rPr>
          <w:rFonts w:ascii="Times New Roman" w:eastAsia="Times New Roman" w:hAnsi="Times New Roman" w:cs="Times New Roman"/>
          <w:b/>
          <w:sz w:val="28"/>
          <w:szCs w:val="28"/>
          <w:lang w:val="uz-Cyrl-UZ"/>
        </w:rPr>
      </w:pPr>
    </w:p>
    <w:p w14:paraId="54ADCDFC" w14:textId="77777777" w:rsidR="000C0E31" w:rsidRPr="000C0E31" w:rsidRDefault="000C0E31" w:rsidP="00273256">
      <w:pPr>
        <w:spacing w:before="60" w:after="60" w:line="240" w:lineRule="auto"/>
        <w:rPr>
          <w:rFonts w:ascii="Times New Roman" w:eastAsia="Times New Roman" w:hAnsi="Times New Roman" w:cs="Times New Roman"/>
          <w:b/>
          <w:sz w:val="28"/>
          <w:szCs w:val="28"/>
          <w:lang w:val="uz-Cyrl-UZ"/>
        </w:rPr>
      </w:pPr>
      <w:bookmarkStart w:id="0" w:name="_GoBack"/>
      <w:bookmarkEnd w:id="0"/>
    </w:p>
    <w:p w14:paraId="2844F581"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788B2A28" w14:textId="77777777" w:rsidR="00EC6D70" w:rsidRPr="00881ACF" w:rsidRDefault="00EC6D70" w:rsidP="00273256">
      <w:pPr>
        <w:spacing w:before="60" w:after="60" w:line="240" w:lineRule="auto"/>
        <w:rPr>
          <w:rFonts w:ascii="Times New Roman" w:eastAsia="Times New Roman" w:hAnsi="Times New Roman" w:cs="Times New Roman"/>
          <w:sz w:val="28"/>
          <w:szCs w:val="28"/>
        </w:rPr>
      </w:pPr>
    </w:p>
    <w:p w14:paraId="0DDD27A3" w14:textId="77777777" w:rsidR="00EC6D70" w:rsidRPr="00881ACF" w:rsidRDefault="00EC6D70" w:rsidP="00273256">
      <w:pPr>
        <w:spacing w:before="60" w:after="60" w:line="240" w:lineRule="auto"/>
        <w:rPr>
          <w:rFonts w:ascii="Times New Roman" w:eastAsia="Times New Roman" w:hAnsi="Times New Roman" w:cs="Times New Roman"/>
          <w:sz w:val="28"/>
          <w:szCs w:val="28"/>
        </w:rPr>
      </w:pPr>
    </w:p>
    <w:p w14:paraId="7846494A" w14:textId="77777777" w:rsidR="00273256" w:rsidRPr="00881ACF" w:rsidRDefault="00273256" w:rsidP="00D33EA8">
      <w:pPr>
        <w:spacing w:before="60" w:after="60" w:line="240" w:lineRule="auto"/>
        <w:jc w:val="center"/>
        <w:rPr>
          <w:rFonts w:ascii="Times New Roman" w:eastAsia="Times New Roman" w:hAnsi="Times New Roman" w:cs="Times New Roman"/>
          <w:sz w:val="28"/>
          <w:szCs w:val="28"/>
        </w:rPr>
      </w:pPr>
    </w:p>
    <w:p w14:paraId="3B769B1D" w14:textId="77777777" w:rsidR="00273256" w:rsidRPr="00881ACF" w:rsidRDefault="00350E48" w:rsidP="00D33EA8">
      <w:pPr>
        <w:spacing w:before="60" w:after="60" w:line="240" w:lineRule="auto"/>
        <w:ind w:left="-270"/>
        <w:jc w:val="center"/>
        <w:outlineLvl w:val="0"/>
        <w:rPr>
          <w:rFonts w:ascii="Times New Roman" w:eastAsia="Times New Roman" w:hAnsi="Times New Roman" w:cs="Times New Roman"/>
          <w:b/>
          <w:sz w:val="28"/>
          <w:szCs w:val="28"/>
        </w:rPr>
      </w:pPr>
      <w:r w:rsidRPr="00881ACF">
        <w:rPr>
          <w:rFonts w:ascii="Times New Roman" w:eastAsia="Times New Roman" w:hAnsi="Times New Roman" w:cs="Times New Roman"/>
          <w:b/>
          <w:sz w:val="28"/>
          <w:szCs w:val="28"/>
        </w:rPr>
        <w:t>КОНКУРСНАЯ</w:t>
      </w:r>
      <w:r w:rsidR="008D6F4F" w:rsidRPr="00881ACF">
        <w:rPr>
          <w:rFonts w:ascii="Times New Roman" w:eastAsia="Times New Roman" w:hAnsi="Times New Roman" w:cs="Times New Roman"/>
          <w:b/>
          <w:sz w:val="28"/>
          <w:szCs w:val="28"/>
        </w:rPr>
        <w:t xml:space="preserve"> </w:t>
      </w:r>
      <w:r w:rsidR="00273256" w:rsidRPr="00881ACF">
        <w:rPr>
          <w:rFonts w:ascii="Times New Roman" w:eastAsia="Times New Roman" w:hAnsi="Times New Roman" w:cs="Times New Roman"/>
          <w:b/>
          <w:sz w:val="28"/>
          <w:szCs w:val="28"/>
        </w:rPr>
        <w:t>ДОКУМЕНТАЦИЯ</w:t>
      </w:r>
    </w:p>
    <w:p w14:paraId="50296B7F" w14:textId="77777777" w:rsidR="00273256" w:rsidRPr="00881ACF" w:rsidRDefault="00273256" w:rsidP="00D33EA8">
      <w:pPr>
        <w:spacing w:before="60" w:after="60" w:line="240" w:lineRule="auto"/>
        <w:ind w:left="-270"/>
        <w:jc w:val="center"/>
        <w:rPr>
          <w:rFonts w:ascii="Times New Roman" w:eastAsia="Times New Roman" w:hAnsi="Times New Roman" w:cs="Times New Roman"/>
          <w:b/>
          <w:sz w:val="28"/>
          <w:szCs w:val="28"/>
        </w:rPr>
      </w:pPr>
    </w:p>
    <w:p w14:paraId="600DB74F" w14:textId="77777777" w:rsidR="00273256" w:rsidRPr="00881ACF" w:rsidRDefault="009846C6" w:rsidP="009846C6">
      <w:pPr>
        <w:spacing w:before="60" w:after="60" w:line="240" w:lineRule="auto"/>
        <w:jc w:val="center"/>
        <w:rPr>
          <w:rFonts w:ascii="Times New Roman" w:eastAsia="Calibri" w:hAnsi="Times New Roman" w:cs="Times New Roman"/>
          <w:snapToGrid w:val="0"/>
          <w:sz w:val="28"/>
          <w:szCs w:val="28"/>
          <w:lang w:eastAsia="ru-RU"/>
        </w:rPr>
      </w:pPr>
      <w:r w:rsidRPr="00881ACF">
        <w:rPr>
          <w:rFonts w:ascii="Times New Roman" w:eastAsia="Calibri" w:hAnsi="Times New Roman" w:cs="Times New Roman"/>
          <w:snapToGrid w:val="0"/>
          <w:sz w:val="28"/>
          <w:szCs w:val="28"/>
          <w:lang w:eastAsia="ru-RU"/>
        </w:rPr>
        <w:t>по выбору юридических консультантов для выпуска и размещения еврооблигации АО «Национальный банк внешнеэкономической деятельности Республики Узбекистан»</w:t>
      </w:r>
    </w:p>
    <w:p w14:paraId="093E392E"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33244745"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11CEE654" w14:textId="77777777" w:rsidR="00EC561C" w:rsidRPr="00881ACF" w:rsidRDefault="00EC561C" w:rsidP="00273256">
      <w:pPr>
        <w:spacing w:before="60" w:after="60" w:line="240" w:lineRule="auto"/>
        <w:rPr>
          <w:rFonts w:ascii="Times New Roman" w:eastAsia="Times New Roman" w:hAnsi="Times New Roman" w:cs="Times New Roman"/>
          <w:sz w:val="28"/>
          <w:szCs w:val="28"/>
        </w:rPr>
      </w:pPr>
    </w:p>
    <w:p w14:paraId="4966EA33" w14:textId="77777777" w:rsidR="00EC561C" w:rsidRPr="00881ACF" w:rsidRDefault="00EC561C" w:rsidP="00273256">
      <w:pPr>
        <w:spacing w:before="60" w:after="60" w:line="240" w:lineRule="auto"/>
        <w:rPr>
          <w:rFonts w:ascii="Times New Roman" w:eastAsia="Times New Roman" w:hAnsi="Times New Roman" w:cs="Times New Roman"/>
          <w:sz w:val="28"/>
          <w:szCs w:val="28"/>
        </w:rPr>
      </w:pPr>
    </w:p>
    <w:p w14:paraId="0C337D86" w14:textId="77777777" w:rsidR="00EC561C" w:rsidRPr="00881ACF" w:rsidRDefault="00EC561C" w:rsidP="00273256">
      <w:pPr>
        <w:spacing w:before="60" w:after="60" w:line="240" w:lineRule="auto"/>
        <w:rPr>
          <w:rFonts w:ascii="Times New Roman" w:eastAsia="Times New Roman" w:hAnsi="Times New Roman" w:cs="Times New Roman"/>
          <w:sz w:val="28"/>
          <w:szCs w:val="28"/>
        </w:rPr>
      </w:pPr>
    </w:p>
    <w:p w14:paraId="2E632CBC" w14:textId="77777777" w:rsidR="00EC561C" w:rsidRPr="00881ACF" w:rsidRDefault="00EC561C" w:rsidP="00273256">
      <w:pPr>
        <w:spacing w:before="60" w:after="60" w:line="240" w:lineRule="auto"/>
        <w:rPr>
          <w:rFonts w:ascii="Times New Roman" w:eastAsia="Times New Roman" w:hAnsi="Times New Roman" w:cs="Times New Roman"/>
          <w:sz w:val="28"/>
          <w:szCs w:val="28"/>
        </w:rPr>
      </w:pPr>
    </w:p>
    <w:p w14:paraId="2DB804D6"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079E45BC" w14:textId="77777777" w:rsidR="00273256" w:rsidRPr="00881ACF" w:rsidRDefault="00273256" w:rsidP="008D6F4F">
      <w:pPr>
        <w:spacing w:before="60" w:after="60" w:line="240" w:lineRule="auto"/>
        <w:rPr>
          <w:rFonts w:ascii="Times New Roman" w:eastAsia="Times New Roman" w:hAnsi="Times New Roman" w:cs="Times New Roman"/>
          <w:sz w:val="28"/>
          <w:szCs w:val="28"/>
        </w:rPr>
      </w:pPr>
      <w:r w:rsidRPr="00881ACF">
        <w:rPr>
          <w:rFonts w:ascii="Times New Roman" w:eastAsia="Times New Roman" w:hAnsi="Times New Roman" w:cs="Times New Roman"/>
          <w:b/>
          <w:sz w:val="28"/>
          <w:szCs w:val="28"/>
        </w:rPr>
        <w:t xml:space="preserve">Заказчик: </w:t>
      </w:r>
      <w:r w:rsidR="008D6F4F" w:rsidRPr="00881ACF">
        <w:rPr>
          <w:rFonts w:ascii="Times New Roman" w:eastAsia="Calibri" w:hAnsi="Times New Roman" w:cs="Times New Roman"/>
          <w:snapToGrid w:val="0"/>
          <w:sz w:val="28"/>
          <w:szCs w:val="28"/>
          <w:lang w:eastAsia="ru-RU"/>
        </w:rPr>
        <w:t>АО «Национальный банк внешнеэкономической деятельности Республики Узбекистан»</w:t>
      </w:r>
    </w:p>
    <w:p w14:paraId="5DE5F56B"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5A04E595"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08E86B8F"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57730C0A"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73A1B339"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1D657883"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58CCF528"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49E5E8E1" w14:textId="77777777" w:rsidR="00273256" w:rsidRPr="00881ACF" w:rsidRDefault="00273256" w:rsidP="00273256">
      <w:pPr>
        <w:spacing w:before="60" w:after="60" w:line="240" w:lineRule="auto"/>
        <w:rPr>
          <w:rFonts w:ascii="Times New Roman" w:eastAsia="Times New Roman" w:hAnsi="Times New Roman" w:cs="Times New Roman"/>
          <w:sz w:val="28"/>
          <w:szCs w:val="28"/>
        </w:rPr>
      </w:pPr>
    </w:p>
    <w:p w14:paraId="1423E86B" w14:textId="77777777" w:rsidR="009846C6" w:rsidRPr="00881ACF" w:rsidRDefault="00273256" w:rsidP="00273256">
      <w:pPr>
        <w:spacing w:before="60" w:after="60" w:line="240" w:lineRule="auto"/>
        <w:jc w:val="center"/>
        <w:rPr>
          <w:rFonts w:ascii="Times New Roman" w:eastAsia="Times New Roman" w:hAnsi="Times New Roman" w:cs="Times New Roman"/>
          <w:sz w:val="28"/>
          <w:szCs w:val="28"/>
        </w:rPr>
      </w:pPr>
      <w:r w:rsidRPr="00881ACF">
        <w:rPr>
          <w:rFonts w:ascii="Times New Roman" w:eastAsia="Times New Roman" w:hAnsi="Times New Roman" w:cs="Times New Roman"/>
          <w:sz w:val="28"/>
          <w:szCs w:val="28"/>
        </w:rPr>
        <w:t>Ташкент – 20</w:t>
      </w:r>
      <w:r w:rsidR="009E1D51" w:rsidRPr="00881ACF">
        <w:rPr>
          <w:rFonts w:ascii="Times New Roman" w:eastAsia="Times New Roman" w:hAnsi="Times New Roman" w:cs="Times New Roman"/>
          <w:sz w:val="28"/>
          <w:szCs w:val="28"/>
        </w:rPr>
        <w:t>2</w:t>
      </w:r>
      <w:r w:rsidR="00464CD3" w:rsidRPr="00881ACF">
        <w:rPr>
          <w:rFonts w:ascii="Times New Roman" w:eastAsia="Times New Roman" w:hAnsi="Times New Roman" w:cs="Times New Roman"/>
          <w:sz w:val="28"/>
          <w:szCs w:val="28"/>
        </w:rPr>
        <w:t>1</w:t>
      </w:r>
      <w:r w:rsidRPr="00881ACF">
        <w:rPr>
          <w:rFonts w:ascii="Times New Roman" w:eastAsia="Times New Roman" w:hAnsi="Times New Roman" w:cs="Times New Roman"/>
          <w:sz w:val="28"/>
          <w:szCs w:val="28"/>
        </w:rPr>
        <w:t xml:space="preserve"> г.</w:t>
      </w:r>
    </w:p>
    <w:p w14:paraId="4097FAD5" w14:textId="77777777" w:rsidR="009846C6" w:rsidRPr="00881ACF" w:rsidRDefault="009846C6">
      <w:pPr>
        <w:rPr>
          <w:rFonts w:ascii="Times New Roman" w:eastAsia="Times New Roman" w:hAnsi="Times New Roman" w:cs="Times New Roman"/>
          <w:sz w:val="28"/>
          <w:szCs w:val="28"/>
        </w:rPr>
      </w:pPr>
      <w:r w:rsidRPr="00881ACF">
        <w:rPr>
          <w:rFonts w:ascii="Times New Roman" w:eastAsia="Times New Roman" w:hAnsi="Times New Roman" w:cs="Times New Roman"/>
          <w:sz w:val="28"/>
          <w:szCs w:val="28"/>
        </w:rPr>
        <w:br w:type="page"/>
      </w:r>
    </w:p>
    <w:p w14:paraId="217E8C6E" w14:textId="77777777" w:rsidR="00273256" w:rsidRPr="00881ACF" w:rsidRDefault="00273256" w:rsidP="00273256">
      <w:pPr>
        <w:spacing w:before="60" w:after="60" w:line="240" w:lineRule="auto"/>
        <w:jc w:val="center"/>
        <w:rPr>
          <w:rFonts w:ascii="Times New Roman" w:eastAsia="Times New Roman" w:hAnsi="Times New Roman" w:cs="Times New Roman"/>
          <w:sz w:val="28"/>
          <w:szCs w:val="28"/>
        </w:rPr>
      </w:pPr>
    </w:p>
    <w:p w14:paraId="0EDE23A4" w14:textId="77777777" w:rsidR="005E3C74" w:rsidRPr="00881ACF" w:rsidRDefault="005E3C74" w:rsidP="009846C6">
      <w:pPr>
        <w:keepNext/>
        <w:spacing w:after="0" w:line="240" w:lineRule="auto"/>
        <w:jc w:val="center"/>
        <w:outlineLvl w:val="0"/>
        <w:rPr>
          <w:rFonts w:ascii="Times New Roman" w:eastAsia="Calibri" w:hAnsi="Times New Roman" w:cs="Times New Roman"/>
          <w:b/>
          <w:bCs/>
          <w:kern w:val="32"/>
          <w:sz w:val="28"/>
          <w:szCs w:val="28"/>
        </w:rPr>
      </w:pPr>
      <w:bookmarkStart w:id="1" w:name="_Hlk506828966"/>
      <w:r w:rsidRPr="00881ACF">
        <w:rPr>
          <w:rFonts w:ascii="Times New Roman" w:eastAsia="Calibri" w:hAnsi="Times New Roman" w:cs="Times New Roman"/>
          <w:b/>
          <w:bCs/>
          <w:kern w:val="32"/>
          <w:sz w:val="28"/>
          <w:szCs w:val="28"/>
        </w:rPr>
        <w:t>СОДЕРЖАНИЕ</w:t>
      </w:r>
    </w:p>
    <w:p w14:paraId="7B0A0F95" w14:textId="77777777" w:rsidR="005E3C74" w:rsidRPr="00881ACF" w:rsidRDefault="005E3C74" w:rsidP="009846C6">
      <w:pPr>
        <w:spacing w:after="0" w:line="240" w:lineRule="auto"/>
        <w:jc w:val="both"/>
        <w:rPr>
          <w:rFonts w:ascii="Times New Roman" w:eastAsia="Times New Roman" w:hAnsi="Times New Roman" w:cs="Times New Roman"/>
          <w:b/>
          <w:sz w:val="28"/>
          <w:szCs w:val="28"/>
        </w:rPr>
      </w:pPr>
    </w:p>
    <w:bookmarkStart w:id="2" w:name="_Ref389560841"/>
    <w:p w14:paraId="4C04D27F" w14:textId="77777777" w:rsidR="005E3C74" w:rsidRPr="00881ACF" w:rsidRDefault="007753BB" w:rsidP="009846C6">
      <w:pPr>
        <w:numPr>
          <w:ilvl w:val="0"/>
          <w:numId w:val="1"/>
        </w:numPr>
        <w:tabs>
          <w:tab w:val="left" w:pos="993"/>
        </w:tabs>
        <w:spacing w:after="0" w:line="240" w:lineRule="auto"/>
        <w:ind w:left="567" w:hanging="501"/>
        <w:jc w:val="both"/>
        <w:rPr>
          <w:rFonts w:ascii="Times New Roman" w:eastAsia="Times New Roman" w:hAnsi="Times New Roman" w:cs="Times New Roman"/>
          <w:b/>
          <w:sz w:val="28"/>
          <w:szCs w:val="28"/>
        </w:rPr>
      </w:pPr>
      <w:r w:rsidRPr="00881ACF">
        <w:rPr>
          <w:rFonts w:ascii="Times New Roman" w:eastAsia="Times New Roman" w:hAnsi="Times New Roman" w:cs="Times New Roman"/>
          <w:b/>
          <w:sz w:val="28"/>
          <w:szCs w:val="28"/>
        </w:rPr>
        <w:fldChar w:fldCharType="begin"/>
      </w:r>
      <w:r w:rsidR="005E3C74" w:rsidRPr="00881ACF">
        <w:rPr>
          <w:rFonts w:ascii="Times New Roman" w:eastAsia="Times New Roman" w:hAnsi="Times New Roman" w:cs="Times New Roman"/>
          <w:b/>
          <w:sz w:val="28"/>
          <w:szCs w:val="28"/>
        </w:rPr>
        <w:instrText xml:space="preserve"> HYPERLINK  \l "ИУТ" </w:instrText>
      </w:r>
      <w:r w:rsidRPr="00881ACF">
        <w:rPr>
          <w:rFonts w:ascii="Times New Roman" w:eastAsia="Times New Roman" w:hAnsi="Times New Roman" w:cs="Times New Roman"/>
          <w:b/>
          <w:sz w:val="28"/>
          <w:szCs w:val="28"/>
        </w:rPr>
        <w:fldChar w:fldCharType="separate"/>
      </w:r>
      <w:r w:rsidR="005E3C74" w:rsidRPr="00881ACF">
        <w:rPr>
          <w:rFonts w:ascii="Times New Roman" w:eastAsia="Times New Roman" w:hAnsi="Times New Roman" w:cs="Times New Roman"/>
          <w:b/>
          <w:sz w:val="28"/>
          <w:szCs w:val="28"/>
        </w:rPr>
        <w:t>Инструкция для участника</w:t>
      </w:r>
      <w:r w:rsidRPr="00881ACF">
        <w:rPr>
          <w:rFonts w:ascii="Times New Roman" w:eastAsia="Times New Roman" w:hAnsi="Times New Roman" w:cs="Times New Roman"/>
          <w:b/>
          <w:sz w:val="28"/>
          <w:szCs w:val="28"/>
        </w:rPr>
        <w:fldChar w:fldCharType="end"/>
      </w:r>
      <w:bookmarkEnd w:id="2"/>
    </w:p>
    <w:p w14:paraId="700C2647" w14:textId="77777777" w:rsidR="005E3C74" w:rsidRPr="00881ACF" w:rsidRDefault="0069766B" w:rsidP="009846C6">
      <w:pPr>
        <w:numPr>
          <w:ilvl w:val="0"/>
          <w:numId w:val="1"/>
        </w:numPr>
        <w:tabs>
          <w:tab w:val="left" w:pos="993"/>
        </w:tabs>
        <w:spacing w:after="0" w:line="240" w:lineRule="auto"/>
        <w:ind w:left="567" w:hanging="501"/>
        <w:jc w:val="both"/>
        <w:rPr>
          <w:rFonts w:ascii="Times New Roman" w:eastAsia="Times New Roman" w:hAnsi="Times New Roman" w:cs="Times New Roman"/>
          <w:b/>
          <w:sz w:val="28"/>
          <w:szCs w:val="28"/>
        </w:rPr>
      </w:pPr>
      <w:hyperlink w:anchor="разд_2_техчасть" w:history="1">
        <w:r w:rsidR="005E3C74" w:rsidRPr="00881ACF">
          <w:rPr>
            <w:rFonts w:ascii="Times New Roman" w:eastAsia="Times New Roman" w:hAnsi="Times New Roman" w:cs="Times New Roman"/>
            <w:b/>
            <w:sz w:val="28"/>
            <w:szCs w:val="28"/>
          </w:rPr>
          <w:t>Техническая часть</w:t>
        </w:r>
      </w:hyperlink>
    </w:p>
    <w:p w14:paraId="1D257153" w14:textId="77777777" w:rsidR="005E3C74" w:rsidRPr="00881ACF" w:rsidRDefault="00CD5280" w:rsidP="009846C6">
      <w:pPr>
        <w:numPr>
          <w:ilvl w:val="0"/>
          <w:numId w:val="1"/>
        </w:numPr>
        <w:tabs>
          <w:tab w:val="left" w:pos="567"/>
        </w:tabs>
        <w:spacing w:after="0" w:line="240" w:lineRule="auto"/>
        <w:ind w:left="284" w:hanging="218"/>
        <w:jc w:val="both"/>
        <w:rPr>
          <w:rFonts w:ascii="Times New Roman" w:eastAsia="Times New Roman" w:hAnsi="Times New Roman" w:cs="Times New Roman"/>
          <w:b/>
          <w:sz w:val="28"/>
          <w:szCs w:val="28"/>
        </w:rPr>
      </w:pPr>
      <w:r w:rsidRPr="00881ACF">
        <w:t xml:space="preserve"> </w:t>
      </w:r>
      <w:hyperlink w:anchor="разд_3_комчасть" w:history="1">
        <w:r w:rsidR="005E3C74" w:rsidRPr="00881ACF">
          <w:rPr>
            <w:rFonts w:ascii="Times New Roman" w:eastAsia="Times New Roman" w:hAnsi="Times New Roman" w:cs="Times New Roman"/>
            <w:b/>
            <w:sz w:val="28"/>
            <w:szCs w:val="28"/>
          </w:rPr>
          <w:t>Ценовая часть</w:t>
        </w:r>
      </w:hyperlink>
    </w:p>
    <w:p w14:paraId="4079369F" w14:textId="77777777" w:rsidR="00033C90" w:rsidRPr="00881ACF" w:rsidRDefault="0069766B" w:rsidP="009846C6">
      <w:pPr>
        <w:numPr>
          <w:ilvl w:val="0"/>
          <w:numId w:val="1"/>
        </w:numPr>
        <w:tabs>
          <w:tab w:val="left" w:pos="567"/>
        </w:tabs>
        <w:spacing w:after="0" w:line="240" w:lineRule="auto"/>
        <w:ind w:left="284" w:hanging="218"/>
        <w:jc w:val="both"/>
        <w:rPr>
          <w:rFonts w:ascii="Times New Roman" w:eastAsia="Times New Roman" w:hAnsi="Times New Roman" w:cs="Times New Roman"/>
          <w:sz w:val="28"/>
          <w:szCs w:val="28"/>
        </w:rPr>
      </w:pPr>
      <w:hyperlink w:anchor="разд_4_контр" w:history="1">
        <w:r w:rsidR="00033C90" w:rsidRPr="00881ACF">
          <w:rPr>
            <w:rFonts w:ascii="Times New Roman" w:eastAsia="Times New Roman" w:hAnsi="Times New Roman" w:cs="Times New Roman"/>
            <w:b/>
            <w:sz w:val="28"/>
            <w:szCs w:val="28"/>
          </w:rPr>
          <w:t>Проект договора</w:t>
        </w:r>
      </w:hyperlink>
    </w:p>
    <w:p w14:paraId="053157D1" w14:textId="77777777" w:rsidR="00033C90" w:rsidRPr="00881ACF" w:rsidRDefault="00033C90" w:rsidP="00033C90">
      <w:pPr>
        <w:spacing w:before="60" w:after="60" w:line="240" w:lineRule="auto"/>
        <w:ind w:left="644"/>
        <w:jc w:val="both"/>
        <w:rPr>
          <w:rFonts w:ascii="Times New Roman" w:eastAsia="Times New Roman" w:hAnsi="Times New Roman" w:cs="Times New Roman"/>
          <w:b/>
          <w:sz w:val="28"/>
          <w:szCs w:val="28"/>
        </w:rPr>
      </w:pPr>
    </w:p>
    <w:p w14:paraId="5102AF89" w14:textId="77777777" w:rsidR="005E3C74" w:rsidRPr="00881ACF" w:rsidRDefault="005E3C74" w:rsidP="005E3C74">
      <w:pPr>
        <w:spacing w:before="60" w:after="60" w:line="240" w:lineRule="auto"/>
        <w:jc w:val="both"/>
        <w:rPr>
          <w:rFonts w:ascii="Times New Roman" w:eastAsia="Times New Roman" w:hAnsi="Times New Roman" w:cs="Times New Roman"/>
          <w:sz w:val="28"/>
          <w:szCs w:val="28"/>
        </w:rPr>
      </w:pPr>
    </w:p>
    <w:p w14:paraId="6F1506F7" w14:textId="77777777" w:rsidR="009846C6" w:rsidRPr="00881ACF" w:rsidRDefault="009846C6">
      <w:pPr>
        <w:rPr>
          <w:rFonts w:ascii="Times New Roman" w:eastAsia="Times New Roman" w:hAnsi="Times New Roman" w:cs="Times New Roman"/>
          <w:sz w:val="28"/>
          <w:szCs w:val="28"/>
        </w:rPr>
      </w:pPr>
      <w:r w:rsidRPr="00881ACF">
        <w:rPr>
          <w:rFonts w:ascii="Times New Roman" w:eastAsia="Times New Roman" w:hAnsi="Times New Roman" w:cs="Times New Roman"/>
          <w:sz w:val="28"/>
          <w:szCs w:val="28"/>
        </w:rPr>
        <w:br w:type="page"/>
      </w:r>
    </w:p>
    <w:p w14:paraId="14B916A9" w14:textId="77777777" w:rsidR="009A5545" w:rsidRPr="00881ACF" w:rsidRDefault="005E3C74" w:rsidP="00CA75DC">
      <w:pPr>
        <w:pStyle w:val="afff7"/>
        <w:keepNext/>
        <w:numPr>
          <w:ilvl w:val="0"/>
          <w:numId w:val="8"/>
        </w:numPr>
        <w:spacing w:before="240" w:after="60" w:line="240" w:lineRule="auto"/>
        <w:jc w:val="center"/>
        <w:outlineLvl w:val="1"/>
        <w:rPr>
          <w:rFonts w:ascii="Times New Roman" w:eastAsia="Calibri" w:hAnsi="Times New Roman" w:cs="Times New Roman"/>
          <w:b/>
          <w:bCs/>
          <w:iCs/>
          <w:sz w:val="24"/>
          <w:szCs w:val="24"/>
        </w:rPr>
      </w:pPr>
      <w:r w:rsidRPr="00881ACF">
        <w:rPr>
          <w:rFonts w:ascii="Times New Roman" w:eastAsia="Calibri" w:hAnsi="Times New Roman" w:cs="Times New Roman"/>
          <w:b/>
          <w:bCs/>
          <w:iCs/>
          <w:sz w:val="24"/>
          <w:szCs w:val="24"/>
        </w:rPr>
        <w:lastRenderedPageBreak/>
        <w:t>ИНСТРУКЦИЯ ДЛЯ УЧАСТНИКА</w:t>
      </w:r>
    </w:p>
    <w:p w14:paraId="1BA71EA6" w14:textId="77777777" w:rsidR="00445EC9" w:rsidRPr="00881ACF" w:rsidRDefault="00445EC9" w:rsidP="00445EC9">
      <w:pPr>
        <w:pStyle w:val="afff7"/>
        <w:keepNext/>
        <w:spacing w:before="240" w:after="60" w:line="240" w:lineRule="auto"/>
        <w:ind w:left="1080"/>
        <w:outlineLvl w:val="1"/>
        <w:rPr>
          <w:rFonts w:ascii="Times New Roman" w:eastAsia="Calibri" w:hAnsi="Times New Roman" w:cs="Times New Roman"/>
          <w:b/>
          <w:bCs/>
          <w:iCs/>
          <w:sz w:val="12"/>
          <w:szCs w:val="24"/>
        </w:rPr>
      </w:pPr>
    </w:p>
    <w:tbl>
      <w:tblPr>
        <w:tblW w:w="10240" w:type="dxa"/>
        <w:tblInd w:w="-601" w:type="dxa"/>
        <w:tblLayout w:type="fixed"/>
        <w:tblLook w:val="04A0" w:firstRow="1" w:lastRow="0" w:firstColumn="1" w:lastColumn="0" w:noHBand="0" w:noVBand="1"/>
      </w:tblPr>
      <w:tblGrid>
        <w:gridCol w:w="459"/>
        <w:gridCol w:w="2161"/>
        <w:gridCol w:w="675"/>
        <w:gridCol w:w="284"/>
        <w:gridCol w:w="6661"/>
      </w:tblGrid>
      <w:tr w:rsidR="005E3C74" w:rsidRPr="00881ACF" w14:paraId="3621375C" w14:textId="77777777" w:rsidTr="00881ACF">
        <w:tc>
          <w:tcPr>
            <w:tcW w:w="459" w:type="dxa"/>
            <w:shd w:val="clear" w:color="auto" w:fill="auto"/>
          </w:tcPr>
          <w:bookmarkEnd w:id="1"/>
          <w:p w14:paraId="754F8431"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1</w:t>
            </w:r>
          </w:p>
        </w:tc>
        <w:tc>
          <w:tcPr>
            <w:tcW w:w="2161" w:type="dxa"/>
            <w:shd w:val="clear" w:color="auto" w:fill="auto"/>
          </w:tcPr>
          <w:p w14:paraId="068F4D5B"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Общие положения.</w:t>
            </w:r>
          </w:p>
        </w:tc>
        <w:tc>
          <w:tcPr>
            <w:tcW w:w="675" w:type="dxa"/>
            <w:shd w:val="clear" w:color="auto" w:fill="auto"/>
          </w:tcPr>
          <w:p w14:paraId="429751C8"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w:t>
            </w:r>
          </w:p>
        </w:tc>
        <w:tc>
          <w:tcPr>
            <w:tcW w:w="284" w:type="dxa"/>
            <w:shd w:val="clear" w:color="auto" w:fill="auto"/>
          </w:tcPr>
          <w:p w14:paraId="42294890"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44D18D29" w14:textId="77777777" w:rsidR="005E3C74" w:rsidRPr="00881ACF" w:rsidRDefault="006D5E4F" w:rsidP="00225A05">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Настоящая </w:t>
            </w:r>
            <w:r w:rsidR="00350E48" w:rsidRPr="00881ACF">
              <w:rPr>
                <w:rFonts w:ascii="Times New Roman" w:eastAsia="Times New Roman" w:hAnsi="Times New Roman" w:cs="Times New Roman"/>
                <w:sz w:val="24"/>
                <w:szCs w:val="24"/>
              </w:rPr>
              <w:t>конкурсная</w:t>
            </w:r>
            <w:r w:rsidRPr="00881ACF">
              <w:rPr>
                <w:rFonts w:ascii="Times New Roman" w:eastAsia="Times New Roman" w:hAnsi="Times New Roman" w:cs="Times New Roman"/>
                <w:sz w:val="24"/>
                <w:szCs w:val="24"/>
              </w:rPr>
              <w:t xml:space="preserve"> документация разработана </w:t>
            </w:r>
            <w:r w:rsidRPr="00881ACF">
              <w:rPr>
                <w:rFonts w:ascii="Times New Roman" w:eastAsia="Times New Roman" w:hAnsi="Times New Roman" w:cs="Times New Roman"/>
                <w:sz w:val="24"/>
                <w:szCs w:val="24"/>
              </w:rPr>
              <w:br/>
              <w:t xml:space="preserve">в соответствии с требованиями Закона Республики Узбекистан «О государственных закупках» (далее - Закон), постановлениями Президента Республики Узбекистан от 20 февраля 2018 года №ПП-3550 «О мерах по совершенствованию порядка проведения экспертизы предпроектной, проектной, </w:t>
            </w:r>
            <w:r w:rsidR="00350E48" w:rsidRPr="00881ACF">
              <w:rPr>
                <w:rFonts w:ascii="Times New Roman" w:eastAsia="Times New Roman" w:hAnsi="Times New Roman" w:cs="Times New Roman"/>
                <w:sz w:val="24"/>
                <w:szCs w:val="24"/>
              </w:rPr>
              <w:t>тендерной</w:t>
            </w:r>
            <w:r w:rsidRPr="00881ACF">
              <w:rPr>
                <w:rFonts w:ascii="Times New Roman" w:eastAsia="Times New Roman" w:hAnsi="Times New Roman" w:cs="Times New Roman"/>
                <w:sz w:val="24"/>
                <w:szCs w:val="24"/>
              </w:rPr>
              <w:t xml:space="preserve"> документации и д</w:t>
            </w:r>
            <w:r w:rsidR="006B014D" w:rsidRPr="00881ACF">
              <w:rPr>
                <w:rFonts w:ascii="Times New Roman" w:eastAsia="Times New Roman" w:hAnsi="Times New Roman" w:cs="Times New Roman"/>
                <w:sz w:val="24"/>
                <w:szCs w:val="24"/>
              </w:rPr>
              <w:t>оговоров»,</w:t>
            </w:r>
            <w:r w:rsidR="009846C6" w:rsidRPr="00881ACF">
              <w:rPr>
                <w:rFonts w:ascii="Times New Roman" w:eastAsia="Times New Roman" w:hAnsi="Times New Roman" w:cs="Times New Roman"/>
                <w:sz w:val="24"/>
                <w:szCs w:val="24"/>
              </w:rPr>
              <w:t xml:space="preserve"> </w:t>
            </w:r>
            <w:r w:rsidR="0067028B" w:rsidRPr="00881ACF">
              <w:rPr>
                <w:rFonts w:ascii="Times New Roman" w:eastAsia="Times New Roman" w:hAnsi="Times New Roman" w:cs="Times New Roman"/>
                <w:sz w:val="24"/>
                <w:szCs w:val="24"/>
              </w:rPr>
              <w:t>внутренними нормативными актами АО «Национальный банк внешнеэкономической деятельности Республики Узбекистан»</w:t>
            </w:r>
            <w:r w:rsidR="00990177" w:rsidRPr="00881ACF">
              <w:rPr>
                <w:rFonts w:ascii="Times New Roman" w:eastAsia="Times New Roman" w:hAnsi="Times New Roman" w:cs="Times New Roman"/>
                <w:sz w:val="24"/>
                <w:szCs w:val="24"/>
              </w:rPr>
              <w:t>.</w:t>
            </w:r>
          </w:p>
        </w:tc>
      </w:tr>
      <w:tr w:rsidR="005E3C74" w:rsidRPr="00881ACF" w14:paraId="10DACA6C" w14:textId="77777777" w:rsidTr="00881ACF">
        <w:tc>
          <w:tcPr>
            <w:tcW w:w="459" w:type="dxa"/>
            <w:shd w:val="clear" w:color="auto" w:fill="auto"/>
          </w:tcPr>
          <w:p w14:paraId="3355999E"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5F30A07"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07D4A143"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1.2</w:t>
            </w:r>
          </w:p>
        </w:tc>
        <w:tc>
          <w:tcPr>
            <w:tcW w:w="284" w:type="dxa"/>
            <w:shd w:val="clear" w:color="auto" w:fill="auto"/>
          </w:tcPr>
          <w:p w14:paraId="033B3E6B"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2D62F65" w14:textId="77777777" w:rsidR="007D5CAB" w:rsidRPr="00881ACF" w:rsidRDefault="00395A7A" w:rsidP="00395A7A">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Предмет </w:t>
            </w:r>
            <w:r w:rsidR="00350E48" w:rsidRPr="00881ACF">
              <w:rPr>
                <w:rFonts w:ascii="Times New Roman" w:eastAsia="Times New Roman" w:hAnsi="Times New Roman" w:cs="Times New Roman"/>
                <w:sz w:val="24"/>
                <w:szCs w:val="24"/>
              </w:rPr>
              <w:t>конкурса</w:t>
            </w:r>
            <w:r w:rsidRPr="00881ACF">
              <w:rPr>
                <w:rFonts w:ascii="Times New Roman" w:eastAsia="Times New Roman" w:hAnsi="Times New Roman" w:cs="Times New Roman"/>
                <w:sz w:val="24"/>
                <w:szCs w:val="24"/>
              </w:rPr>
              <w:t xml:space="preserve">: </w:t>
            </w:r>
          </w:p>
          <w:p w14:paraId="3DE4E2BA" w14:textId="0639A9BC" w:rsidR="007D5CAB" w:rsidRPr="00881ACF" w:rsidRDefault="00881ACF" w:rsidP="00F53288">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Выбор юридических консультантов для выпуска и размещения еврооблигации АО «Национальный банк</w:t>
            </w:r>
            <w:r>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внешнеэкономической деятельности Республики Узбекистан»</w:t>
            </w:r>
            <w:r>
              <w:rPr>
                <w:rFonts w:ascii="Times New Roman" w:eastAsia="Times New Roman" w:hAnsi="Times New Roman" w:cs="Times New Roman"/>
                <w:sz w:val="24"/>
                <w:szCs w:val="24"/>
              </w:rPr>
              <w:t>.</w:t>
            </w:r>
            <w:r w:rsidR="0067028B" w:rsidRPr="00881ACF">
              <w:rPr>
                <w:rFonts w:ascii="Times New Roman" w:eastAsia="Times New Roman" w:hAnsi="Times New Roman" w:cs="Times New Roman"/>
                <w:sz w:val="24"/>
                <w:szCs w:val="24"/>
              </w:rPr>
              <w:t xml:space="preserve"> </w:t>
            </w:r>
          </w:p>
        </w:tc>
      </w:tr>
      <w:tr w:rsidR="005E3C74" w:rsidRPr="00881ACF" w14:paraId="6CC9EAF6" w14:textId="77777777" w:rsidTr="00881ACF">
        <w:tc>
          <w:tcPr>
            <w:tcW w:w="459" w:type="dxa"/>
            <w:shd w:val="clear" w:color="auto" w:fill="auto"/>
          </w:tcPr>
          <w:p w14:paraId="34944456"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70E6C70"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3F62CC52"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1.3</w:t>
            </w:r>
          </w:p>
        </w:tc>
        <w:tc>
          <w:tcPr>
            <w:tcW w:w="284" w:type="dxa"/>
            <w:shd w:val="clear" w:color="auto" w:fill="auto"/>
          </w:tcPr>
          <w:p w14:paraId="4C453224"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5A16C71" w14:textId="4D72DE3E" w:rsidR="005E3C74" w:rsidRPr="00881ACF" w:rsidRDefault="00881ACF" w:rsidP="00F53288">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Основанием для проведения конкурса (реализация проекта) является поручение Кабинета Министров </w:t>
            </w:r>
            <w:proofErr w:type="spellStart"/>
            <w:r w:rsidRPr="00881ACF">
              <w:rPr>
                <w:rFonts w:ascii="Times New Roman" w:eastAsia="Times New Roman" w:hAnsi="Times New Roman" w:cs="Times New Roman"/>
                <w:sz w:val="24"/>
                <w:szCs w:val="24"/>
              </w:rPr>
              <w:t>РУз</w:t>
            </w:r>
            <w:proofErr w:type="spellEnd"/>
            <w:r w:rsidRPr="00881ACF">
              <w:rPr>
                <w:rFonts w:ascii="Times New Roman" w:eastAsia="Times New Roman" w:hAnsi="Times New Roman" w:cs="Times New Roman"/>
                <w:sz w:val="24"/>
                <w:szCs w:val="24"/>
              </w:rPr>
              <w:t xml:space="preserve"> №02/1-3331 от 20.01.2021 г.</w:t>
            </w:r>
          </w:p>
        </w:tc>
      </w:tr>
      <w:tr w:rsidR="005E3C74" w:rsidRPr="00881ACF" w14:paraId="276DD91F" w14:textId="77777777" w:rsidTr="00881ACF">
        <w:tc>
          <w:tcPr>
            <w:tcW w:w="459" w:type="dxa"/>
            <w:shd w:val="clear" w:color="auto" w:fill="auto"/>
          </w:tcPr>
          <w:p w14:paraId="1947DD4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4FF99B8"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0CB90DE6"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1.4</w:t>
            </w:r>
          </w:p>
        </w:tc>
        <w:tc>
          <w:tcPr>
            <w:tcW w:w="284" w:type="dxa"/>
            <w:shd w:val="clear" w:color="auto" w:fill="auto"/>
          </w:tcPr>
          <w:p w14:paraId="3256F35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661" w:type="dxa"/>
            <w:shd w:val="clear" w:color="auto" w:fill="auto"/>
          </w:tcPr>
          <w:p w14:paraId="4CC13E32" w14:textId="77777777" w:rsidR="00395A7A" w:rsidRPr="00881ACF" w:rsidRDefault="00395A7A" w:rsidP="00395A7A">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Предельная стоимость: </w:t>
            </w:r>
            <w:r w:rsidR="009846C6" w:rsidRPr="00881ACF">
              <w:rPr>
                <w:rFonts w:ascii="Times New Roman" w:eastAsia="Times New Roman" w:hAnsi="Times New Roman" w:cs="Times New Roman"/>
                <w:sz w:val="24"/>
                <w:szCs w:val="24"/>
              </w:rPr>
              <w:t>220</w:t>
            </w:r>
            <w:r w:rsidR="00EC561C" w:rsidRPr="00881ACF">
              <w:rPr>
                <w:rFonts w:ascii="Times New Roman" w:eastAsia="Times New Roman" w:hAnsi="Times New Roman" w:cs="Times New Roman"/>
                <w:sz w:val="24"/>
                <w:szCs w:val="24"/>
              </w:rPr>
              <w:t xml:space="preserve"> 000</w:t>
            </w:r>
            <w:r w:rsidRPr="00881ACF">
              <w:rPr>
                <w:rFonts w:ascii="Times New Roman" w:eastAsia="Times New Roman" w:hAnsi="Times New Roman" w:cs="Times New Roman"/>
                <w:sz w:val="24"/>
                <w:szCs w:val="24"/>
              </w:rPr>
              <w:t xml:space="preserve"> </w:t>
            </w:r>
            <w:r w:rsidR="00EC561C" w:rsidRPr="00881ACF">
              <w:rPr>
                <w:rFonts w:ascii="Times New Roman" w:eastAsia="Times New Roman" w:hAnsi="Times New Roman" w:cs="Times New Roman"/>
                <w:sz w:val="24"/>
                <w:szCs w:val="24"/>
              </w:rPr>
              <w:t>долл</w:t>
            </w:r>
            <w:r w:rsidRPr="00881ACF">
              <w:rPr>
                <w:rFonts w:ascii="Times New Roman" w:eastAsia="Times New Roman" w:hAnsi="Times New Roman" w:cs="Times New Roman"/>
                <w:sz w:val="24"/>
                <w:szCs w:val="24"/>
              </w:rPr>
              <w:t>.</w:t>
            </w:r>
            <w:r w:rsidR="00EC561C" w:rsidRPr="00881ACF">
              <w:rPr>
                <w:rFonts w:ascii="Times New Roman" w:eastAsia="Times New Roman" w:hAnsi="Times New Roman" w:cs="Times New Roman"/>
                <w:sz w:val="24"/>
                <w:szCs w:val="24"/>
              </w:rPr>
              <w:t xml:space="preserve"> США</w:t>
            </w:r>
          </w:p>
          <w:p w14:paraId="2C7BE0DA" w14:textId="77777777" w:rsidR="005E3C74" w:rsidRPr="00881ACF" w:rsidRDefault="00395A7A" w:rsidP="006B014D">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Цены, указанные в предложении, не должны превышать предельную стоимость.</w:t>
            </w:r>
          </w:p>
        </w:tc>
      </w:tr>
      <w:tr w:rsidR="005E3C74" w:rsidRPr="00881ACF" w14:paraId="75B5C774" w14:textId="77777777" w:rsidTr="00881ACF">
        <w:tc>
          <w:tcPr>
            <w:tcW w:w="459" w:type="dxa"/>
            <w:shd w:val="clear" w:color="auto" w:fill="auto"/>
          </w:tcPr>
          <w:p w14:paraId="3C2F5081"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E304152"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1C46EC8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1.5</w:t>
            </w:r>
          </w:p>
        </w:tc>
        <w:tc>
          <w:tcPr>
            <w:tcW w:w="284" w:type="dxa"/>
            <w:shd w:val="clear" w:color="auto" w:fill="auto"/>
          </w:tcPr>
          <w:p w14:paraId="67ED2673"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661" w:type="dxa"/>
            <w:shd w:val="clear" w:color="auto" w:fill="auto"/>
          </w:tcPr>
          <w:p w14:paraId="0FE8EC16" w14:textId="77777777" w:rsidR="005E3C74" w:rsidRPr="00881ACF" w:rsidRDefault="005E3C74" w:rsidP="003E5F78">
            <w:pPr>
              <w:spacing w:after="0" w:line="240" w:lineRule="auto"/>
              <w:jc w:val="both"/>
              <w:rPr>
                <w:rFonts w:ascii="Times New Roman" w:eastAsia="Times New Roman" w:hAnsi="Times New Roman" w:cs="Times New Roman"/>
                <w:sz w:val="24"/>
                <w:szCs w:val="24"/>
                <w:lang w:eastAsia="ru-RU"/>
              </w:rPr>
            </w:pPr>
            <w:r w:rsidRPr="00881ACF">
              <w:rPr>
                <w:rFonts w:ascii="Times New Roman" w:eastAsia="Times New Roman" w:hAnsi="Times New Roman" w:cs="Times New Roman"/>
                <w:sz w:val="24"/>
                <w:szCs w:val="24"/>
                <w:lang w:eastAsia="ru-RU"/>
              </w:rPr>
              <w:t>Техническое задание на з</w:t>
            </w:r>
            <w:r w:rsidR="005412E2" w:rsidRPr="00881ACF">
              <w:rPr>
                <w:rFonts w:ascii="Times New Roman" w:eastAsia="Times New Roman" w:hAnsi="Times New Roman" w:cs="Times New Roman"/>
                <w:sz w:val="24"/>
                <w:szCs w:val="24"/>
                <w:lang w:eastAsia="ru-RU"/>
              </w:rPr>
              <w:t>акупаемую</w:t>
            </w:r>
            <w:r w:rsidRPr="00881ACF">
              <w:rPr>
                <w:rFonts w:ascii="Times New Roman" w:eastAsia="Times New Roman" w:hAnsi="Times New Roman" w:cs="Times New Roman"/>
                <w:sz w:val="24"/>
                <w:szCs w:val="24"/>
                <w:lang w:eastAsia="ru-RU"/>
              </w:rPr>
              <w:t xml:space="preserve"> </w:t>
            </w:r>
            <w:r w:rsidR="005412E2" w:rsidRPr="00881ACF">
              <w:rPr>
                <w:rFonts w:ascii="Times New Roman" w:eastAsia="Times New Roman" w:hAnsi="Times New Roman" w:cs="Times New Roman"/>
                <w:sz w:val="24"/>
                <w:szCs w:val="24"/>
                <w:lang w:eastAsia="ru-RU"/>
              </w:rPr>
              <w:t>услугу</w:t>
            </w:r>
            <w:r w:rsidRPr="00881ACF">
              <w:rPr>
                <w:rFonts w:ascii="Times New Roman" w:eastAsia="Times New Roman" w:hAnsi="Times New Roman" w:cs="Times New Roman"/>
                <w:sz w:val="24"/>
                <w:szCs w:val="24"/>
                <w:lang w:eastAsia="ru-RU"/>
              </w:rPr>
              <w:t xml:space="preserve"> представлено в технической части </w:t>
            </w:r>
            <w:r w:rsidR="00350E48" w:rsidRPr="00881ACF">
              <w:rPr>
                <w:rFonts w:ascii="Times New Roman" w:eastAsia="Times New Roman" w:hAnsi="Times New Roman" w:cs="Times New Roman"/>
                <w:sz w:val="24"/>
                <w:szCs w:val="24"/>
                <w:lang w:eastAsia="ru-RU"/>
              </w:rPr>
              <w:t>конкурсной</w:t>
            </w:r>
            <w:r w:rsidRPr="00881ACF">
              <w:rPr>
                <w:rFonts w:ascii="Times New Roman" w:eastAsia="Times New Roman" w:hAnsi="Times New Roman" w:cs="Times New Roman"/>
                <w:sz w:val="24"/>
                <w:szCs w:val="24"/>
                <w:lang w:eastAsia="ru-RU"/>
              </w:rPr>
              <w:t xml:space="preserve"> документации.</w:t>
            </w:r>
          </w:p>
        </w:tc>
      </w:tr>
      <w:tr w:rsidR="005E3C74" w:rsidRPr="00881ACF" w14:paraId="52759E6A" w14:textId="77777777" w:rsidTr="00881ACF">
        <w:tc>
          <w:tcPr>
            <w:tcW w:w="459" w:type="dxa"/>
            <w:shd w:val="clear" w:color="auto" w:fill="auto"/>
          </w:tcPr>
          <w:p w14:paraId="59B1A792"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0F7684C0"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50CF8521"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1.6</w:t>
            </w:r>
          </w:p>
        </w:tc>
        <w:tc>
          <w:tcPr>
            <w:tcW w:w="284" w:type="dxa"/>
            <w:shd w:val="clear" w:color="auto" w:fill="auto"/>
          </w:tcPr>
          <w:p w14:paraId="4433127D"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661" w:type="dxa"/>
            <w:shd w:val="clear" w:color="auto" w:fill="auto"/>
          </w:tcPr>
          <w:p w14:paraId="76591488" w14:textId="77777777" w:rsidR="005E3C74" w:rsidRPr="00881ACF" w:rsidRDefault="005E3C74" w:rsidP="003E5F78">
            <w:pPr>
              <w:spacing w:after="0" w:line="240" w:lineRule="auto"/>
              <w:jc w:val="both"/>
              <w:rPr>
                <w:rFonts w:ascii="Times New Roman" w:eastAsia="Times New Roman" w:hAnsi="Times New Roman" w:cs="Times New Roman"/>
                <w:sz w:val="24"/>
                <w:szCs w:val="24"/>
                <w:lang w:eastAsia="ru-RU"/>
              </w:rPr>
            </w:pPr>
            <w:r w:rsidRPr="00881ACF">
              <w:rPr>
                <w:rFonts w:ascii="Times New Roman" w:eastAsia="Times New Roman" w:hAnsi="Times New Roman" w:cs="Times New Roman"/>
                <w:sz w:val="24"/>
                <w:szCs w:val="24"/>
                <w:lang w:eastAsia="ru-RU"/>
              </w:rPr>
              <w:t xml:space="preserve">Формы заседания </w:t>
            </w:r>
            <w:r w:rsidR="00350E48" w:rsidRPr="00881ACF">
              <w:rPr>
                <w:rFonts w:ascii="Times New Roman" w:eastAsia="Times New Roman" w:hAnsi="Times New Roman" w:cs="Times New Roman"/>
                <w:sz w:val="24"/>
                <w:szCs w:val="24"/>
                <w:lang w:eastAsia="ru-RU"/>
              </w:rPr>
              <w:t>конкурсной</w:t>
            </w:r>
            <w:r w:rsidRPr="00881ACF">
              <w:rPr>
                <w:rFonts w:ascii="Times New Roman" w:eastAsia="Times New Roman" w:hAnsi="Times New Roman" w:cs="Times New Roman"/>
                <w:sz w:val="24"/>
                <w:szCs w:val="24"/>
                <w:lang w:eastAsia="ru-RU"/>
              </w:rPr>
              <w:t xml:space="preserve"> комиссии – очная.</w:t>
            </w:r>
          </w:p>
        </w:tc>
      </w:tr>
      <w:tr w:rsidR="005E3C74" w:rsidRPr="00881ACF" w14:paraId="2AF28F14" w14:textId="77777777" w:rsidTr="00881ACF">
        <w:tc>
          <w:tcPr>
            <w:tcW w:w="459" w:type="dxa"/>
            <w:shd w:val="clear" w:color="auto" w:fill="auto"/>
          </w:tcPr>
          <w:p w14:paraId="054B2FD6"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2</w:t>
            </w:r>
          </w:p>
        </w:tc>
        <w:tc>
          <w:tcPr>
            <w:tcW w:w="2161" w:type="dxa"/>
            <w:shd w:val="clear" w:color="auto" w:fill="auto"/>
          </w:tcPr>
          <w:p w14:paraId="3076EABA" w14:textId="77777777" w:rsidR="005E3C74" w:rsidRPr="00881ACF" w:rsidRDefault="005E3C74" w:rsidP="00737D99">
            <w:pPr>
              <w:spacing w:before="60" w:after="60" w:line="240" w:lineRule="auto"/>
              <w:jc w:val="both"/>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Организаторы </w:t>
            </w:r>
            <w:r w:rsidR="00737D99" w:rsidRPr="00881ACF">
              <w:rPr>
                <w:rFonts w:ascii="Times New Roman" w:eastAsia="Times New Roman" w:hAnsi="Times New Roman" w:cs="Times New Roman"/>
                <w:b/>
                <w:sz w:val="24"/>
                <w:szCs w:val="24"/>
              </w:rPr>
              <w:t>закупки</w:t>
            </w:r>
          </w:p>
        </w:tc>
        <w:tc>
          <w:tcPr>
            <w:tcW w:w="675" w:type="dxa"/>
            <w:shd w:val="clear" w:color="auto" w:fill="auto"/>
          </w:tcPr>
          <w:p w14:paraId="5D17AE12"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2.1</w:t>
            </w:r>
          </w:p>
        </w:tc>
        <w:tc>
          <w:tcPr>
            <w:tcW w:w="284" w:type="dxa"/>
            <w:shd w:val="clear" w:color="auto" w:fill="auto"/>
          </w:tcPr>
          <w:p w14:paraId="707DD3D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63496C7" w14:textId="77777777" w:rsidR="005E3C74" w:rsidRPr="00881ACF" w:rsidRDefault="0067028B"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АО </w:t>
            </w:r>
            <w:r w:rsidRPr="00881ACF">
              <w:rPr>
                <w:rFonts w:ascii="Times New Roman" w:eastAsia="Times New Roman" w:hAnsi="Times New Roman" w:cs="Times New Roman"/>
                <w:sz w:val="24"/>
                <w:szCs w:val="24"/>
                <w:lang w:eastAsia="ru-RU"/>
              </w:rPr>
              <w:t>«Национальный банк внешнеэкономической деятельности Республики Узбекистан»</w:t>
            </w:r>
            <w:r w:rsidR="005E3C74" w:rsidRPr="00881ACF">
              <w:rPr>
                <w:rFonts w:ascii="Times New Roman" w:eastAsia="Times New Roman" w:hAnsi="Times New Roman" w:cs="Times New Roman"/>
                <w:sz w:val="24"/>
                <w:szCs w:val="24"/>
              </w:rPr>
              <w:t xml:space="preserve"> является заказчиком (далее «Заказчик») </w:t>
            </w:r>
            <w:r w:rsidR="001B0990" w:rsidRPr="00881ACF">
              <w:rPr>
                <w:rFonts w:ascii="Times New Roman" w:eastAsia="Times New Roman" w:hAnsi="Times New Roman" w:cs="Times New Roman"/>
                <w:sz w:val="24"/>
                <w:szCs w:val="24"/>
              </w:rPr>
              <w:t>конкурса</w:t>
            </w:r>
            <w:r w:rsidR="005E3C74" w:rsidRPr="00881ACF">
              <w:rPr>
                <w:rFonts w:ascii="Times New Roman" w:eastAsia="Times New Roman" w:hAnsi="Times New Roman" w:cs="Times New Roman"/>
                <w:sz w:val="24"/>
                <w:szCs w:val="24"/>
              </w:rPr>
              <w:t>.</w:t>
            </w:r>
          </w:p>
          <w:p w14:paraId="4A8928A2" w14:textId="77777777" w:rsidR="005E3C74" w:rsidRPr="00881ACF" w:rsidRDefault="005E3C74" w:rsidP="009531E2">
            <w:pPr>
              <w:spacing w:after="0" w:line="240" w:lineRule="auto"/>
              <w:jc w:val="both"/>
              <w:rPr>
                <w:rFonts w:ascii="Times New Roman" w:eastAsia="Calibri" w:hAnsi="Times New Roman" w:cs="Times New Roman"/>
                <w:snapToGrid w:val="0"/>
                <w:sz w:val="24"/>
                <w:szCs w:val="24"/>
                <w:lang w:eastAsia="ru-RU"/>
              </w:rPr>
            </w:pPr>
            <w:r w:rsidRPr="00881ACF">
              <w:rPr>
                <w:rFonts w:ascii="Times New Roman" w:eastAsia="Times New Roman" w:hAnsi="Times New Roman" w:cs="Times New Roman"/>
                <w:sz w:val="24"/>
                <w:szCs w:val="24"/>
              </w:rPr>
              <w:t xml:space="preserve">Адрес «Заказчика»: </w:t>
            </w:r>
            <w:smartTag w:uri="urn:schemas-microsoft-com:office:smarttags" w:element="metricconverter">
              <w:smartTagPr>
                <w:attr w:name="ProductID" w:val="100084, г"/>
              </w:smartTagPr>
              <w:r w:rsidR="009531E2" w:rsidRPr="00881ACF">
                <w:rPr>
                  <w:rFonts w:ascii="Times New Roman" w:eastAsia="Calibri" w:hAnsi="Times New Roman" w:cs="Times New Roman"/>
                  <w:snapToGrid w:val="0"/>
                  <w:sz w:val="24"/>
                  <w:szCs w:val="24"/>
                  <w:lang w:eastAsia="ru-RU"/>
                </w:rPr>
                <w:t>100084, г</w:t>
              </w:r>
            </w:smartTag>
            <w:r w:rsidR="009531E2" w:rsidRPr="00881ACF">
              <w:rPr>
                <w:rFonts w:ascii="Times New Roman" w:eastAsia="Calibri" w:hAnsi="Times New Roman" w:cs="Times New Roman"/>
                <w:snapToGrid w:val="0"/>
                <w:sz w:val="24"/>
                <w:szCs w:val="24"/>
                <w:lang w:eastAsia="ru-RU"/>
              </w:rPr>
              <w:t>. Ташке</w:t>
            </w:r>
            <w:r w:rsidR="005412E2" w:rsidRPr="00881ACF">
              <w:rPr>
                <w:rFonts w:ascii="Times New Roman" w:eastAsia="Calibri" w:hAnsi="Times New Roman" w:cs="Times New Roman"/>
                <w:snapToGrid w:val="0"/>
                <w:sz w:val="24"/>
                <w:szCs w:val="24"/>
                <w:lang w:eastAsia="ru-RU"/>
              </w:rPr>
              <w:t xml:space="preserve">нт, </w:t>
            </w:r>
            <w:proofErr w:type="spellStart"/>
            <w:r w:rsidR="005412E2" w:rsidRPr="00881ACF">
              <w:rPr>
                <w:rFonts w:ascii="Times New Roman" w:eastAsia="Calibri" w:hAnsi="Times New Roman" w:cs="Times New Roman"/>
                <w:snapToGrid w:val="0"/>
                <w:sz w:val="24"/>
                <w:szCs w:val="24"/>
                <w:lang w:eastAsia="ru-RU"/>
              </w:rPr>
              <w:t>Юнусабадский</w:t>
            </w:r>
            <w:proofErr w:type="spellEnd"/>
            <w:r w:rsidR="005412E2" w:rsidRPr="00881ACF">
              <w:rPr>
                <w:rFonts w:ascii="Times New Roman" w:eastAsia="Calibri" w:hAnsi="Times New Roman" w:cs="Times New Roman"/>
                <w:snapToGrid w:val="0"/>
                <w:sz w:val="24"/>
                <w:szCs w:val="24"/>
                <w:lang w:eastAsia="ru-RU"/>
              </w:rPr>
              <w:t xml:space="preserve"> район, </w:t>
            </w:r>
            <w:r w:rsidR="009846C6" w:rsidRPr="00881ACF">
              <w:rPr>
                <w:rFonts w:ascii="Times New Roman" w:eastAsia="Calibri" w:hAnsi="Times New Roman" w:cs="Times New Roman"/>
                <w:snapToGrid w:val="0"/>
                <w:sz w:val="24"/>
                <w:szCs w:val="24"/>
                <w:lang w:eastAsia="ru-RU"/>
              </w:rPr>
              <w:t>проспект</w:t>
            </w:r>
            <w:r w:rsidR="009531E2" w:rsidRPr="00881ACF">
              <w:rPr>
                <w:rFonts w:ascii="Times New Roman" w:eastAsia="Calibri" w:hAnsi="Times New Roman" w:cs="Times New Roman"/>
                <w:snapToGrid w:val="0"/>
                <w:sz w:val="24"/>
                <w:szCs w:val="24"/>
                <w:lang w:eastAsia="ru-RU"/>
              </w:rPr>
              <w:t xml:space="preserve"> Амира </w:t>
            </w:r>
            <w:proofErr w:type="spellStart"/>
            <w:r w:rsidR="009531E2" w:rsidRPr="00881ACF">
              <w:rPr>
                <w:rFonts w:ascii="Times New Roman" w:eastAsia="Calibri" w:hAnsi="Times New Roman" w:cs="Times New Roman"/>
                <w:snapToGrid w:val="0"/>
                <w:sz w:val="24"/>
                <w:szCs w:val="24"/>
                <w:lang w:eastAsia="ru-RU"/>
              </w:rPr>
              <w:t>Темура</w:t>
            </w:r>
            <w:proofErr w:type="spellEnd"/>
            <w:r w:rsidR="009531E2" w:rsidRPr="00881ACF">
              <w:rPr>
                <w:rFonts w:ascii="Times New Roman" w:eastAsia="Calibri" w:hAnsi="Times New Roman" w:cs="Times New Roman"/>
                <w:snapToGrid w:val="0"/>
                <w:sz w:val="24"/>
                <w:szCs w:val="24"/>
                <w:lang w:eastAsia="ru-RU"/>
              </w:rPr>
              <w:t>, 101».</w:t>
            </w:r>
          </w:p>
          <w:p w14:paraId="0AE8AE9D" w14:textId="77777777" w:rsidR="009531E2"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Реквизиты «Заказчика»: </w:t>
            </w:r>
          </w:p>
          <w:p w14:paraId="1B7F75C2" w14:textId="77777777" w:rsidR="005412E2" w:rsidRPr="00881ACF" w:rsidRDefault="005412E2"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МФО: 00450;</w:t>
            </w:r>
            <w:r w:rsidR="005C6F64"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ИНН: 200836354;</w:t>
            </w:r>
          </w:p>
          <w:p w14:paraId="03D55A36" w14:textId="77777777" w:rsidR="005E3C74" w:rsidRPr="00881ACF" w:rsidRDefault="005412E2" w:rsidP="009531E2">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Наименование банка: МБРЦ Национального банка ВЭД РУ.</w:t>
            </w:r>
          </w:p>
        </w:tc>
      </w:tr>
      <w:tr w:rsidR="005E3C74" w:rsidRPr="00881ACF" w14:paraId="65675FCF" w14:textId="77777777" w:rsidTr="00881ACF">
        <w:tc>
          <w:tcPr>
            <w:tcW w:w="459" w:type="dxa"/>
            <w:shd w:val="clear" w:color="auto" w:fill="auto"/>
          </w:tcPr>
          <w:p w14:paraId="3667B45A"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37EC27A"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70F79DBB"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2.2</w:t>
            </w:r>
          </w:p>
        </w:tc>
        <w:tc>
          <w:tcPr>
            <w:tcW w:w="284" w:type="dxa"/>
            <w:shd w:val="clear" w:color="auto" w:fill="auto"/>
          </w:tcPr>
          <w:p w14:paraId="666AFFD9"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p>
        </w:tc>
        <w:tc>
          <w:tcPr>
            <w:tcW w:w="6661" w:type="dxa"/>
            <w:shd w:val="clear" w:color="auto" w:fill="auto"/>
          </w:tcPr>
          <w:p w14:paraId="31E61DD8"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Рабочим органом комиссии является </w:t>
            </w:r>
            <w:r w:rsidR="009846C6" w:rsidRPr="00881ACF">
              <w:rPr>
                <w:rFonts w:ascii="Times New Roman" w:eastAsia="Times New Roman" w:hAnsi="Times New Roman" w:cs="Times New Roman"/>
                <w:sz w:val="24"/>
                <w:szCs w:val="24"/>
              </w:rPr>
              <w:t>Служба организации закупок</w:t>
            </w:r>
            <w:r w:rsidR="0067028B"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(далее</w:t>
            </w:r>
            <w:r w:rsidR="001C5B10"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w:t>
            </w:r>
            <w:r w:rsidR="001C5B10"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«Рабочий орган»).</w:t>
            </w:r>
          </w:p>
          <w:p w14:paraId="6413C487" w14:textId="77777777" w:rsidR="005E3C74" w:rsidRPr="00881ACF" w:rsidRDefault="005E3C74" w:rsidP="001C5B10">
            <w:pPr>
              <w:spacing w:after="0" w:line="240" w:lineRule="auto"/>
              <w:jc w:val="both"/>
              <w:rPr>
                <w:rFonts w:ascii="Times New Roman" w:eastAsia="Calibri" w:hAnsi="Times New Roman" w:cs="Times New Roman"/>
                <w:snapToGrid w:val="0"/>
                <w:sz w:val="24"/>
                <w:szCs w:val="24"/>
                <w:lang w:eastAsia="ru-RU"/>
              </w:rPr>
            </w:pPr>
            <w:r w:rsidRPr="00881ACF">
              <w:rPr>
                <w:rFonts w:ascii="Times New Roman" w:eastAsia="Times New Roman" w:hAnsi="Times New Roman" w:cs="Times New Roman"/>
                <w:sz w:val="24"/>
                <w:szCs w:val="24"/>
              </w:rPr>
              <w:t>Адрес:</w:t>
            </w:r>
            <w:r w:rsidR="005412E2" w:rsidRPr="00881ACF">
              <w:rPr>
                <w:rFonts w:ascii="Times New Roman" w:eastAsia="Times New Roman" w:hAnsi="Times New Roman" w:cs="Times New Roman"/>
                <w:sz w:val="24"/>
                <w:szCs w:val="24"/>
              </w:rPr>
              <w:t xml:space="preserve"> </w:t>
            </w:r>
            <w:smartTag w:uri="urn:schemas-microsoft-com:office:smarttags" w:element="metricconverter">
              <w:smartTagPr>
                <w:attr w:name="ProductID" w:val="100084, г"/>
              </w:smartTagPr>
              <w:r w:rsidR="001D43D2" w:rsidRPr="00881ACF">
                <w:rPr>
                  <w:rFonts w:ascii="Times New Roman" w:eastAsia="Calibri" w:hAnsi="Times New Roman" w:cs="Times New Roman"/>
                  <w:snapToGrid w:val="0"/>
                  <w:sz w:val="24"/>
                  <w:szCs w:val="24"/>
                  <w:lang w:eastAsia="ru-RU"/>
                </w:rPr>
                <w:t>100084, г</w:t>
              </w:r>
            </w:smartTag>
            <w:r w:rsidR="001D43D2" w:rsidRPr="00881ACF">
              <w:rPr>
                <w:rFonts w:ascii="Times New Roman" w:eastAsia="Calibri" w:hAnsi="Times New Roman" w:cs="Times New Roman"/>
                <w:snapToGrid w:val="0"/>
                <w:sz w:val="24"/>
                <w:szCs w:val="24"/>
                <w:lang w:eastAsia="ru-RU"/>
              </w:rPr>
              <w:t>. Ташке</w:t>
            </w:r>
            <w:r w:rsidR="005412E2" w:rsidRPr="00881ACF">
              <w:rPr>
                <w:rFonts w:ascii="Times New Roman" w:eastAsia="Calibri" w:hAnsi="Times New Roman" w:cs="Times New Roman"/>
                <w:snapToGrid w:val="0"/>
                <w:sz w:val="24"/>
                <w:szCs w:val="24"/>
                <w:lang w:eastAsia="ru-RU"/>
              </w:rPr>
              <w:t xml:space="preserve">нт, </w:t>
            </w:r>
            <w:proofErr w:type="spellStart"/>
            <w:r w:rsidR="005412E2" w:rsidRPr="00881ACF">
              <w:rPr>
                <w:rFonts w:ascii="Times New Roman" w:eastAsia="Calibri" w:hAnsi="Times New Roman" w:cs="Times New Roman"/>
                <w:snapToGrid w:val="0"/>
                <w:sz w:val="24"/>
                <w:szCs w:val="24"/>
                <w:lang w:eastAsia="ru-RU"/>
              </w:rPr>
              <w:t>Юнусабадский</w:t>
            </w:r>
            <w:proofErr w:type="spellEnd"/>
            <w:r w:rsidR="005412E2" w:rsidRPr="00881ACF">
              <w:rPr>
                <w:rFonts w:ascii="Times New Roman" w:eastAsia="Calibri" w:hAnsi="Times New Roman" w:cs="Times New Roman"/>
                <w:snapToGrid w:val="0"/>
                <w:sz w:val="24"/>
                <w:szCs w:val="24"/>
                <w:lang w:eastAsia="ru-RU"/>
              </w:rPr>
              <w:t xml:space="preserve"> район, </w:t>
            </w:r>
            <w:r w:rsidR="009846C6" w:rsidRPr="00881ACF">
              <w:rPr>
                <w:rFonts w:ascii="Times New Roman" w:eastAsia="Calibri" w:hAnsi="Times New Roman" w:cs="Times New Roman"/>
                <w:snapToGrid w:val="0"/>
                <w:sz w:val="24"/>
                <w:szCs w:val="24"/>
                <w:lang w:eastAsia="ru-RU"/>
              </w:rPr>
              <w:t>проспект</w:t>
            </w:r>
            <w:r w:rsidR="001D43D2" w:rsidRPr="00881ACF">
              <w:rPr>
                <w:rFonts w:ascii="Times New Roman" w:eastAsia="Calibri" w:hAnsi="Times New Roman" w:cs="Times New Roman"/>
                <w:snapToGrid w:val="0"/>
                <w:sz w:val="24"/>
                <w:szCs w:val="24"/>
                <w:lang w:eastAsia="ru-RU"/>
              </w:rPr>
              <w:t xml:space="preserve"> Амира </w:t>
            </w:r>
            <w:proofErr w:type="spellStart"/>
            <w:r w:rsidR="001D43D2" w:rsidRPr="00881ACF">
              <w:rPr>
                <w:rFonts w:ascii="Times New Roman" w:eastAsia="Calibri" w:hAnsi="Times New Roman" w:cs="Times New Roman"/>
                <w:snapToGrid w:val="0"/>
                <w:sz w:val="24"/>
                <w:szCs w:val="24"/>
                <w:lang w:eastAsia="ru-RU"/>
              </w:rPr>
              <w:t>Темура</w:t>
            </w:r>
            <w:proofErr w:type="spellEnd"/>
            <w:r w:rsidR="001D43D2" w:rsidRPr="00881ACF">
              <w:rPr>
                <w:rFonts w:ascii="Times New Roman" w:eastAsia="Calibri" w:hAnsi="Times New Roman" w:cs="Times New Roman"/>
                <w:snapToGrid w:val="0"/>
                <w:sz w:val="24"/>
                <w:szCs w:val="24"/>
                <w:lang w:eastAsia="ru-RU"/>
              </w:rPr>
              <w:t xml:space="preserve">, 101». </w:t>
            </w:r>
          </w:p>
        </w:tc>
      </w:tr>
      <w:tr w:rsidR="005E3C74" w:rsidRPr="00881ACF" w14:paraId="12587595" w14:textId="77777777" w:rsidTr="00881ACF">
        <w:tc>
          <w:tcPr>
            <w:tcW w:w="459" w:type="dxa"/>
            <w:shd w:val="clear" w:color="auto" w:fill="auto"/>
          </w:tcPr>
          <w:p w14:paraId="49D37033"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F8432DD"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1DA01610"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2.3</w:t>
            </w:r>
          </w:p>
        </w:tc>
        <w:tc>
          <w:tcPr>
            <w:tcW w:w="284" w:type="dxa"/>
            <w:shd w:val="clear" w:color="auto" w:fill="auto"/>
          </w:tcPr>
          <w:p w14:paraId="217B2C1F"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D585F9B" w14:textId="77777777" w:rsidR="005E3C74" w:rsidRPr="00881ACF" w:rsidRDefault="005E3C74" w:rsidP="0067028B">
            <w:pPr>
              <w:spacing w:before="60" w:after="60" w:line="240" w:lineRule="auto"/>
              <w:jc w:val="both"/>
              <w:rPr>
                <w:rFonts w:ascii="Times New Roman" w:eastAsia="Times New Roman" w:hAnsi="Times New Roman" w:cs="Times New Roman"/>
                <w:sz w:val="24"/>
                <w:szCs w:val="24"/>
              </w:rPr>
            </w:pPr>
            <w:proofErr w:type="spellStart"/>
            <w:r w:rsidRPr="00881ACF">
              <w:rPr>
                <w:rFonts w:ascii="Times New Roman" w:eastAsia="Times New Roman" w:hAnsi="Times New Roman" w:cs="Times New Roman"/>
                <w:sz w:val="24"/>
                <w:szCs w:val="24"/>
              </w:rPr>
              <w:t>Договородержатель</w:t>
            </w:r>
            <w:proofErr w:type="spellEnd"/>
            <w:r w:rsidRPr="00881ACF">
              <w:rPr>
                <w:rFonts w:ascii="Times New Roman" w:eastAsia="Times New Roman" w:hAnsi="Times New Roman" w:cs="Times New Roman"/>
                <w:sz w:val="24"/>
                <w:szCs w:val="24"/>
              </w:rPr>
              <w:t>:</w:t>
            </w:r>
            <w:r w:rsidR="001D43D2" w:rsidRPr="00881ACF">
              <w:rPr>
                <w:rFonts w:ascii="Times New Roman" w:eastAsia="Times New Roman" w:hAnsi="Times New Roman" w:cs="Times New Roman"/>
                <w:sz w:val="24"/>
                <w:szCs w:val="24"/>
              </w:rPr>
              <w:t xml:space="preserve"> </w:t>
            </w:r>
            <w:r w:rsidR="009846C6" w:rsidRPr="00881ACF">
              <w:rPr>
                <w:rFonts w:ascii="Times New Roman" w:eastAsia="Times New Roman" w:hAnsi="Times New Roman" w:cs="Times New Roman"/>
                <w:sz w:val="24"/>
                <w:szCs w:val="24"/>
              </w:rPr>
              <w:t>АО «Национальный банк внешнеэкономической деятельности Республики Узбекистан».</w:t>
            </w:r>
          </w:p>
        </w:tc>
      </w:tr>
      <w:tr w:rsidR="005E3C74" w:rsidRPr="00881ACF" w14:paraId="5BB945A1" w14:textId="77777777" w:rsidTr="00881ACF">
        <w:tc>
          <w:tcPr>
            <w:tcW w:w="459" w:type="dxa"/>
            <w:shd w:val="clear" w:color="auto" w:fill="auto"/>
          </w:tcPr>
          <w:p w14:paraId="66A3986A"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D1AF8B2"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7EC38480"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2.4</w:t>
            </w:r>
          </w:p>
        </w:tc>
        <w:tc>
          <w:tcPr>
            <w:tcW w:w="284" w:type="dxa"/>
            <w:shd w:val="clear" w:color="auto" w:fill="auto"/>
          </w:tcPr>
          <w:p w14:paraId="2DBF196A"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73EB52D" w14:textId="77777777" w:rsidR="005E3C74" w:rsidRPr="00881ACF" w:rsidRDefault="001825BB" w:rsidP="001825BB">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Конкурс</w:t>
            </w:r>
            <w:r w:rsidR="005E3C74" w:rsidRPr="00881ACF">
              <w:rPr>
                <w:rFonts w:ascii="Times New Roman" w:eastAsia="Times New Roman" w:hAnsi="Times New Roman" w:cs="Times New Roman"/>
                <w:sz w:val="24"/>
                <w:szCs w:val="24"/>
              </w:rPr>
              <w:t xml:space="preserve"> проводится </w:t>
            </w:r>
            <w:r w:rsidR="00350E48" w:rsidRPr="00881ACF">
              <w:rPr>
                <w:rFonts w:ascii="Times New Roman" w:eastAsia="Times New Roman" w:hAnsi="Times New Roman" w:cs="Times New Roman"/>
                <w:sz w:val="24"/>
                <w:szCs w:val="24"/>
              </w:rPr>
              <w:t>конкурсной</w:t>
            </w:r>
            <w:r w:rsidR="005E3C74" w:rsidRPr="00881ACF">
              <w:rPr>
                <w:rFonts w:ascii="Times New Roman" w:eastAsia="Times New Roman" w:hAnsi="Times New Roman" w:cs="Times New Roman"/>
                <w:sz w:val="24"/>
                <w:szCs w:val="24"/>
              </w:rPr>
              <w:t xml:space="preserve"> комиссией, созданной Заказчиком, в составе не менее </w:t>
            </w:r>
            <w:r w:rsidRPr="00881ACF">
              <w:rPr>
                <w:rFonts w:ascii="Times New Roman" w:eastAsia="Times New Roman" w:hAnsi="Times New Roman" w:cs="Times New Roman"/>
                <w:sz w:val="24"/>
                <w:szCs w:val="24"/>
              </w:rPr>
              <w:t>пяти</w:t>
            </w:r>
            <w:r w:rsidR="005E3C74" w:rsidRPr="00881ACF">
              <w:rPr>
                <w:rFonts w:ascii="Times New Roman" w:eastAsia="Times New Roman" w:hAnsi="Times New Roman" w:cs="Times New Roman"/>
                <w:sz w:val="24"/>
                <w:szCs w:val="24"/>
              </w:rPr>
              <w:t xml:space="preserve"> членов</w:t>
            </w:r>
            <w:r w:rsidR="00522F9A" w:rsidRPr="00881ACF">
              <w:rPr>
                <w:rFonts w:ascii="Times New Roman" w:eastAsia="Times New Roman" w:hAnsi="Times New Roman" w:cs="Times New Roman"/>
                <w:sz w:val="24"/>
                <w:szCs w:val="24"/>
              </w:rPr>
              <w:t>.</w:t>
            </w:r>
          </w:p>
        </w:tc>
      </w:tr>
      <w:tr w:rsidR="005E3C74" w:rsidRPr="00881ACF" w14:paraId="532BD59E" w14:textId="77777777" w:rsidTr="00881ACF">
        <w:tc>
          <w:tcPr>
            <w:tcW w:w="459" w:type="dxa"/>
            <w:shd w:val="clear" w:color="auto" w:fill="auto"/>
          </w:tcPr>
          <w:p w14:paraId="6DB119DC"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3</w:t>
            </w:r>
          </w:p>
        </w:tc>
        <w:tc>
          <w:tcPr>
            <w:tcW w:w="2161" w:type="dxa"/>
            <w:shd w:val="clear" w:color="auto" w:fill="auto"/>
          </w:tcPr>
          <w:p w14:paraId="3E3A0E19" w14:textId="77777777" w:rsidR="005E3C74" w:rsidRPr="00881ACF" w:rsidRDefault="005E3C74" w:rsidP="00EA74B0">
            <w:pPr>
              <w:spacing w:before="60" w:after="60" w:line="240" w:lineRule="auto"/>
              <w:jc w:val="both"/>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Участники </w:t>
            </w:r>
            <w:r w:rsidR="00EA74B0" w:rsidRPr="00881ACF">
              <w:rPr>
                <w:rFonts w:ascii="Times New Roman" w:eastAsia="Times New Roman" w:hAnsi="Times New Roman" w:cs="Times New Roman"/>
                <w:b/>
                <w:sz w:val="24"/>
                <w:szCs w:val="24"/>
              </w:rPr>
              <w:t>закупки</w:t>
            </w:r>
          </w:p>
        </w:tc>
        <w:tc>
          <w:tcPr>
            <w:tcW w:w="675" w:type="dxa"/>
            <w:shd w:val="clear" w:color="auto" w:fill="auto"/>
          </w:tcPr>
          <w:p w14:paraId="543BB49D"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3.1</w:t>
            </w:r>
          </w:p>
        </w:tc>
        <w:tc>
          <w:tcPr>
            <w:tcW w:w="284" w:type="dxa"/>
            <w:shd w:val="clear" w:color="auto" w:fill="auto"/>
          </w:tcPr>
          <w:p w14:paraId="118CDB9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3D08FDC" w14:textId="77777777" w:rsidR="005E3C74" w:rsidRPr="00881ACF" w:rsidRDefault="005E3C74" w:rsidP="001825BB">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В </w:t>
            </w:r>
            <w:r w:rsidR="001825BB" w:rsidRPr="00881ACF">
              <w:rPr>
                <w:rFonts w:ascii="Times New Roman" w:eastAsia="Times New Roman" w:hAnsi="Times New Roman" w:cs="Times New Roman"/>
                <w:sz w:val="24"/>
                <w:szCs w:val="24"/>
              </w:rPr>
              <w:t>конкурсе</w:t>
            </w:r>
            <w:r w:rsidR="00EA74B0"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могут принять участие любые юридические лица</w:t>
            </w:r>
            <w:r w:rsidRPr="00881ACF">
              <w:rPr>
                <w:rFonts w:ascii="Times New Roman" w:eastAsia="Times New Roman" w:hAnsi="Times New Roman" w:cs="Times New Roman"/>
                <w:sz w:val="24"/>
                <w:szCs w:val="24"/>
                <w:vertAlign w:val="superscript"/>
              </w:rPr>
              <w:t>1</w:t>
            </w:r>
            <w:r w:rsidRPr="00881ACF">
              <w:rPr>
                <w:rFonts w:ascii="Times New Roman" w:eastAsia="Times New Roman" w:hAnsi="Times New Roman" w:cs="Times New Roman"/>
                <w:sz w:val="24"/>
                <w:szCs w:val="24"/>
              </w:rPr>
              <w:t xml:space="preserve"> независимо от форм собственности, за исключением юр</w:t>
            </w:r>
            <w:r w:rsidR="009203CD" w:rsidRPr="00881ACF">
              <w:rPr>
                <w:rFonts w:ascii="Times New Roman" w:eastAsia="Times New Roman" w:hAnsi="Times New Roman" w:cs="Times New Roman"/>
                <w:sz w:val="24"/>
                <w:szCs w:val="24"/>
              </w:rPr>
              <w:t>идических лиц, приведенных в ИУК</w:t>
            </w:r>
            <w:r w:rsidRPr="00881ACF">
              <w:rPr>
                <w:rFonts w:ascii="Times New Roman" w:eastAsia="Times New Roman" w:hAnsi="Times New Roman" w:cs="Times New Roman"/>
                <w:sz w:val="24"/>
                <w:szCs w:val="24"/>
              </w:rPr>
              <w:t xml:space="preserve"> 5.3.</w:t>
            </w:r>
          </w:p>
        </w:tc>
      </w:tr>
      <w:tr w:rsidR="005E3C74" w:rsidRPr="00881ACF" w14:paraId="3877B0FF" w14:textId="77777777" w:rsidTr="00881ACF">
        <w:tc>
          <w:tcPr>
            <w:tcW w:w="459" w:type="dxa"/>
            <w:shd w:val="clear" w:color="auto" w:fill="auto"/>
          </w:tcPr>
          <w:p w14:paraId="53AF016A"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BD61260"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7620" w:type="dxa"/>
            <w:gridSpan w:val="3"/>
            <w:shd w:val="clear" w:color="auto" w:fill="auto"/>
          </w:tcPr>
          <w:p w14:paraId="5E8BE908" w14:textId="77777777" w:rsidR="005E3C74" w:rsidRPr="00881ACF" w:rsidRDefault="005E3C74" w:rsidP="001825BB">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i/>
                <w:sz w:val="24"/>
                <w:szCs w:val="24"/>
                <w:vertAlign w:val="superscript"/>
              </w:rPr>
              <w:t>1</w:t>
            </w:r>
            <w:r w:rsidRPr="00881ACF">
              <w:rPr>
                <w:rFonts w:ascii="Times New Roman" w:eastAsia="Times New Roman" w:hAnsi="Times New Roman" w:cs="Times New Roman"/>
                <w:i/>
                <w:sz w:val="24"/>
                <w:szCs w:val="24"/>
              </w:rPr>
              <w:t xml:space="preserve">В </w:t>
            </w:r>
            <w:r w:rsidR="001825BB" w:rsidRPr="00881ACF">
              <w:rPr>
                <w:rFonts w:ascii="Times New Roman" w:eastAsia="Times New Roman" w:hAnsi="Times New Roman" w:cs="Times New Roman"/>
                <w:i/>
                <w:sz w:val="24"/>
                <w:szCs w:val="24"/>
              </w:rPr>
              <w:t>конкурсе</w:t>
            </w:r>
            <w:r w:rsidR="00EA74B0" w:rsidRPr="00881ACF">
              <w:rPr>
                <w:rFonts w:ascii="Times New Roman" w:eastAsia="Times New Roman" w:hAnsi="Times New Roman" w:cs="Times New Roman"/>
                <w:i/>
                <w:sz w:val="24"/>
                <w:szCs w:val="24"/>
              </w:rPr>
              <w:t xml:space="preserve"> </w:t>
            </w:r>
            <w:r w:rsidRPr="00881ACF">
              <w:rPr>
                <w:rFonts w:ascii="Times New Roman" w:eastAsia="Times New Roman" w:hAnsi="Times New Roman" w:cs="Times New Roman"/>
                <w:i/>
                <w:sz w:val="24"/>
                <w:szCs w:val="24"/>
              </w:rPr>
              <w:t xml:space="preserve">могут принимать участие как иностранные юридические лица (нерезиденты Республики Узбекистан), так и отечественные </w:t>
            </w:r>
            <w:r w:rsidRPr="00881ACF">
              <w:rPr>
                <w:rFonts w:ascii="Times New Roman" w:eastAsia="Times New Roman" w:hAnsi="Times New Roman" w:cs="Times New Roman"/>
                <w:i/>
                <w:sz w:val="24"/>
                <w:szCs w:val="24"/>
              </w:rPr>
              <w:lastRenderedPageBreak/>
              <w:t>юридические лица (резиденты Республики Узбекистан)</w:t>
            </w:r>
          </w:p>
        </w:tc>
      </w:tr>
      <w:tr w:rsidR="005E3C74" w:rsidRPr="00881ACF" w14:paraId="64F88A42" w14:textId="77777777" w:rsidTr="00881ACF">
        <w:tc>
          <w:tcPr>
            <w:tcW w:w="459" w:type="dxa"/>
            <w:shd w:val="clear" w:color="auto" w:fill="auto"/>
          </w:tcPr>
          <w:p w14:paraId="62CDFF5A"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lastRenderedPageBreak/>
              <w:t>4</w:t>
            </w:r>
          </w:p>
        </w:tc>
        <w:tc>
          <w:tcPr>
            <w:tcW w:w="2161" w:type="dxa"/>
            <w:shd w:val="clear" w:color="auto" w:fill="auto"/>
          </w:tcPr>
          <w:p w14:paraId="13C9FBEF" w14:textId="77777777" w:rsidR="005E3C74" w:rsidRPr="00881ACF" w:rsidRDefault="005E3C74" w:rsidP="003E5F78">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Порядок </w:t>
            </w:r>
            <w:r w:rsidR="00142B80" w:rsidRPr="00881ACF">
              <w:rPr>
                <w:rFonts w:ascii="Times New Roman" w:eastAsia="Times New Roman" w:hAnsi="Times New Roman" w:cs="Times New Roman"/>
                <w:b/>
                <w:sz w:val="24"/>
                <w:szCs w:val="24"/>
              </w:rPr>
              <w:t xml:space="preserve">получения </w:t>
            </w:r>
            <w:r w:rsidR="00350E48" w:rsidRPr="00881ACF">
              <w:rPr>
                <w:rFonts w:ascii="Times New Roman" w:eastAsia="Times New Roman" w:hAnsi="Times New Roman" w:cs="Times New Roman"/>
                <w:b/>
                <w:sz w:val="24"/>
                <w:szCs w:val="24"/>
              </w:rPr>
              <w:t>конкурсной</w:t>
            </w:r>
            <w:r w:rsidR="003E5F78" w:rsidRPr="00881ACF">
              <w:rPr>
                <w:rFonts w:ascii="Times New Roman" w:eastAsia="Times New Roman" w:hAnsi="Times New Roman" w:cs="Times New Roman"/>
                <w:b/>
                <w:sz w:val="24"/>
                <w:szCs w:val="24"/>
              </w:rPr>
              <w:t xml:space="preserve"> документации</w:t>
            </w:r>
          </w:p>
        </w:tc>
        <w:tc>
          <w:tcPr>
            <w:tcW w:w="675" w:type="dxa"/>
            <w:shd w:val="clear" w:color="auto" w:fill="auto"/>
          </w:tcPr>
          <w:p w14:paraId="46D2CA4E"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4.1</w:t>
            </w:r>
          </w:p>
        </w:tc>
        <w:tc>
          <w:tcPr>
            <w:tcW w:w="284" w:type="dxa"/>
            <w:shd w:val="clear" w:color="auto" w:fill="auto"/>
          </w:tcPr>
          <w:p w14:paraId="1FA7DAF2"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p w14:paraId="058729C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D5A125B"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Для участия в </w:t>
            </w:r>
            <w:r w:rsidR="003E5F78" w:rsidRPr="00881ACF">
              <w:rPr>
                <w:rFonts w:ascii="Times New Roman" w:eastAsia="Times New Roman" w:hAnsi="Times New Roman" w:cs="Times New Roman"/>
                <w:sz w:val="24"/>
                <w:szCs w:val="24"/>
              </w:rPr>
              <w:t>тендере</w:t>
            </w:r>
            <w:r w:rsidRPr="00881ACF">
              <w:rPr>
                <w:rFonts w:ascii="Times New Roman" w:eastAsia="Times New Roman" w:hAnsi="Times New Roman" w:cs="Times New Roman"/>
                <w:sz w:val="24"/>
                <w:szCs w:val="24"/>
              </w:rPr>
              <w:t>, участник должен:</w:t>
            </w:r>
          </w:p>
          <w:p w14:paraId="737EF1D7" w14:textId="77777777" w:rsidR="00FA5450" w:rsidRPr="00881ACF" w:rsidRDefault="005E3C74" w:rsidP="0008778A">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а) </w:t>
            </w:r>
            <w:r w:rsidR="00B16185" w:rsidRPr="00881ACF">
              <w:rPr>
                <w:rFonts w:ascii="Times New Roman" w:eastAsia="Times New Roman" w:hAnsi="Times New Roman"/>
                <w:sz w:val="24"/>
                <w:szCs w:val="24"/>
              </w:rPr>
              <w:t xml:space="preserve">получить (скачать) электронную версию конкурсной документации, размещенную на специальном информационном портале </w:t>
            </w:r>
            <w:hyperlink r:id="rId9" w:history="1">
              <w:r w:rsidR="00B16185" w:rsidRPr="00881ACF">
                <w:rPr>
                  <w:rFonts w:ascii="Times New Roman" w:eastAsia="Times New Roman" w:hAnsi="Times New Roman"/>
                  <w:color w:val="0000FF"/>
                  <w:sz w:val="24"/>
                  <w:szCs w:val="24"/>
                  <w:u w:val="single"/>
                </w:rPr>
                <w:t>www.exarid.uzex.uz</w:t>
              </w:r>
            </w:hyperlink>
            <w:r w:rsidR="00B16185" w:rsidRPr="00881ACF">
              <w:rPr>
                <w:rFonts w:ascii="Times New Roman" w:eastAsia="Times New Roman" w:hAnsi="Times New Roman"/>
                <w:sz w:val="24"/>
                <w:szCs w:val="24"/>
              </w:rPr>
              <w:t xml:space="preserve"> или на официальном вэб-сайте заказчика </w:t>
            </w:r>
            <w:hyperlink r:id="rId10" w:history="1">
              <w:r w:rsidR="00B16185" w:rsidRPr="00881ACF">
                <w:rPr>
                  <w:rFonts w:ascii="Times New Roman" w:eastAsia="Times New Roman" w:hAnsi="Times New Roman"/>
                  <w:color w:val="0000FF"/>
                  <w:sz w:val="24"/>
                  <w:szCs w:val="24"/>
                  <w:u w:val="single"/>
                </w:rPr>
                <w:t>www.nbu.uz</w:t>
              </w:r>
            </w:hyperlink>
            <w:r w:rsidR="00FA5450" w:rsidRPr="00881ACF">
              <w:rPr>
                <w:rFonts w:ascii="Times New Roman" w:eastAsia="Times New Roman" w:hAnsi="Times New Roman" w:cs="Times New Roman"/>
                <w:sz w:val="24"/>
                <w:szCs w:val="24"/>
              </w:rPr>
              <w:t>;</w:t>
            </w:r>
          </w:p>
          <w:p w14:paraId="6810BB91" w14:textId="77777777" w:rsidR="00FB1EBC" w:rsidRPr="00881ACF" w:rsidRDefault="005E3C74" w:rsidP="005F0029">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б) подать квалификационные документы и предложение в соответст</w:t>
            </w:r>
            <w:r w:rsidR="009203CD" w:rsidRPr="00881ACF">
              <w:rPr>
                <w:rFonts w:ascii="Times New Roman" w:eastAsia="Times New Roman" w:hAnsi="Times New Roman" w:cs="Times New Roman"/>
                <w:sz w:val="24"/>
                <w:szCs w:val="24"/>
              </w:rPr>
              <w:t>вии с требованиями настоящей ИУК</w:t>
            </w:r>
            <w:r w:rsidR="00E43D2B" w:rsidRPr="00881ACF">
              <w:rPr>
                <w:rFonts w:ascii="Times New Roman" w:eastAsia="Times New Roman" w:hAnsi="Times New Roman" w:cs="Times New Roman"/>
                <w:sz w:val="24"/>
                <w:szCs w:val="24"/>
              </w:rPr>
              <w:t>.</w:t>
            </w:r>
          </w:p>
        </w:tc>
      </w:tr>
      <w:tr w:rsidR="005E3C74" w:rsidRPr="00881ACF" w14:paraId="3BD2AE0A" w14:textId="77777777" w:rsidTr="00881ACF">
        <w:trPr>
          <w:trHeight w:val="1223"/>
        </w:trPr>
        <w:tc>
          <w:tcPr>
            <w:tcW w:w="459" w:type="dxa"/>
            <w:shd w:val="clear" w:color="auto" w:fill="auto"/>
          </w:tcPr>
          <w:p w14:paraId="2DDCE4FD"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5</w:t>
            </w:r>
          </w:p>
        </w:tc>
        <w:tc>
          <w:tcPr>
            <w:tcW w:w="2161" w:type="dxa"/>
            <w:shd w:val="clear" w:color="auto" w:fill="auto"/>
          </w:tcPr>
          <w:p w14:paraId="0E497DAD" w14:textId="77777777" w:rsidR="005E3C74" w:rsidRPr="00881ACF" w:rsidRDefault="005E3C74" w:rsidP="001825BB">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Квалификационный отбор участников для участия в </w:t>
            </w:r>
            <w:r w:rsidR="001825BB" w:rsidRPr="00881ACF">
              <w:rPr>
                <w:rFonts w:ascii="Times New Roman" w:eastAsia="Times New Roman" w:hAnsi="Times New Roman" w:cs="Times New Roman"/>
                <w:b/>
                <w:sz w:val="24"/>
                <w:szCs w:val="24"/>
              </w:rPr>
              <w:t>конкурсе</w:t>
            </w:r>
          </w:p>
        </w:tc>
        <w:tc>
          <w:tcPr>
            <w:tcW w:w="675" w:type="dxa"/>
            <w:shd w:val="clear" w:color="auto" w:fill="auto"/>
          </w:tcPr>
          <w:p w14:paraId="34671F6E"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5.1</w:t>
            </w:r>
          </w:p>
        </w:tc>
        <w:tc>
          <w:tcPr>
            <w:tcW w:w="284" w:type="dxa"/>
            <w:shd w:val="clear" w:color="auto" w:fill="auto"/>
          </w:tcPr>
          <w:p w14:paraId="732D80A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661" w:type="dxa"/>
            <w:shd w:val="clear" w:color="auto" w:fill="auto"/>
          </w:tcPr>
          <w:p w14:paraId="33AE2BCA" w14:textId="77777777" w:rsidR="005E3C74" w:rsidRPr="00881ACF" w:rsidRDefault="00B16185" w:rsidP="003E5F78">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 начале конкурса, Закупочной комиссией производится квалификационный отбор участников. К дальнейшему участию в конкурсе допускаются только те участники, которые прошли квалификационный отбор</w:t>
            </w:r>
            <w:r w:rsidR="005E3C74" w:rsidRPr="00881ACF">
              <w:rPr>
                <w:rFonts w:ascii="Times New Roman" w:eastAsia="Times New Roman" w:hAnsi="Times New Roman" w:cs="Times New Roman"/>
                <w:sz w:val="24"/>
                <w:szCs w:val="24"/>
              </w:rPr>
              <w:t>.</w:t>
            </w:r>
          </w:p>
        </w:tc>
      </w:tr>
      <w:tr w:rsidR="005E3C74" w:rsidRPr="00881ACF" w14:paraId="2410CA74" w14:textId="77777777" w:rsidTr="00881ACF">
        <w:tc>
          <w:tcPr>
            <w:tcW w:w="459" w:type="dxa"/>
            <w:shd w:val="clear" w:color="auto" w:fill="auto"/>
          </w:tcPr>
          <w:p w14:paraId="1C6B7E51"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2D9A43E"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27ECEE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5.2</w:t>
            </w:r>
          </w:p>
        </w:tc>
        <w:tc>
          <w:tcPr>
            <w:tcW w:w="284" w:type="dxa"/>
            <w:shd w:val="clear" w:color="auto" w:fill="auto"/>
          </w:tcPr>
          <w:p w14:paraId="65D4D287"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661" w:type="dxa"/>
            <w:shd w:val="clear" w:color="auto" w:fill="auto"/>
          </w:tcPr>
          <w:p w14:paraId="309D77FC"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Перечень документов, необходимых для проведения квалификационного отбора представлен в</w:t>
            </w:r>
            <w:r w:rsidR="0038199A" w:rsidRPr="00881ACF">
              <w:rPr>
                <w:rFonts w:ascii="Times New Roman" w:eastAsia="Times New Roman" w:hAnsi="Times New Roman" w:cs="Times New Roman"/>
                <w:sz w:val="24"/>
                <w:szCs w:val="24"/>
              </w:rPr>
              <w:t xml:space="preserve"> приложении №1 (формы №1,2,3,4</w:t>
            </w:r>
            <w:r w:rsidRPr="00881ACF">
              <w:rPr>
                <w:rFonts w:ascii="Times New Roman" w:eastAsia="Times New Roman" w:hAnsi="Times New Roman" w:cs="Times New Roman"/>
                <w:sz w:val="24"/>
                <w:szCs w:val="24"/>
              </w:rPr>
              <w:t>) к настоящей инструкции. Все квалификационные документы должны быть вложены во внешний конверт.</w:t>
            </w:r>
          </w:p>
        </w:tc>
      </w:tr>
      <w:tr w:rsidR="005E3C74" w:rsidRPr="00881ACF" w14:paraId="43A3FD2F" w14:textId="77777777" w:rsidTr="00881ACF">
        <w:tc>
          <w:tcPr>
            <w:tcW w:w="459" w:type="dxa"/>
            <w:shd w:val="clear" w:color="auto" w:fill="auto"/>
          </w:tcPr>
          <w:p w14:paraId="333377B1"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88399F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BB587D2"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5.3</w:t>
            </w:r>
          </w:p>
        </w:tc>
        <w:tc>
          <w:tcPr>
            <w:tcW w:w="284" w:type="dxa"/>
            <w:shd w:val="clear" w:color="auto" w:fill="auto"/>
          </w:tcPr>
          <w:p w14:paraId="0E2851E4"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661" w:type="dxa"/>
            <w:shd w:val="clear" w:color="auto" w:fill="auto"/>
          </w:tcPr>
          <w:p w14:paraId="3BDA600F" w14:textId="77777777" w:rsidR="005E3C74" w:rsidRPr="00881ACF" w:rsidRDefault="005E3C74" w:rsidP="006A7A2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При квалификационном отборе участников, </w:t>
            </w:r>
            <w:r w:rsidRPr="00881ACF">
              <w:rPr>
                <w:rFonts w:ascii="Times New Roman" w:eastAsia="Times New Roman" w:hAnsi="Times New Roman" w:cs="Times New Roman"/>
                <w:sz w:val="24"/>
                <w:szCs w:val="24"/>
              </w:rPr>
              <w:br/>
              <w:t xml:space="preserve">к участию в </w:t>
            </w:r>
            <w:r w:rsidR="00350E48" w:rsidRPr="00881ACF">
              <w:rPr>
                <w:rFonts w:ascii="Times New Roman" w:eastAsia="Times New Roman" w:hAnsi="Times New Roman" w:cs="Times New Roman"/>
                <w:sz w:val="24"/>
                <w:szCs w:val="24"/>
              </w:rPr>
              <w:t>конкурсной</w:t>
            </w:r>
            <w:r w:rsidR="00CB6EBC" w:rsidRPr="00881ACF">
              <w:rPr>
                <w:rFonts w:ascii="Times New Roman" w:eastAsia="Times New Roman" w:hAnsi="Times New Roman" w:cs="Times New Roman"/>
                <w:sz w:val="24"/>
                <w:szCs w:val="24"/>
              </w:rPr>
              <w:t xml:space="preserve"> процедуре </w:t>
            </w:r>
            <w:r w:rsidRPr="00881ACF">
              <w:rPr>
                <w:rFonts w:ascii="Times New Roman" w:eastAsia="Times New Roman" w:hAnsi="Times New Roman" w:cs="Times New Roman"/>
                <w:sz w:val="24"/>
                <w:szCs w:val="24"/>
              </w:rPr>
              <w:t>не допускаются организации:</w:t>
            </w:r>
          </w:p>
        </w:tc>
      </w:tr>
      <w:tr w:rsidR="005E3C74" w:rsidRPr="00881ACF" w14:paraId="7D0B8880" w14:textId="77777777" w:rsidTr="00881ACF">
        <w:tc>
          <w:tcPr>
            <w:tcW w:w="459" w:type="dxa"/>
            <w:shd w:val="clear" w:color="auto" w:fill="auto"/>
          </w:tcPr>
          <w:p w14:paraId="0534D6D5"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bookmarkStart w:id="3" w:name="_Hlk515441361"/>
          </w:p>
        </w:tc>
        <w:tc>
          <w:tcPr>
            <w:tcW w:w="2161" w:type="dxa"/>
            <w:shd w:val="clear" w:color="auto" w:fill="auto"/>
          </w:tcPr>
          <w:p w14:paraId="57226C4A"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EA13496"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96B594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661" w:type="dxa"/>
            <w:shd w:val="clear" w:color="auto" w:fill="auto"/>
          </w:tcPr>
          <w:p w14:paraId="564DADA5" w14:textId="77777777" w:rsidR="005E3C74" w:rsidRPr="00881ACF" w:rsidRDefault="005E3C74" w:rsidP="00B16185">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не предоставившие в установленный срок пакет необходимых документов для квалификационного отбора;</w:t>
            </w:r>
          </w:p>
        </w:tc>
      </w:tr>
      <w:tr w:rsidR="005E3C74" w:rsidRPr="00881ACF" w14:paraId="7238EC6D" w14:textId="77777777" w:rsidTr="00881ACF">
        <w:tc>
          <w:tcPr>
            <w:tcW w:w="459" w:type="dxa"/>
            <w:shd w:val="clear" w:color="auto" w:fill="auto"/>
          </w:tcPr>
          <w:p w14:paraId="3E80967A"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619A973"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01868689"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0E3DC82"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08F3D8B" w14:textId="77777777" w:rsidR="005E3C74" w:rsidRPr="00881ACF" w:rsidRDefault="005E3C74" w:rsidP="00B16185">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находящиеся на стадии реорганизации, ликвидации или банкротства;</w:t>
            </w:r>
          </w:p>
        </w:tc>
      </w:tr>
      <w:tr w:rsidR="005E3C74" w:rsidRPr="00881ACF" w14:paraId="72CA0B50" w14:textId="77777777" w:rsidTr="00881ACF">
        <w:tc>
          <w:tcPr>
            <w:tcW w:w="459" w:type="dxa"/>
            <w:shd w:val="clear" w:color="auto" w:fill="auto"/>
          </w:tcPr>
          <w:p w14:paraId="0CD2FB8D"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508FDB5"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4F9C60C"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D2F842A"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2EE15E0" w14:textId="77777777" w:rsidR="005E3C74" w:rsidRPr="00881ACF" w:rsidRDefault="005E3C74" w:rsidP="00B16185">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находящиеся в состоянии судебного или арбитражного разбирательства с «Заказчиком»;</w:t>
            </w:r>
          </w:p>
        </w:tc>
      </w:tr>
      <w:tr w:rsidR="005E3C74" w:rsidRPr="00881ACF" w14:paraId="00597673" w14:textId="77777777" w:rsidTr="00881ACF">
        <w:tc>
          <w:tcPr>
            <w:tcW w:w="459" w:type="dxa"/>
            <w:shd w:val="clear" w:color="auto" w:fill="auto"/>
          </w:tcPr>
          <w:p w14:paraId="4C20ED34"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638C885"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B716DFB"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99523F3"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9912586" w14:textId="77777777" w:rsidR="005E3C74" w:rsidRPr="00881ACF" w:rsidRDefault="005E3C74" w:rsidP="00B16185">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находящиеся в Едином реестре недобросовестных исполнителей;</w:t>
            </w:r>
          </w:p>
        </w:tc>
      </w:tr>
      <w:tr w:rsidR="005E3C74" w:rsidRPr="00881ACF" w14:paraId="4E175456" w14:textId="77777777" w:rsidTr="00881ACF">
        <w:tc>
          <w:tcPr>
            <w:tcW w:w="459" w:type="dxa"/>
            <w:shd w:val="clear" w:color="auto" w:fill="auto"/>
          </w:tcPr>
          <w:p w14:paraId="0321DB6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4EB4FD8"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262ED9F"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842B058"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1741A07" w14:textId="77777777" w:rsidR="005E3C74" w:rsidRPr="00881ACF" w:rsidRDefault="005E3C74" w:rsidP="00B16185">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имеющиеся задолженности по уплате налогов и других обязательных платежей;</w:t>
            </w:r>
          </w:p>
        </w:tc>
      </w:tr>
      <w:tr w:rsidR="00B16185" w:rsidRPr="00881ACF" w14:paraId="42067B92" w14:textId="77777777" w:rsidTr="00881ACF">
        <w:tc>
          <w:tcPr>
            <w:tcW w:w="459" w:type="dxa"/>
            <w:shd w:val="clear" w:color="auto" w:fill="auto"/>
          </w:tcPr>
          <w:p w14:paraId="700B4041" w14:textId="77777777" w:rsidR="00B16185" w:rsidRPr="00881ACF" w:rsidRDefault="00B16185"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AACF5B8" w14:textId="77777777" w:rsidR="00B16185" w:rsidRPr="00881ACF" w:rsidRDefault="00B16185"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85B9AA3" w14:textId="77777777" w:rsidR="00B16185" w:rsidRPr="00881ACF" w:rsidRDefault="00B16185"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D4856BA" w14:textId="77777777" w:rsidR="00B16185" w:rsidRPr="00881ACF" w:rsidRDefault="00B16185"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B33EC8B" w14:textId="56A1182B" w:rsidR="00B16185" w:rsidRPr="00881ACF" w:rsidRDefault="00B16185" w:rsidP="00B16185">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участники, у которых учредителями являются одни и те же юридические и физические лица</w:t>
            </w:r>
            <w:r w:rsidR="00881ACF">
              <w:rPr>
                <w:rFonts w:ascii="Times New Roman" w:eastAsia="Times New Roman" w:hAnsi="Times New Roman" w:cs="Times New Roman"/>
                <w:sz w:val="24"/>
                <w:szCs w:val="24"/>
              </w:rPr>
              <w:t>;</w:t>
            </w:r>
          </w:p>
        </w:tc>
      </w:tr>
      <w:tr w:rsidR="00B16185" w:rsidRPr="00881ACF" w14:paraId="7A4B6D39" w14:textId="77777777" w:rsidTr="00881ACF">
        <w:tc>
          <w:tcPr>
            <w:tcW w:w="459" w:type="dxa"/>
            <w:shd w:val="clear" w:color="auto" w:fill="auto"/>
          </w:tcPr>
          <w:p w14:paraId="0DBF593F" w14:textId="77777777" w:rsidR="00B16185" w:rsidRPr="00881ACF" w:rsidRDefault="00B16185"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00CF8B20" w14:textId="77777777" w:rsidR="00B16185" w:rsidRPr="00881ACF" w:rsidRDefault="00B16185"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3518F7CF" w14:textId="77777777" w:rsidR="00B16185" w:rsidRPr="00881ACF" w:rsidRDefault="00B16185"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19E787FC" w14:textId="77777777" w:rsidR="00B16185" w:rsidRPr="00881ACF" w:rsidRDefault="00B16185"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2588DF9" w14:textId="34AC7213" w:rsidR="00B16185" w:rsidRPr="00881ACF" w:rsidRDefault="00B16185" w:rsidP="00B16185">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учрежденные менее чем за 6 месяцев до объявления конкурсных торгов</w:t>
            </w:r>
            <w:r w:rsidR="00881ACF">
              <w:rPr>
                <w:rFonts w:ascii="Times New Roman" w:eastAsia="Times New Roman" w:hAnsi="Times New Roman" w:cs="Times New Roman"/>
                <w:sz w:val="24"/>
                <w:szCs w:val="24"/>
              </w:rPr>
              <w:t>;</w:t>
            </w:r>
          </w:p>
        </w:tc>
      </w:tr>
      <w:tr w:rsidR="005E3C74" w:rsidRPr="00881ACF" w14:paraId="1463CDAF" w14:textId="77777777" w:rsidTr="00881ACF">
        <w:tc>
          <w:tcPr>
            <w:tcW w:w="459" w:type="dxa"/>
            <w:shd w:val="clear" w:color="auto" w:fill="auto"/>
          </w:tcPr>
          <w:p w14:paraId="3AAA0B1C"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878FE20"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4B9DA01"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8ED4409"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157E7C9" w14:textId="2D8728B9" w:rsidR="005E3C74" w:rsidRPr="00881ACF" w:rsidRDefault="005F5937" w:rsidP="00881ACF">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w:t>
            </w:r>
            <w:bookmarkStart w:id="4" w:name="_Hlk68621520"/>
            <w:r w:rsidR="00881ACF">
              <w:rPr>
                <w:rFonts w:ascii="Times New Roman" w:eastAsia="Times New Roman" w:hAnsi="Times New Roman" w:cs="Times New Roman"/>
                <w:sz w:val="24"/>
                <w:szCs w:val="24"/>
              </w:rPr>
              <w:t>з</w:t>
            </w:r>
            <w:r w:rsidR="005E3C74" w:rsidRPr="00881ACF">
              <w:rPr>
                <w:rFonts w:ascii="Times New Roman" w:eastAsia="Times New Roman" w:hAnsi="Times New Roman" w:cs="Times New Roman"/>
                <w:sz w:val="24"/>
                <w:szCs w:val="24"/>
              </w:rPr>
              <w:t>арегистрированные</w:t>
            </w:r>
            <w:r w:rsidR="00876D46" w:rsidRPr="00881ACF">
              <w:rPr>
                <w:rFonts w:ascii="Times New Roman" w:eastAsia="Times New Roman" w:hAnsi="Times New Roman" w:cs="Times New Roman"/>
                <w:sz w:val="24"/>
                <w:szCs w:val="24"/>
              </w:rPr>
              <w:t>, имеющие учредителей</w:t>
            </w:r>
            <w:r w:rsidR="005E3C74" w:rsidRPr="00881ACF">
              <w:rPr>
                <w:rFonts w:ascii="Times New Roman" w:eastAsia="Times New Roman" w:hAnsi="Times New Roman" w:cs="Times New Roman"/>
                <w:sz w:val="24"/>
                <w:szCs w:val="24"/>
              </w:rPr>
              <w:t xml:space="preserve"> и имеющие банковские счета в государствах или на территориях, предоставляющих льготный налоговый режим и/или не предусматривающих раскрытие</w:t>
            </w:r>
            <w:r w:rsidR="00405357"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rPr>
              <w:t>и предоставление информации при проведении финансовых операций (оффшорные зоны)</w:t>
            </w:r>
            <w:bookmarkEnd w:id="4"/>
            <w:r w:rsidR="005E3C74" w:rsidRPr="00881ACF">
              <w:rPr>
                <w:rFonts w:ascii="Times New Roman" w:eastAsia="Times New Roman" w:hAnsi="Times New Roman" w:cs="Times New Roman"/>
                <w:sz w:val="24"/>
                <w:szCs w:val="24"/>
              </w:rPr>
              <w:t>.</w:t>
            </w:r>
          </w:p>
        </w:tc>
      </w:tr>
      <w:bookmarkEnd w:id="3"/>
      <w:tr w:rsidR="005E3C74" w:rsidRPr="00881ACF" w14:paraId="3404DB03" w14:textId="77777777" w:rsidTr="00881ACF">
        <w:tc>
          <w:tcPr>
            <w:tcW w:w="459" w:type="dxa"/>
            <w:shd w:val="clear" w:color="auto" w:fill="auto"/>
          </w:tcPr>
          <w:p w14:paraId="53D666E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33570F8"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43BD2E2"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5.4</w:t>
            </w:r>
          </w:p>
        </w:tc>
        <w:tc>
          <w:tcPr>
            <w:tcW w:w="284" w:type="dxa"/>
            <w:shd w:val="clear" w:color="auto" w:fill="auto"/>
          </w:tcPr>
          <w:p w14:paraId="5615D41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E761B5F"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Критерии квалификационной оценки представлены в Приложении №2</w:t>
            </w:r>
          </w:p>
        </w:tc>
      </w:tr>
      <w:tr w:rsidR="005E3C74" w:rsidRPr="00881ACF" w14:paraId="4138F8B8" w14:textId="77777777" w:rsidTr="00881ACF">
        <w:tc>
          <w:tcPr>
            <w:tcW w:w="459" w:type="dxa"/>
            <w:shd w:val="clear" w:color="auto" w:fill="auto"/>
          </w:tcPr>
          <w:p w14:paraId="3952D137"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930FDA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77ECA61"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5.5</w:t>
            </w:r>
          </w:p>
        </w:tc>
        <w:tc>
          <w:tcPr>
            <w:tcW w:w="284" w:type="dxa"/>
            <w:shd w:val="clear" w:color="auto" w:fill="auto"/>
          </w:tcPr>
          <w:p w14:paraId="4626AA41"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545E503C" w14:textId="77777777" w:rsidR="005E3C74" w:rsidRPr="00881ACF" w:rsidRDefault="005E3C74" w:rsidP="00405357">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Заказчик отстраняет участника от участия в </w:t>
            </w:r>
            <w:r w:rsidR="00405357" w:rsidRPr="00881ACF">
              <w:rPr>
                <w:rFonts w:ascii="Times New Roman" w:eastAsia="Times New Roman" w:hAnsi="Times New Roman" w:cs="Times New Roman"/>
                <w:sz w:val="24"/>
                <w:szCs w:val="24"/>
              </w:rPr>
              <w:t>конкурсных</w:t>
            </w:r>
            <w:r w:rsidRPr="00881ACF">
              <w:rPr>
                <w:rFonts w:ascii="Times New Roman" w:eastAsia="Times New Roman" w:hAnsi="Times New Roman" w:cs="Times New Roman"/>
                <w:sz w:val="24"/>
                <w:szCs w:val="24"/>
              </w:rPr>
              <w:t xml:space="preserve"> процедурах, если:</w:t>
            </w:r>
          </w:p>
        </w:tc>
      </w:tr>
      <w:tr w:rsidR="005E3C74" w:rsidRPr="00881ACF" w14:paraId="20C03A62" w14:textId="77777777" w:rsidTr="00881ACF">
        <w:tc>
          <w:tcPr>
            <w:tcW w:w="459" w:type="dxa"/>
            <w:shd w:val="clear" w:color="auto" w:fill="auto"/>
          </w:tcPr>
          <w:p w14:paraId="41AA8C67"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6D911ED"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0918805"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3A1BCFE7"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5803B193" w14:textId="77777777" w:rsidR="005E3C74" w:rsidRPr="00881ACF" w:rsidRDefault="005F5937" w:rsidP="0076628A">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w:t>
            </w:r>
            <w:r w:rsidR="005E3C74" w:rsidRPr="00881ACF">
              <w:rPr>
                <w:rFonts w:ascii="Times New Roman" w:eastAsia="Times New Roman" w:hAnsi="Times New Roman" w:cs="Times New Roman"/>
                <w:sz w:val="24"/>
                <w:szCs w:val="24"/>
              </w:rPr>
              <w:t xml:space="preserve">участник прямо или косвенно предлагает, дает или </w:t>
            </w:r>
            <w:r w:rsidR="005E3C74" w:rsidRPr="00881ACF">
              <w:rPr>
                <w:rFonts w:ascii="Times New Roman" w:eastAsia="Times New Roman" w:hAnsi="Times New Roman" w:cs="Times New Roman"/>
                <w:sz w:val="24"/>
                <w:szCs w:val="24"/>
              </w:rPr>
              <w:lastRenderedPageBreak/>
              <w:t xml:space="preserve">соглашается дать любому нынешнему либо бывшему должностному лицу или работнику </w:t>
            </w:r>
            <w:r w:rsidR="001B5866" w:rsidRPr="00881ACF">
              <w:rPr>
                <w:rFonts w:ascii="Times New Roman" w:eastAsia="Times New Roman" w:hAnsi="Times New Roman" w:cs="Times New Roman"/>
                <w:sz w:val="24"/>
                <w:szCs w:val="24"/>
              </w:rPr>
              <w:t>З</w:t>
            </w:r>
            <w:r w:rsidR="005E3C74" w:rsidRPr="00881ACF">
              <w:rPr>
                <w:rFonts w:ascii="Times New Roman" w:eastAsia="Times New Roman" w:hAnsi="Times New Roman" w:cs="Times New Roman"/>
                <w:sz w:val="24"/>
                <w:szCs w:val="24"/>
              </w:rPr>
              <w:t>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государственных закупок;</w:t>
            </w:r>
          </w:p>
        </w:tc>
      </w:tr>
      <w:tr w:rsidR="005E3C74" w:rsidRPr="00881ACF" w14:paraId="320E591B" w14:textId="77777777" w:rsidTr="00881ACF">
        <w:tc>
          <w:tcPr>
            <w:tcW w:w="459" w:type="dxa"/>
            <w:shd w:val="clear" w:color="auto" w:fill="auto"/>
          </w:tcPr>
          <w:p w14:paraId="098C7D4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DADA3D7"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397353A9"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185D4B3F"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4E1C62FD" w14:textId="77777777" w:rsidR="005E3C74" w:rsidRPr="00881ACF" w:rsidRDefault="005F5937" w:rsidP="0076628A">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w:t>
            </w:r>
            <w:r w:rsidR="005E3C74" w:rsidRPr="00881ACF">
              <w:rPr>
                <w:rFonts w:ascii="Times New Roman" w:eastAsia="Times New Roman" w:hAnsi="Times New Roman" w:cs="Times New Roman"/>
                <w:sz w:val="24"/>
                <w:szCs w:val="24"/>
              </w:rPr>
              <w:t>у участника имеется несправедливое конкурентное преимущество или конфликт интересов в нарушение законодательства.</w:t>
            </w:r>
          </w:p>
        </w:tc>
      </w:tr>
      <w:tr w:rsidR="005E3C74" w:rsidRPr="00881ACF" w14:paraId="246C0DA1" w14:textId="77777777" w:rsidTr="00881ACF">
        <w:tc>
          <w:tcPr>
            <w:tcW w:w="459" w:type="dxa"/>
            <w:shd w:val="clear" w:color="auto" w:fill="auto"/>
          </w:tcPr>
          <w:p w14:paraId="6B7D287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6</w:t>
            </w:r>
          </w:p>
        </w:tc>
        <w:tc>
          <w:tcPr>
            <w:tcW w:w="2161" w:type="dxa"/>
            <w:shd w:val="clear" w:color="auto" w:fill="auto"/>
          </w:tcPr>
          <w:p w14:paraId="3B854367" w14:textId="77777777" w:rsidR="005E3C74" w:rsidRPr="00881ACF" w:rsidRDefault="005E3C74" w:rsidP="005F5937">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Язык </w:t>
            </w:r>
            <w:r w:rsidR="00350E48" w:rsidRPr="00881ACF">
              <w:rPr>
                <w:rFonts w:ascii="Times New Roman" w:eastAsia="Times New Roman" w:hAnsi="Times New Roman" w:cs="Times New Roman"/>
                <w:b/>
                <w:sz w:val="24"/>
                <w:szCs w:val="24"/>
              </w:rPr>
              <w:t>конкурсной</w:t>
            </w:r>
            <w:r w:rsidR="001E66A1" w:rsidRPr="00881ACF">
              <w:rPr>
                <w:rFonts w:ascii="Times New Roman" w:eastAsia="Times New Roman" w:hAnsi="Times New Roman" w:cs="Times New Roman"/>
                <w:b/>
                <w:sz w:val="24"/>
                <w:szCs w:val="24"/>
              </w:rPr>
              <w:t xml:space="preserve"> процедур</w:t>
            </w:r>
            <w:r w:rsidR="00F939EB" w:rsidRPr="00881ACF">
              <w:rPr>
                <w:rFonts w:ascii="Times New Roman" w:eastAsia="Times New Roman" w:hAnsi="Times New Roman" w:cs="Times New Roman"/>
                <w:b/>
                <w:sz w:val="24"/>
                <w:szCs w:val="24"/>
              </w:rPr>
              <w:t>ы</w:t>
            </w:r>
            <w:r w:rsidRPr="00881ACF">
              <w:rPr>
                <w:rFonts w:ascii="Times New Roman" w:eastAsia="Times New Roman" w:hAnsi="Times New Roman" w:cs="Times New Roman"/>
                <w:b/>
                <w:sz w:val="24"/>
                <w:szCs w:val="24"/>
              </w:rPr>
              <w:t>, единица измерений.</w:t>
            </w:r>
          </w:p>
        </w:tc>
        <w:tc>
          <w:tcPr>
            <w:tcW w:w="675" w:type="dxa"/>
            <w:shd w:val="clear" w:color="auto" w:fill="auto"/>
          </w:tcPr>
          <w:p w14:paraId="0277A3DC"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6.1</w:t>
            </w:r>
          </w:p>
        </w:tc>
        <w:tc>
          <w:tcPr>
            <w:tcW w:w="284" w:type="dxa"/>
            <w:shd w:val="clear" w:color="auto" w:fill="auto"/>
          </w:tcPr>
          <w:p w14:paraId="42D5CF71"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F83F573" w14:textId="77777777" w:rsidR="005E3C74" w:rsidRPr="00881ACF" w:rsidRDefault="005432A8" w:rsidP="005F5937">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w:t>
            </w:r>
            <w:r w:rsidR="005E3C74" w:rsidRPr="00881ACF">
              <w:rPr>
                <w:rFonts w:ascii="Times New Roman" w:eastAsia="Times New Roman" w:hAnsi="Times New Roman" w:cs="Times New Roman"/>
                <w:sz w:val="24"/>
                <w:szCs w:val="24"/>
              </w:rPr>
              <w:t>редложение и вся связанная</w:t>
            </w:r>
            <w:r w:rsidR="007F3946"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rPr>
              <w:t>с ним корреспонденция, и документация, которые осуществляются участником и заказчиком, должны быть на русском</w:t>
            </w:r>
            <w:r w:rsidR="007D120F" w:rsidRPr="00881ACF">
              <w:rPr>
                <w:rFonts w:ascii="Times New Roman" w:eastAsia="Times New Roman" w:hAnsi="Times New Roman" w:cs="Times New Roman"/>
                <w:sz w:val="24"/>
                <w:szCs w:val="24"/>
              </w:rPr>
              <w:t xml:space="preserve"> или на английском</w:t>
            </w:r>
            <w:r w:rsidR="005E3C74" w:rsidRPr="00881ACF">
              <w:rPr>
                <w:rFonts w:ascii="Times New Roman" w:eastAsia="Times New Roman" w:hAnsi="Times New Roman" w:cs="Times New Roman"/>
                <w:sz w:val="24"/>
                <w:szCs w:val="24"/>
              </w:rPr>
              <w:t xml:space="preserve"> язык</w:t>
            </w:r>
            <w:r w:rsidR="007D120F" w:rsidRPr="00881ACF">
              <w:rPr>
                <w:rFonts w:ascii="Times New Roman" w:eastAsia="Times New Roman" w:hAnsi="Times New Roman" w:cs="Times New Roman"/>
                <w:sz w:val="24"/>
                <w:szCs w:val="24"/>
              </w:rPr>
              <w:t>ах</w:t>
            </w:r>
            <w:r w:rsidR="005E3C74" w:rsidRPr="00881ACF">
              <w:rPr>
                <w:rFonts w:ascii="Times New Roman" w:eastAsia="Times New Roman" w:hAnsi="Times New Roman" w:cs="Times New Roman"/>
                <w:sz w:val="24"/>
                <w:szCs w:val="24"/>
              </w:rPr>
              <w:t>.</w:t>
            </w:r>
          </w:p>
        </w:tc>
      </w:tr>
      <w:tr w:rsidR="005E3C74" w:rsidRPr="00881ACF" w14:paraId="0548522F" w14:textId="77777777" w:rsidTr="00881ACF">
        <w:tc>
          <w:tcPr>
            <w:tcW w:w="459" w:type="dxa"/>
            <w:shd w:val="clear" w:color="auto" w:fill="auto"/>
          </w:tcPr>
          <w:p w14:paraId="60538C96"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7</w:t>
            </w:r>
          </w:p>
        </w:tc>
        <w:tc>
          <w:tcPr>
            <w:tcW w:w="2161" w:type="dxa"/>
            <w:shd w:val="clear" w:color="auto" w:fill="auto"/>
          </w:tcPr>
          <w:p w14:paraId="0045520E" w14:textId="77777777" w:rsidR="005E3C74" w:rsidRPr="00881ACF" w:rsidRDefault="001E66A1" w:rsidP="005E3C74">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П</w:t>
            </w:r>
            <w:r w:rsidR="005E3C74" w:rsidRPr="00881ACF">
              <w:rPr>
                <w:rFonts w:ascii="Times New Roman" w:eastAsia="Times New Roman" w:hAnsi="Times New Roman" w:cs="Times New Roman"/>
                <w:b/>
                <w:sz w:val="24"/>
                <w:szCs w:val="24"/>
              </w:rPr>
              <w:t>редложение и порядок его оформления</w:t>
            </w:r>
          </w:p>
        </w:tc>
        <w:tc>
          <w:tcPr>
            <w:tcW w:w="675" w:type="dxa"/>
            <w:shd w:val="clear" w:color="auto" w:fill="auto"/>
          </w:tcPr>
          <w:p w14:paraId="7E69845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7.1</w:t>
            </w:r>
          </w:p>
        </w:tc>
        <w:tc>
          <w:tcPr>
            <w:tcW w:w="284" w:type="dxa"/>
            <w:shd w:val="clear" w:color="auto" w:fill="auto"/>
          </w:tcPr>
          <w:p w14:paraId="3107636A"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37D9EF8"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bCs/>
                <w:sz w:val="24"/>
                <w:szCs w:val="24"/>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5E3C74" w:rsidRPr="00881ACF" w14:paraId="1A765F71" w14:textId="77777777" w:rsidTr="00881ACF">
        <w:tc>
          <w:tcPr>
            <w:tcW w:w="459" w:type="dxa"/>
            <w:shd w:val="clear" w:color="auto" w:fill="auto"/>
          </w:tcPr>
          <w:p w14:paraId="4285907E"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9050D30"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1D7B4FD"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7.2</w:t>
            </w:r>
          </w:p>
        </w:tc>
        <w:tc>
          <w:tcPr>
            <w:tcW w:w="284" w:type="dxa"/>
            <w:shd w:val="clear" w:color="auto" w:fill="auto"/>
          </w:tcPr>
          <w:p w14:paraId="7B4743D8"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802B212" w14:textId="77777777" w:rsidR="005E3C74" w:rsidRPr="00881ACF" w:rsidRDefault="005432A8" w:rsidP="001B5866">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w:t>
            </w:r>
            <w:r w:rsidR="005E3C74" w:rsidRPr="00881ACF">
              <w:rPr>
                <w:rFonts w:ascii="Times New Roman" w:eastAsia="Times New Roman" w:hAnsi="Times New Roman" w:cs="Times New Roman"/>
                <w:sz w:val="24"/>
                <w:szCs w:val="24"/>
              </w:rPr>
              <w:t xml:space="preserve">редложение участника передается в </w:t>
            </w:r>
            <w:r w:rsidR="001B5866" w:rsidRPr="00881ACF">
              <w:rPr>
                <w:rFonts w:ascii="Times New Roman" w:eastAsia="Times New Roman" w:hAnsi="Times New Roman" w:cs="Times New Roman"/>
                <w:sz w:val="24"/>
                <w:szCs w:val="24"/>
              </w:rPr>
              <w:t>Р</w:t>
            </w:r>
            <w:r w:rsidR="005E3C74" w:rsidRPr="00881ACF">
              <w:rPr>
                <w:rFonts w:ascii="Times New Roman" w:eastAsia="Times New Roman" w:hAnsi="Times New Roman" w:cs="Times New Roman"/>
                <w:sz w:val="24"/>
                <w:szCs w:val="24"/>
              </w:rPr>
              <w:t xml:space="preserve">абочий орган </w:t>
            </w:r>
            <w:r w:rsidR="00350E48" w:rsidRPr="00881ACF">
              <w:rPr>
                <w:rFonts w:ascii="Times New Roman" w:eastAsia="Times New Roman" w:hAnsi="Times New Roman" w:cs="Times New Roman"/>
                <w:sz w:val="24"/>
                <w:szCs w:val="24"/>
              </w:rPr>
              <w:t>конкурсной</w:t>
            </w:r>
            <w:r w:rsidR="001B5866"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rPr>
              <w:t>комиссии почтой или через уполномоченн</w:t>
            </w:r>
            <w:r w:rsidR="00033808" w:rsidRPr="00881ACF">
              <w:rPr>
                <w:rFonts w:ascii="Times New Roman" w:eastAsia="Times New Roman" w:hAnsi="Times New Roman" w:cs="Times New Roman"/>
                <w:sz w:val="24"/>
                <w:szCs w:val="24"/>
              </w:rPr>
              <w:t>ого представителя участника нарочно</w:t>
            </w:r>
            <w:r w:rsidR="005E3C74" w:rsidRPr="00881ACF">
              <w:rPr>
                <w:rFonts w:ascii="Times New Roman" w:eastAsia="Times New Roman" w:hAnsi="Times New Roman" w:cs="Times New Roman"/>
                <w:sz w:val="24"/>
                <w:szCs w:val="24"/>
              </w:rPr>
              <w:t>.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(при его наличии).</w:t>
            </w:r>
          </w:p>
        </w:tc>
      </w:tr>
      <w:tr w:rsidR="005E3C74" w:rsidRPr="00881ACF" w14:paraId="1AC3BF45" w14:textId="77777777" w:rsidTr="00881ACF">
        <w:tc>
          <w:tcPr>
            <w:tcW w:w="459" w:type="dxa"/>
            <w:shd w:val="clear" w:color="auto" w:fill="auto"/>
          </w:tcPr>
          <w:p w14:paraId="4A38321D"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8E767F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08D2C81"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7.3</w:t>
            </w:r>
          </w:p>
        </w:tc>
        <w:tc>
          <w:tcPr>
            <w:tcW w:w="284" w:type="dxa"/>
            <w:shd w:val="clear" w:color="auto" w:fill="auto"/>
          </w:tcPr>
          <w:p w14:paraId="12F1114E"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453198E7" w14:textId="77777777" w:rsidR="005E3C74" w:rsidRPr="00881ACF" w:rsidRDefault="005E3C74" w:rsidP="005432A8">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Участник </w:t>
            </w:r>
            <w:r w:rsidR="005432A8" w:rsidRPr="00881ACF">
              <w:rPr>
                <w:rFonts w:ascii="Times New Roman" w:eastAsia="Times New Roman" w:hAnsi="Times New Roman" w:cs="Times New Roman"/>
                <w:sz w:val="24"/>
                <w:szCs w:val="24"/>
              </w:rPr>
              <w:t>закупочных процедур</w:t>
            </w:r>
            <w:r w:rsidRPr="00881ACF">
              <w:rPr>
                <w:rFonts w:ascii="Times New Roman" w:eastAsia="Times New Roman" w:hAnsi="Times New Roman" w:cs="Times New Roman"/>
                <w:sz w:val="24"/>
                <w:szCs w:val="24"/>
              </w:rPr>
              <w:t>:</w:t>
            </w:r>
          </w:p>
        </w:tc>
      </w:tr>
      <w:tr w:rsidR="005E3C74" w:rsidRPr="00881ACF" w14:paraId="354E322A" w14:textId="77777777" w:rsidTr="00881ACF">
        <w:tc>
          <w:tcPr>
            <w:tcW w:w="459" w:type="dxa"/>
            <w:shd w:val="clear" w:color="auto" w:fill="auto"/>
          </w:tcPr>
          <w:p w14:paraId="628D7C6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8E9658F"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CEA145C"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1B1BFF77"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C243D3E" w14:textId="0FA66171" w:rsidR="005E3C74" w:rsidRPr="00881ACF" w:rsidRDefault="005E3C74" w:rsidP="0076628A">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несет ответственность за подлинность и достоверность предоставляем</w:t>
            </w:r>
            <w:r w:rsidR="007F3946" w:rsidRPr="00881ACF">
              <w:rPr>
                <w:rFonts w:ascii="Times New Roman" w:eastAsia="Times New Roman" w:hAnsi="Times New Roman" w:cs="Times New Roman"/>
                <w:sz w:val="24"/>
                <w:szCs w:val="24"/>
              </w:rPr>
              <w:t>ой</w:t>
            </w:r>
            <w:r w:rsidRPr="00881ACF">
              <w:rPr>
                <w:rFonts w:ascii="Times New Roman" w:eastAsia="Times New Roman" w:hAnsi="Times New Roman" w:cs="Times New Roman"/>
                <w:sz w:val="24"/>
                <w:szCs w:val="24"/>
              </w:rPr>
              <w:t xml:space="preserve"> информации и документов;</w:t>
            </w:r>
          </w:p>
        </w:tc>
      </w:tr>
      <w:tr w:rsidR="005E3C74" w:rsidRPr="00881ACF" w14:paraId="4638AE42" w14:textId="77777777" w:rsidTr="00881ACF">
        <w:tc>
          <w:tcPr>
            <w:tcW w:w="459" w:type="dxa"/>
            <w:shd w:val="clear" w:color="auto" w:fill="auto"/>
          </w:tcPr>
          <w:p w14:paraId="13E74968"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AF7CD9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F96ACCF"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2707FAD"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40DF0111" w14:textId="7CF4ED63" w:rsidR="005E3C74" w:rsidRPr="00881ACF" w:rsidRDefault="005E3C74" w:rsidP="0076628A">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вправе подать только одно предложение;</w:t>
            </w:r>
          </w:p>
        </w:tc>
      </w:tr>
      <w:tr w:rsidR="005E3C74" w:rsidRPr="00881ACF" w14:paraId="797168D9" w14:textId="77777777" w:rsidTr="00881ACF">
        <w:tc>
          <w:tcPr>
            <w:tcW w:w="459" w:type="dxa"/>
            <w:shd w:val="clear" w:color="auto" w:fill="auto"/>
          </w:tcPr>
          <w:p w14:paraId="078205F4"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22B0B4E"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85D6283"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19917C0"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49310AA0" w14:textId="5B43D7CA" w:rsidR="005E3C74" w:rsidRPr="00881ACF" w:rsidRDefault="005E3C74" w:rsidP="0076628A">
            <w:pPr>
              <w:spacing w:before="60" w:after="60" w:line="240" w:lineRule="auto"/>
              <w:ind w:firstLine="455"/>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вправе отозвать или внести изменения в поданное предложение до срока окончания подачи таких предложений.</w:t>
            </w:r>
          </w:p>
        </w:tc>
      </w:tr>
      <w:tr w:rsidR="005E3C74" w:rsidRPr="00881ACF" w14:paraId="3884B9B5" w14:textId="77777777" w:rsidTr="00881ACF">
        <w:tc>
          <w:tcPr>
            <w:tcW w:w="459" w:type="dxa"/>
            <w:shd w:val="clear" w:color="auto" w:fill="auto"/>
          </w:tcPr>
          <w:p w14:paraId="0ED04D0A"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8282404"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6FA8DCF"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7.4</w:t>
            </w:r>
          </w:p>
        </w:tc>
        <w:tc>
          <w:tcPr>
            <w:tcW w:w="284" w:type="dxa"/>
            <w:shd w:val="clear" w:color="auto" w:fill="auto"/>
          </w:tcPr>
          <w:p w14:paraId="351F2EAB"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84E2241" w14:textId="77777777" w:rsidR="005E3C74" w:rsidRPr="00881ACF" w:rsidRDefault="005432A8"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w:t>
            </w:r>
            <w:r w:rsidR="005E3C74" w:rsidRPr="00881ACF">
              <w:rPr>
                <w:rFonts w:ascii="Times New Roman" w:eastAsia="Times New Roman" w:hAnsi="Times New Roman" w:cs="Times New Roman"/>
                <w:sz w:val="24"/>
                <w:szCs w:val="24"/>
              </w:rPr>
              <w:t>редложение состоит из двух частей:</w:t>
            </w:r>
          </w:p>
        </w:tc>
      </w:tr>
      <w:tr w:rsidR="005E3C74" w:rsidRPr="00881ACF" w14:paraId="61F269A8" w14:textId="77777777" w:rsidTr="00881ACF">
        <w:tc>
          <w:tcPr>
            <w:tcW w:w="459" w:type="dxa"/>
            <w:shd w:val="clear" w:color="auto" w:fill="auto"/>
          </w:tcPr>
          <w:p w14:paraId="56D52108"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961064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A3B7C02"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7112FDE"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9663B00" w14:textId="3F102A11"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техническая часть должна соответствовать техническим требованиям Заказчика и содержать </w:t>
            </w:r>
            <w:r w:rsidRPr="00881ACF">
              <w:rPr>
                <w:rFonts w:ascii="Times New Roman" w:eastAsia="Times New Roman" w:hAnsi="Times New Roman" w:cs="Times New Roman"/>
                <w:sz w:val="24"/>
                <w:szCs w:val="24"/>
              </w:rPr>
              <w:br/>
              <w:t xml:space="preserve">в себе </w:t>
            </w:r>
            <w:r w:rsidR="00BA3E5B" w:rsidRPr="00881ACF">
              <w:rPr>
                <w:rFonts w:ascii="Times New Roman" w:eastAsia="Times New Roman" w:hAnsi="Times New Roman" w:cs="Times New Roman"/>
                <w:sz w:val="24"/>
                <w:szCs w:val="24"/>
              </w:rPr>
              <w:t>подробное описание предлагаемой услуги</w:t>
            </w:r>
            <w:r w:rsidRPr="00881ACF">
              <w:rPr>
                <w:rFonts w:ascii="Times New Roman" w:eastAsia="Times New Roman" w:hAnsi="Times New Roman" w:cs="Times New Roman"/>
                <w:sz w:val="24"/>
                <w:szCs w:val="24"/>
              </w:rPr>
              <w:t>;</w:t>
            </w:r>
          </w:p>
        </w:tc>
      </w:tr>
      <w:tr w:rsidR="005E3C74" w:rsidRPr="00881ACF" w14:paraId="2144DBCD" w14:textId="77777777" w:rsidTr="00881ACF">
        <w:tc>
          <w:tcPr>
            <w:tcW w:w="459" w:type="dxa"/>
            <w:shd w:val="clear" w:color="auto" w:fill="auto"/>
          </w:tcPr>
          <w:p w14:paraId="2BCC3936"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4BB84AA"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38DD4281"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1B4D130D"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6E0986F" w14:textId="77777777"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ценовая часть должна соответствовать условиям </w:t>
            </w:r>
            <w:r w:rsidR="00B15259" w:rsidRPr="00881ACF">
              <w:rPr>
                <w:rFonts w:ascii="Times New Roman" w:eastAsia="Times New Roman" w:hAnsi="Times New Roman" w:cs="Times New Roman"/>
                <w:sz w:val="24"/>
                <w:szCs w:val="24"/>
              </w:rPr>
              <w:t>закупочных процедур</w:t>
            </w:r>
            <w:r w:rsidRPr="00881ACF">
              <w:rPr>
                <w:rFonts w:ascii="Times New Roman" w:eastAsia="Times New Roman" w:hAnsi="Times New Roman" w:cs="Times New Roman"/>
                <w:sz w:val="24"/>
                <w:szCs w:val="24"/>
              </w:rPr>
              <w:t xml:space="preserve"> и содержать следующую информацию: наименование </w:t>
            </w:r>
            <w:r w:rsidR="00BA3E5B" w:rsidRPr="00881ACF">
              <w:rPr>
                <w:rFonts w:ascii="Times New Roman" w:eastAsia="Times New Roman" w:hAnsi="Times New Roman" w:cs="Times New Roman"/>
                <w:sz w:val="24"/>
                <w:szCs w:val="24"/>
              </w:rPr>
              <w:t>услуги</w:t>
            </w:r>
            <w:r w:rsidRPr="00881ACF">
              <w:rPr>
                <w:rFonts w:ascii="Times New Roman" w:eastAsia="Times New Roman" w:hAnsi="Times New Roman" w:cs="Times New Roman"/>
                <w:sz w:val="24"/>
                <w:szCs w:val="24"/>
              </w:rPr>
              <w:t xml:space="preserve">, цена </w:t>
            </w:r>
            <w:r w:rsidR="00BA3E5B" w:rsidRPr="00881ACF">
              <w:rPr>
                <w:rFonts w:ascii="Times New Roman" w:eastAsia="Times New Roman" w:hAnsi="Times New Roman" w:cs="Times New Roman"/>
                <w:sz w:val="24"/>
                <w:szCs w:val="24"/>
              </w:rPr>
              <w:t>услуги</w:t>
            </w:r>
            <w:r w:rsidRPr="00881ACF">
              <w:rPr>
                <w:rFonts w:ascii="Times New Roman" w:eastAsia="Times New Roman" w:hAnsi="Times New Roman" w:cs="Times New Roman"/>
                <w:sz w:val="24"/>
                <w:szCs w:val="24"/>
              </w:rPr>
              <w:t>, итоговая сумма, условия поставки, условия платежа, срок действия предложения и т.п.</w:t>
            </w:r>
          </w:p>
        </w:tc>
      </w:tr>
      <w:tr w:rsidR="005E3C74" w:rsidRPr="00881ACF" w14:paraId="259DD20F" w14:textId="77777777" w:rsidTr="00881ACF">
        <w:tc>
          <w:tcPr>
            <w:tcW w:w="459" w:type="dxa"/>
            <w:shd w:val="clear" w:color="auto" w:fill="auto"/>
          </w:tcPr>
          <w:p w14:paraId="69B11C84"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A9FD403"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0954BAE"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7.5</w:t>
            </w:r>
          </w:p>
        </w:tc>
        <w:tc>
          <w:tcPr>
            <w:tcW w:w="284" w:type="dxa"/>
            <w:shd w:val="clear" w:color="auto" w:fill="auto"/>
          </w:tcPr>
          <w:p w14:paraId="2A855530"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5821D965" w14:textId="77777777" w:rsidR="005E3C74" w:rsidRPr="00881ACF" w:rsidRDefault="005432A8"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w:t>
            </w:r>
            <w:r w:rsidR="005E3C74" w:rsidRPr="00881ACF">
              <w:rPr>
                <w:rFonts w:ascii="Times New Roman" w:eastAsia="Times New Roman" w:hAnsi="Times New Roman" w:cs="Times New Roman"/>
                <w:sz w:val="24"/>
                <w:szCs w:val="24"/>
              </w:rPr>
              <w:t>редложение оформляется нижеследующим образом.</w:t>
            </w:r>
          </w:p>
        </w:tc>
      </w:tr>
      <w:tr w:rsidR="005E3C74" w:rsidRPr="00881ACF" w14:paraId="2BB43F9C" w14:textId="77777777" w:rsidTr="00881ACF">
        <w:tc>
          <w:tcPr>
            <w:tcW w:w="459" w:type="dxa"/>
            <w:shd w:val="clear" w:color="auto" w:fill="auto"/>
          </w:tcPr>
          <w:p w14:paraId="32903F2D"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2D45DE3"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0822C4AE"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38DFFA50"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392A443" w14:textId="57E6B56A"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внешний конверт;</w:t>
            </w:r>
          </w:p>
        </w:tc>
      </w:tr>
      <w:tr w:rsidR="005E3C74" w:rsidRPr="00881ACF" w14:paraId="36993E3D" w14:textId="77777777" w:rsidTr="00881ACF">
        <w:tc>
          <w:tcPr>
            <w:tcW w:w="459" w:type="dxa"/>
            <w:shd w:val="clear" w:color="auto" w:fill="auto"/>
          </w:tcPr>
          <w:p w14:paraId="3CF91006"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9E8938B"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A70FB69"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B69C2A9"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35DAD3B" w14:textId="48CA9267"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внутренний конверт с техническим предложением;</w:t>
            </w:r>
          </w:p>
          <w:p w14:paraId="2BCB7020" w14:textId="1E5F4CAA" w:rsidR="005E3C74" w:rsidRPr="0076628A"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внутренний конверт с ценовым предложением. </w:t>
            </w:r>
          </w:p>
        </w:tc>
      </w:tr>
      <w:tr w:rsidR="005E3C74" w:rsidRPr="00881ACF" w14:paraId="227C34EB" w14:textId="77777777" w:rsidTr="00881ACF">
        <w:tc>
          <w:tcPr>
            <w:tcW w:w="459" w:type="dxa"/>
            <w:shd w:val="clear" w:color="auto" w:fill="auto"/>
          </w:tcPr>
          <w:p w14:paraId="2FF56FF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5D64833"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389CC011"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7.6</w:t>
            </w:r>
          </w:p>
        </w:tc>
        <w:tc>
          <w:tcPr>
            <w:tcW w:w="284" w:type="dxa"/>
            <w:shd w:val="clear" w:color="auto" w:fill="auto"/>
          </w:tcPr>
          <w:p w14:paraId="7081299C"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62632EB"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bCs/>
                <w:sz w:val="24"/>
                <w:szCs w:val="24"/>
              </w:rPr>
              <w:t>На внешнем и внутреннем конвертах, должна быть проставлена печать участника в местах склейки конверта.</w:t>
            </w:r>
          </w:p>
        </w:tc>
      </w:tr>
      <w:tr w:rsidR="005E3C74" w:rsidRPr="00881ACF" w14:paraId="624FA38B" w14:textId="77777777" w:rsidTr="00881ACF">
        <w:tc>
          <w:tcPr>
            <w:tcW w:w="459" w:type="dxa"/>
            <w:shd w:val="clear" w:color="auto" w:fill="auto"/>
          </w:tcPr>
          <w:p w14:paraId="1206E328"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D452975"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154429F" w14:textId="77777777" w:rsidR="005E3C74" w:rsidRPr="00881ACF" w:rsidRDefault="00690E4F"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7.7</w:t>
            </w:r>
          </w:p>
        </w:tc>
        <w:tc>
          <w:tcPr>
            <w:tcW w:w="284" w:type="dxa"/>
            <w:shd w:val="clear" w:color="auto" w:fill="auto"/>
          </w:tcPr>
          <w:p w14:paraId="288CB4CA"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90079DB" w14:textId="77777777" w:rsidR="005E3C74" w:rsidRPr="00881ACF" w:rsidRDefault="005E3C74" w:rsidP="00206BD4">
            <w:pPr>
              <w:tabs>
                <w:tab w:val="left" w:pos="1032"/>
              </w:tabs>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Квалификационные документы должны быть пронумерованы, </w:t>
            </w:r>
            <w:r w:rsidRPr="00881ACF">
              <w:rPr>
                <w:rFonts w:ascii="Times New Roman" w:eastAsia="Times New Roman" w:hAnsi="Times New Roman" w:cs="Times New Roman"/>
                <w:sz w:val="24"/>
                <w:szCs w:val="24"/>
              </w:rPr>
              <w:lastRenderedPageBreak/>
              <w:t>прошиты и опечатаны печатью участника, на первой странице должна быть пометка «оригинал» или «копия».</w:t>
            </w:r>
          </w:p>
        </w:tc>
      </w:tr>
      <w:tr w:rsidR="005E3C74" w:rsidRPr="00881ACF" w14:paraId="4654F890" w14:textId="77777777" w:rsidTr="00881ACF">
        <w:tc>
          <w:tcPr>
            <w:tcW w:w="459" w:type="dxa"/>
            <w:shd w:val="clear" w:color="auto" w:fill="auto"/>
          </w:tcPr>
          <w:p w14:paraId="2441F54C"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16C2A5F"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DA2361B" w14:textId="77777777" w:rsidR="005E3C74" w:rsidRPr="00881ACF" w:rsidRDefault="00690E4F"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7.8</w:t>
            </w:r>
          </w:p>
        </w:tc>
        <w:tc>
          <w:tcPr>
            <w:tcW w:w="284" w:type="dxa"/>
            <w:shd w:val="clear" w:color="auto" w:fill="auto"/>
          </w:tcPr>
          <w:p w14:paraId="5302A178"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6F95595" w14:textId="77777777" w:rsidR="005E3C74" w:rsidRPr="00881ACF" w:rsidRDefault="005E3C74" w:rsidP="005E3C74">
            <w:pPr>
              <w:tabs>
                <w:tab w:val="left" w:pos="2190"/>
              </w:tabs>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Документы внутреннего конверта, должны быть прошиты, на первой странице должна быть пометка «оригинал» или «копия».</w:t>
            </w:r>
          </w:p>
        </w:tc>
      </w:tr>
      <w:tr w:rsidR="005E3C74" w:rsidRPr="00881ACF" w14:paraId="4BE69048" w14:textId="77777777" w:rsidTr="00881ACF">
        <w:tc>
          <w:tcPr>
            <w:tcW w:w="459" w:type="dxa"/>
            <w:shd w:val="clear" w:color="auto" w:fill="auto"/>
          </w:tcPr>
          <w:p w14:paraId="44D0986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174B84A"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5CE99D1" w14:textId="77777777" w:rsidR="005E3C74" w:rsidRPr="00881ACF" w:rsidRDefault="005E3C74" w:rsidP="00690E4F">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w:t>
            </w:r>
            <w:r w:rsidR="00690E4F" w:rsidRPr="00881ACF">
              <w:rPr>
                <w:rFonts w:ascii="Times New Roman" w:eastAsia="Times New Roman" w:hAnsi="Times New Roman" w:cs="Times New Roman"/>
                <w:sz w:val="24"/>
                <w:szCs w:val="24"/>
              </w:rPr>
              <w:t>9</w:t>
            </w:r>
          </w:p>
        </w:tc>
        <w:tc>
          <w:tcPr>
            <w:tcW w:w="284" w:type="dxa"/>
            <w:shd w:val="clear" w:color="auto" w:fill="auto"/>
          </w:tcPr>
          <w:p w14:paraId="21EFC3D7"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638CB94" w14:textId="77777777" w:rsidR="005E3C74" w:rsidRPr="00881ACF" w:rsidRDefault="005E3C74" w:rsidP="005432A8">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В случае отсутствия на первых страницах отметок «оригинал» или «копия», </w:t>
            </w:r>
            <w:r w:rsidR="005432A8" w:rsidRPr="00881ACF">
              <w:rPr>
                <w:rFonts w:ascii="Times New Roman" w:eastAsia="Times New Roman" w:hAnsi="Times New Roman" w:cs="Times New Roman"/>
                <w:sz w:val="24"/>
                <w:szCs w:val="24"/>
              </w:rPr>
              <w:t xml:space="preserve">закупочная </w:t>
            </w:r>
            <w:r w:rsidRPr="00881ACF">
              <w:rPr>
                <w:rFonts w:ascii="Times New Roman" w:eastAsia="Times New Roman" w:hAnsi="Times New Roman" w:cs="Times New Roman"/>
                <w:sz w:val="24"/>
                <w:szCs w:val="24"/>
              </w:rPr>
              <w:t>комиссия вправе самостоятельно поставить отметку «оригинал» или «копия», если имеются соответствующие отметки на конвертах.</w:t>
            </w:r>
          </w:p>
        </w:tc>
      </w:tr>
      <w:tr w:rsidR="005E3C74" w:rsidRPr="00881ACF" w14:paraId="377D2D67" w14:textId="77777777" w:rsidTr="00881ACF">
        <w:tc>
          <w:tcPr>
            <w:tcW w:w="459" w:type="dxa"/>
            <w:shd w:val="clear" w:color="auto" w:fill="auto"/>
          </w:tcPr>
          <w:p w14:paraId="6739F7BD"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5E208D8"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3B7A119F" w14:textId="77777777" w:rsidR="005E3C74" w:rsidRPr="00881ACF" w:rsidRDefault="00690E4F"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7.10</w:t>
            </w:r>
          </w:p>
        </w:tc>
        <w:tc>
          <w:tcPr>
            <w:tcW w:w="284" w:type="dxa"/>
            <w:shd w:val="clear" w:color="auto" w:fill="auto"/>
          </w:tcPr>
          <w:p w14:paraId="5502E1B8"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A9A2B54"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На внешнем конверте должно быть указано:</w:t>
            </w:r>
          </w:p>
        </w:tc>
      </w:tr>
      <w:tr w:rsidR="005E3C74" w:rsidRPr="00881ACF" w14:paraId="7D4B7611" w14:textId="77777777" w:rsidTr="00881ACF">
        <w:tc>
          <w:tcPr>
            <w:tcW w:w="459" w:type="dxa"/>
            <w:shd w:val="clear" w:color="auto" w:fill="auto"/>
          </w:tcPr>
          <w:p w14:paraId="584393D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38CA87B"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362841B0"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16CCFF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672CDBD" w14:textId="7C3FDA0B"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отметка «оригинал» или «копия»;</w:t>
            </w:r>
          </w:p>
        </w:tc>
      </w:tr>
      <w:tr w:rsidR="005E3C74" w:rsidRPr="00881ACF" w14:paraId="0A7FE759" w14:textId="77777777" w:rsidTr="00881ACF">
        <w:tc>
          <w:tcPr>
            <w:tcW w:w="459" w:type="dxa"/>
            <w:shd w:val="clear" w:color="auto" w:fill="auto"/>
          </w:tcPr>
          <w:p w14:paraId="52FD6309"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DCD29A8"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2C4069F"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53ECD83"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55F0CEE" w14:textId="389CCD1C"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наименование предмета </w:t>
            </w:r>
            <w:r w:rsidR="005432A8" w:rsidRPr="00881ACF">
              <w:rPr>
                <w:rFonts w:ascii="Times New Roman" w:eastAsia="Times New Roman" w:hAnsi="Times New Roman" w:cs="Times New Roman"/>
                <w:sz w:val="24"/>
                <w:szCs w:val="24"/>
              </w:rPr>
              <w:t>закупки</w:t>
            </w:r>
            <w:r w:rsidRPr="00881ACF">
              <w:rPr>
                <w:rFonts w:ascii="Times New Roman" w:eastAsia="Times New Roman" w:hAnsi="Times New Roman" w:cs="Times New Roman"/>
                <w:sz w:val="24"/>
                <w:szCs w:val="24"/>
              </w:rPr>
              <w:t>;</w:t>
            </w:r>
          </w:p>
        </w:tc>
      </w:tr>
      <w:tr w:rsidR="005E3C74" w:rsidRPr="00881ACF" w14:paraId="2E2E0E49" w14:textId="77777777" w:rsidTr="00881ACF">
        <w:tc>
          <w:tcPr>
            <w:tcW w:w="459" w:type="dxa"/>
            <w:shd w:val="clear" w:color="auto" w:fill="auto"/>
          </w:tcPr>
          <w:p w14:paraId="67DAEF7C"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522640D"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365382B"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D287D3E"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559B980" w14:textId="72758169"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наименование участника;</w:t>
            </w:r>
          </w:p>
        </w:tc>
      </w:tr>
      <w:tr w:rsidR="005E3C74" w:rsidRPr="00881ACF" w14:paraId="037954BF" w14:textId="77777777" w:rsidTr="00881ACF">
        <w:tc>
          <w:tcPr>
            <w:tcW w:w="459" w:type="dxa"/>
            <w:shd w:val="clear" w:color="auto" w:fill="auto"/>
          </w:tcPr>
          <w:p w14:paraId="37E6D57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D992DD9"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880A6F6"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A920FFF"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407C814E" w14:textId="20F29BF9"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надпись «Внешний конверт»;</w:t>
            </w:r>
          </w:p>
        </w:tc>
      </w:tr>
      <w:tr w:rsidR="005E3C74" w:rsidRPr="00881ACF" w14:paraId="56F305A4" w14:textId="77777777" w:rsidTr="00881ACF">
        <w:tc>
          <w:tcPr>
            <w:tcW w:w="459" w:type="dxa"/>
            <w:shd w:val="clear" w:color="auto" w:fill="auto"/>
          </w:tcPr>
          <w:p w14:paraId="60B4DAD5"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53C071B"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3AE95599"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485B0AA"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7D73AAE" w14:textId="165658A1" w:rsidR="005E3C74" w:rsidRPr="0076628A"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наименование </w:t>
            </w:r>
            <w:bookmarkStart w:id="5" w:name="_Hlk505348253"/>
            <w:r w:rsidRPr="00881ACF">
              <w:rPr>
                <w:rFonts w:ascii="Times New Roman" w:eastAsia="Times New Roman" w:hAnsi="Times New Roman" w:cs="Times New Roman"/>
                <w:sz w:val="24"/>
                <w:szCs w:val="24"/>
              </w:rPr>
              <w:t>заказчика и</w:t>
            </w:r>
            <w:r w:rsidRPr="0076628A">
              <w:rPr>
                <w:rFonts w:ascii="Times New Roman" w:eastAsia="Times New Roman" w:hAnsi="Times New Roman" w:cs="Times New Roman"/>
                <w:sz w:val="24"/>
                <w:szCs w:val="24"/>
              </w:rPr>
              <w:t xml:space="preserve"> его адрес;</w:t>
            </w:r>
            <w:bookmarkEnd w:id="5"/>
          </w:p>
        </w:tc>
      </w:tr>
      <w:tr w:rsidR="005E3C74" w:rsidRPr="00881ACF" w14:paraId="45AB8E1B" w14:textId="77777777" w:rsidTr="00881ACF">
        <w:tc>
          <w:tcPr>
            <w:tcW w:w="459" w:type="dxa"/>
            <w:shd w:val="clear" w:color="auto" w:fill="auto"/>
          </w:tcPr>
          <w:p w14:paraId="442C5C04"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4D2CD75"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620F0B2"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8BECBC8"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5A9C9FCE" w14:textId="0992E2AC"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надпись «не вскрывать до последнего срока подачи предложений </w:t>
            </w:r>
            <w:r w:rsidRPr="0076628A">
              <w:rPr>
                <w:rFonts w:ascii="Times New Roman" w:eastAsia="Times New Roman" w:hAnsi="Times New Roman" w:cs="Times New Roman"/>
                <w:sz w:val="24"/>
                <w:szCs w:val="24"/>
              </w:rPr>
              <w:t>(указать время и дату вскрытия конвертов)</w:t>
            </w:r>
            <w:r w:rsidRPr="00881ACF">
              <w:rPr>
                <w:rFonts w:ascii="Times New Roman" w:eastAsia="Times New Roman" w:hAnsi="Times New Roman" w:cs="Times New Roman"/>
                <w:sz w:val="24"/>
                <w:szCs w:val="24"/>
              </w:rPr>
              <w:t>».</w:t>
            </w:r>
          </w:p>
        </w:tc>
      </w:tr>
      <w:tr w:rsidR="005E3C74" w:rsidRPr="00881ACF" w14:paraId="30E05223" w14:textId="77777777" w:rsidTr="00881ACF">
        <w:tc>
          <w:tcPr>
            <w:tcW w:w="459" w:type="dxa"/>
            <w:shd w:val="clear" w:color="auto" w:fill="auto"/>
          </w:tcPr>
          <w:p w14:paraId="61778DB4"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28421CF"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211DFDC" w14:textId="77777777" w:rsidR="005E3C74" w:rsidRPr="00881ACF" w:rsidRDefault="00690E4F"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7.11</w:t>
            </w:r>
          </w:p>
        </w:tc>
        <w:tc>
          <w:tcPr>
            <w:tcW w:w="284" w:type="dxa"/>
            <w:shd w:val="clear" w:color="auto" w:fill="auto"/>
          </w:tcPr>
          <w:p w14:paraId="62C5D6B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5ACACB26"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На внутренних конвертах должно быть указано:</w:t>
            </w:r>
          </w:p>
        </w:tc>
      </w:tr>
      <w:tr w:rsidR="005E3C74" w:rsidRPr="00881ACF" w14:paraId="063471F5" w14:textId="77777777" w:rsidTr="00881ACF">
        <w:tc>
          <w:tcPr>
            <w:tcW w:w="459" w:type="dxa"/>
            <w:shd w:val="clear" w:color="auto" w:fill="auto"/>
          </w:tcPr>
          <w:p w14:paraId="28BBE0A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AA7567E"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0ADED1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B6DC34D"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CEA5E67" w14:textId="4D4C1CDD"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отметка «оригинал» или «копия»;</w:t>
            </w:r>
          </w:p>
        </w:tc>
      </w:tr>
      <w:tr w:rsidR="005E3C74" w:rsidRPr="00881ACF" w14:paraId="158C8B67" w14:textId="77777777" w:rsidTr="00881ACF">
        <w:tc>
          <w:tcPr>
            <w:tcW w:w="459" w:type="dxa"/>
            <w:shd w:val="clear" w:color="auto" w:fill="auto"/>
          </w:tcPr>
          <w:p w14:paraId="250483F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94885C2"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E403F31"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1C4FADD"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CD8D5BD" w14:textId="7BFC1D27"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наименование предмета </w:t>
            </w:r>
            <w:r w:rsidR="005432A8" w:rsidRPr="00881ACF">
              <w:rPr>
                <w:rFonts w:ascii="Times New Roman" w:eastAsia="Times New Roman" w:hAnsi="Times New Roman" w:cs="Times New Roman"/>
                <w:sz w:val="24"/>
                <w:szCs w:val="24"/>
              </w:rPr>
              <w:t>закупки</w:t>
            </w:r>
            <w:r w:rsidRPr="00881ACF">
              <w:rPr>
                <w:rFonts w:ascii="Times New Roman" w:eastAsia="Times New Roman" w:hAnsi="Times New Roman" w:cs="Times New Roman"/>
                <w:sz w:val="24"/>
                <w:szCs w:val="24"/>
              </w:rPr>
              <w:t>;</w:t>
            </w:r>
          </w:p>
        </w:tc>
      </w:tr>
      <w:tr w:rsidR="005E3C74" w:rsidRPr="00881ACF" w14:paraId="06BFD593" w14:textId="77777777" w:rsidTr="00881ACF">
        <w:tc>
          <w:tcPr>
            <w:tcW w:w="459" w:type="dxa"/>
            <w:shd w:val="clear" w:color="auto" w:fill="auto"/>
          </w:tcPr>
          <w:p w14:paraId="4BCCBCC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08739170"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49F396C"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B6AC5DD"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4A35A320" w14:textId="11F75D54"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наименование участника;</w:t>
            </w:r>
          </w:p>
        </w:tc>
      </w:tr>
      <w:tr w:rsidR="005E3C74" w:rsidRPr="00881ACF" w14:paraId="5A111187" w14:textId="77777777" w:rsidTr="00881ACF">
        <w:tc>
          <w:tcPr>
            <w:tcW w:w="459" w:type="dxa"/>
            <w:shd w:val="clear" w:color="auto" w:fill="auto"/>
          </w:tcPr>
          <w:p w14:paraId="08711ECE"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6B7735D"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6D1AF44"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53DC6E7"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E0467DC" w14:textId="59C4123E"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наименование заказчика и</w:t>
            </w:r>
            <w:r w:rsidRPr="0076628A">
              <w:rPr>
                <w:rFonts w:ascii="Times New Roman" w:eastAsia="Times New Roman" w:hAnsi="Times New Roman" w:cs="Times New Roman"/>
                <w:sz w:val="24"/>
                <w:szCs w:val="24"/>
              </w:rPr>
              <w:t xml:space="preserve"> его адрес</w:t>
            </w:r>
            <w:r w:rsidRPr="00881ACF">
              <w:rPr>
                <w:rFonts w:ascii="Times New Roman" w:eastAsia="Times New Roman" w:hAnsi="Times New Roman" w:cs="Times New Roman"/>
                <w:sz w:val="24"/>
                <w:szCs w:val="24"/>
              </w:rPr>
              <w:t>;</w:t>
            </w:r>
          </w:p>
        </w:tc>
      </w:tr>
      <w:tr w:rsidR="005E3C74" w:rsidRPr="00881ACF" w14:paraId="046A4E2C" w14:textId="77777777" w:rsidTr="00881ACF">
        <w:tc>
          <w:tcPr>
            <w:tcW w:w="459" w:type="dxa"/>
            <w:shd w:val="clear" w:color="auto" w:fill="auto"/>
          </w:tcPr>
          <w:p w14:paraId="5BDA4122"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F018E1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9B3FE69"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933F2FC"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8FD9C85" w14:textId="51FCAD3D"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надпись «Внутренний конверт с технической частью»;</w:t>
            </w:r>
          </w:p>
        </w:tc>
      </w:tr>
      <w:tr w:rsidR="005E3C74" w:rsidRPr="00881ACF" w14:paraId="04275C24" w14:textId="77777777" w:rsidTr="00881ACF">
        <w:tc>
          <w:tcPr>
            <w:tcW w:w="459" w:type="dxa"/>
            <w:shd w:val="clear" w:color="auto" w:fill="auto"/>
          </w:tcPr>
          <w:p w14:paraId="7D4595C5"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18F91B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BD5E9BB"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8747317"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6701020" w14:textId="658ED965"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надпись «Внутренний конверт с ценовой частью</w:t>
            </w:r>
          </w:p>
        </w:tc>
      </w:tr>
      <w:tr w:rsidR="005E3C74" w:rsidRPr="00881ACF" w14:paraId="7FD7CCDC" w14:textId="77777777" w:rsidTr="00881ACF">
        <w:tc>
          <w:tcPr>
            <w:tcW w:w="459" w:type="dxa"/>
            <w:shd w:val="clear" w:color="auto" w:fill="auto"/>
          </w:tcPr>
          <w:p w14:paraId="7506939D"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859D344"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90A9A77"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36D49B00"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54B2BB0" w14:textId="3436E889"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надпись: «вскрыть после успешного прохождения квалификационного отбора».</w:t>
            </w:r>
          </w:p>
        </w:tc>
      </w:tr>
      <w:tr w:rsidR="005E3C74" w:rsidRPr="00881ACF" w14:paraId="5EB43ADD" w14:textId="77777777" w:rsidTr="00881ACF">
        <w:tc>
          <w:tcPr>
            <w:tcW w:w="459" w:type="dxa"/>
            <w:shd w:val="clear" w:color="auto" w:fill="auto"/>
          </w:tcPr>
          <w:p w14:paraId="14DB1088"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315E795"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A61FF1E"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w:t>
            </w:r>
            <w:r w:rsidR="00690E4F" w:rsidRPr="00881ACF">
              <w:rPr>
                <w:rFonts w:ascii="Times New Roman" w:eastAsia="Times New Roman" w:hAnsi="Times New Roman" w:cs="Times New Roman"/>
                <w:sz w:val="24"/>
                <w:szCs w:val="24"/>
              </w:rPr>
              <w:t>12</w:t>
            </w:r>
          </w:p>
        </w:tc>
        <w:tc>
          <w:tcPr>
            <w:tcW w:w="284" w:type="dxa"/>
            <w:shd w:val="clear" w:color="auto" w:fill="auto"/>
          </w:tcPr>
          <w:p w14:paraId="4C850062"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56C8B51"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Требования к наличию обязательных документов в техническом конверте.</w:t>
            </w:r>
          </w:p>
          <w:p w14:paraId="5029627D"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Пакет технического предложения должен содержать следующие документы:</w:t>
            </w:r>
          </w:p>
        </w:tc>
      </w:tr>
      <w:tr w:rsidR="00491991" w:rsidRPr="00881ACF" w14:paraId="51E6677A" w14:textId="77777777" w:rsidTr="00881ACF">
        <w:tc>
          <w:tcPr>
            <w:tcW w:w="459" w:type="dxa"/>
            <w:shd w:val="clear" w:color="auto" w:fill="auto"/>
          </w:tcPr>
          <w:p w14:paraId="434307E0" w14:textId="77777777" w:rsidR="00491991" w:rsidRPr="00881ACF" w:rsidRDefault="00491991"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D92032C" w14:textId="77777777" w:rsidR="00491991" w:rsidRPr="00881ACF" w:rsidRDefault="00491991"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6590B747" w14:textId="77777777" w:rsidR="00491991" w:rsidRPr="00881ACF" w:rsidRDefault="00491991"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BD40837" w14:textId="77777777" w:rsidR="00491991" w:rsidRPr="00881ACF" w:rsidRDefault="00491991"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04C15A0" w14:textId="368DC182" w:rsidR="00491991" w:rsidRPr="00881ACF" w:rsidRDefault="00491991"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оригинал и копия технического предложения;</w:t>
            </w:r>
          </w:p>
        </w:tc>
      </w:tr>
      <w:tr w:rsidR="005E3C74" w:rsidRPr="00881ACF" w14:paraId="78190890" w14:textId="77777777" w:rsidTr="00881ACF">
        <w:tc>
          <w:tcPr>
            <w:tcW w:w="459" w:type="dxa"/>
            <w:shd w:val="clear" w:color="auto" w:fill="auto"/>
          </w:tcPr>
          <w:p w14:paraId="0F1C90A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5E7497D"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24FB17EE"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FD1BEEE"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C969684" w14:textId="77455D02"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перечень документации содержащие полное и </w:t>
            </w:r>
            <w:r w:rsidR="00F25586" w:rsidRPr="00881ACF">
              <w:rPr>
                <w:rFonts w:ascii="Times New Roman" w:eastAsia="Times New Roman" w:hAnsi="Times New Roman" w:cs="Times New Roman"/>
                <w:sz w:val="24"/>
                <w:szCs w:val="24"/>
              </w:rPr>
              <w:t>подробное описание предлагаемой</w:t>
            </w:r>
            <w:r w:rsidRPr="00881ACF">
              <w:rPr>
                <w:rFonts w:ascii="Times New Roman" w:eastAsia="Times New Roman" w:hAnsi="Times New Roman" w:cs="Times New Roman"/>
                <w:sz w:val="24"/>
                <w:szCs w:val="24"/>
              </w:rPr>
              <w:t xml:space="preserve"> </w:t>
            </w:r>
            <w:r w:rsidR="00F25586" w:rsidRPr="00881ACF">
              <w:rPr>
                <w:rFonts w:ascii="Times New Roman" w:eastAsia="Times New Roman" w:hAnsi="Times New Roman" w:cs="Times New Roman"/>
                <w:sz w:val="24"/>
                <w:szCs w:val="24"/>
              </w:rPr>
              <w:t>услуги</w:t>
            </w:r>
            <w:r w:rsidRPr="00881ACF">
              <w:rPr>
                <w:rFonts w:ascii="Times New Roman" w:eastAsia="Times New Roman" w:hAnsi="Times New Roman" w:cs="Times New Roman"/>
                <w:sz w:val="24"/>
                <w:szCs w:val="24"/>
              </w:rPr>
              <w:t>.</w:t>
            </w:r>
          </w:p>
        </w:tc>
      </w:tr>
      <w:tr w:rsidR="005E3C74" w:rsidRPr="00881ACF" w14:paraId="10BEB365" w14:textId="77777777" w:rsidTr="00881ACF">
        <w:tc>
          <w:tcPr>
            <w:tcW w:w="459" w:type="dxa"/>
            <w:shd w:val="clear" w:color="auto" w:fill="auto"/>
          </w:tcPr>
          <w:p w14:paraId="736A6882"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4382827"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096953C9"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w:t>
            </w:r>
            <w:r w:rsidR="00690E4F" w:rsidRPr="00881ACF">
              <w:rPr>
                <w:rFonts w:ascii="Times New Roman" w:eastAsia="Times New Roman" w:hAnsi="Times New Roman" w:cs="Times New Roman"/>
                <w:sz w:val="24"/>
                <w:szCs w:val="24"/>
              </w:rPr>
              <w:t>13</w:t>
            </w:r>
          </w:p>
        </w:tc>
        <w:tc>
          <w:tcPr>
            <w:tcW w:w="284" w:type="dxa"/>
            <w:shd w:val="clear" w:color="auto" w:fill="auto"/>
          </w:tcPr>
          <w:p w14:paraId="28C003E9"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962DCD4" w14:textId="77777777" w:rsidR="005E3C74" w:rsidRPr="00881ACF" w:rsidRDefault="005E3C74" w:rsidP="00071BAC">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Технические документы участника </w:t>
            </w:r>
            <w:r w:rsidR="00071BAC" w:rsidRPr="00881ACF">
              <w:rPr>
                <w:rFonts w:ascii="Times New Roman" w:eastAsia="Times New Roman" w:hAnsi="Times New Roman" w:cs="Times New Roman"/>
                <w:sz w:val="24"/>
                <w:szCs w:val="24"/>
              </w:rPr>
              <w:t xml:space="preserve">закупочных процедур </w:t>
            </w:r>
            <w:r w:rsidRPr="00881ACF">
              <w:rPr>
                <w:rFonts w:ascii="Times New Roman" w:eastAsia="Times New Roman" w:hAnsi="Times New Roman" w:cs="Times New Roman"/>
                <w:sz w:val="24"/>
                <w:szCs w:val="24"/>
              </w:rPr>
              <w:t>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5E3C74" w:rsidRPr="00881ACF" w14:paraId="344D4482" w14:textId="77777777" w:rsidTr="00881ACF">
        <w:tc>
          <w:tcPr>
            <w:tcW w:w="459" w:type="dxa"/>
            <w:shd w:val="clear" w:color="auto" w:fill="auto"/>
          </w:tcPr>
          <w:p w14:paraId="7EF4DF43"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32608AD"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352787B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w:t>
            </w:r>
            <w:r w:rsidR="00690E4F" w:rsidRPr="00881ACF">
              <w:rPr>
                <w:rFonts w:ascii="Times New Roman" w:eastAsia="Times New Roman" w:hAnsi="Times New Roman" w:cs="Times New Roman"/>
                <w:sz w:val="24"/>
                <w:szCs w:val="24"/>
              </w:rPr>
              <w:t>14</w:t>
            </w:r>
          </w:p>
        </w:tc>
        <w:tc>
          <w:tcPr>
            <w:tcW w:w="284" w:type="dxa"/>
            <w:shd w:val="clear" w:color="auto" w:fill="auto"/>
          </w:tcPr>
          <w:p w14:paraId="488EAADC"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43D8DEB" w14:textId="77777777" w:rsidR="005E3C74" w:rsidRPr="00881ACF" w:rsidRDefault="005E3C74" w:rsidP="0076628A">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Требования к наличию обязательных документов во внутреннем конверте с ценовым предложением:</w:t>
            </w:r>
          </w:p>
          <w:p w14:paraId="687A3B99" w14:textId="1CE794D4"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ценовое предложение и таблиц</w:t>
            </w:r>
            <w:r w:rsidR="001A57E8" w:rsidRPr="00881ACF">
              <w:rPr>
                <w:rFonts w:ascii="Times New Roman" w:eastAsia="Times New Roman" w:hAnsi="Times New Roman" w:cs="Times New Roman"/>
                <w:sz w:val="24"/>
                <w:szCs w:val="24"/>
              </w:rPr>
              <w:t>а цен в соответствии с формой №5</w:t>
            </w:r>
            <w:r w:rsidRPr="00881ACF">
              <w:rPr>
                <w:rFonts w:ascii="Times New Roman" w:eastAsia="Times New Roman" w:hAnsi="Times New Roman" w:cs="Times New Roman"/>
                <w:sz w:val="24"/>
                <w:szCs w:val="24"/>
              </w:rPr>
              <w:t>, прилагаемой к данной инструкции.</w:t>
            </w:r>
          </w:p>
        </w:tc>
      </w:tr>
      <w:tr w:rsidR="005E3C74" w:rsidRPr="00881ACF" w14:paraId="3CEE35D5" w14:textId="77777777" w:rsidTr="00881ACF">
        <w:tc>
          <w:tcPr>
            <w:tcW w:w="459" w:type="dxa"/>
            <w:shd w:val="clear" w:color="auto" w:fill="auto"/>
          </w:tcPr>
          <w:p w14:paraId="134A0699"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9EBC71E"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054291D5"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w:t>
            </w:r>
            <w:r w:rsidR="00690E4F" w:rsidRPr="00881ACF">
              <w:rPr>
                <w:rFonts w:ascii="Times New Roman" w:eastAsia="Times New Roman" w:hAnsi="Times New Roman" w:cs="Times New Roman"/>
                <w:sz w:val="24"/>
                <w:szCs w:val="24"/>
              </w:rPr>
              <w:t>15</w:t>
            </w:r>
          </w:p>
        </w:tc>
        <w:tc>
          <w:tcPr>
            <w:tcW w:w="284" w:type="dxa"/>
            <w:shd w:val="clear" w:color="auto" w:fill="auto"/>
          </w:tcPr>
          <w:p w14:paraId="65E15A3D"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14FC967" w14:textId="77777777" w:rsidR="005E3C74" w:rsidRPr="00881ACF" w:rsidRDefault="005E3C74" w:rsidP="005841E6">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Ценовое предложение и таблица цен участника </w:t>
            </w:r>
            <w:r w:rsidR="005841E6" w:rsidRPr="00881ACF">
              <w:rPr>
                <w:rFonts w:ascii="Times New Roman" w:eastAsia="Times New Roman" w:hAnsi="Times New Roman" w:cs="Times New Roman"/>
                <w:sz w:val="24"/>
                <w:szCs w:val="24"/>
              </w:rPr>
              <w:t xml:space="preserve">закупочных процедур </w:t>
            </w:r>
            <w:r w:rsidRPr="00881ACF">
              <w:rPr>
                <w:rFonts w:ascii="Times New Roman" w:eastAsia="Times New Roman" w:hAnsi="Times New Roman" w:cs="Times New Roman"/>
                <w:sz w:val="24"/>
                <w:szCs w:val="24"/>
              </w:rPr>
              <w:t xml:space="preserve">представляются в двух экземплярах (оригинал и </w:t>
            </w:r>
            <w:r w:rsidRPr="00881ACF">
              <w:rPr>
                <w:rFonts w:ascii="Times New Roman" w:eastAsia="Times New Roman" w:hAnsi="Times New Roman" w:cs="Times New Roman"/>
                <w:sz w:val="24"/>
                <w:szCs w:val="24"/>
              </w:rPr>
              <w:lastRenderedPageBreak/>
              <w:t>копия), которые должны быть прошиты отдельно, парафированы и пронумерованы.</w:t>
            </w:r>
          </w:p>
        </w:tc>
      </w:tr>
      <w:tr w:rsidR="005E3C74" w:rsidRPr="00881ACF" w14:paraId="428B9A57" w14:textId="77777777" w:rsidTr="00881ACF">
        <w:tc>
          <w:tcPr>
            <w:tcW w:w="459" w:type="dxa"/>
            <w:shd w:val="clear" w:color="auto" w:fill="auto"/>
          </w:tcPr>
          <w:p w14:paraId="1993F5D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C49E056" w14:textId="77777777" w:rsidR="005E3C74" w:rsidRPr="00881ACF" w:rsidRDefault="005E3C74" w:rsidP="005E3C74">
            <w:pPr>
              <w:spacing w:before="60" w:after="60" w:line="240" w:lineRule="auto"/>
              <w:jc w:val="both"/>
              <w:rPr>
                <w:rFonts w:ascii="Times New Roman" w:eastAsia="Times New Roman" w:hAnsi="Times New Roman" w:cs="Times New Roman"/>
                <w:b/>
                <w:sz w:val="24"/>
                <w:szCs w:val="24"/>
              </w:rPr>
            </w:pPr>
          </w:p>
        </w:tc>
        <w:tc>
          <w:tcPr>
            <w:tcW w:w="675" w:type="dxa"/>
            <w:shd w:val="clear" w:color="auto" w:fill="auto"/>
          </w:tcPr>
          <w:p w14:paraId="193030C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w:t>
            </w:r>
            <w:r w:rsidR="00690E4F" w:rsidRPr="00881ACF">
              <w:rPr>
                <w:rFonts w:ascii="Times New Roman" w:eastAsia="Times New Roman" w:hAnsi="Times New Roman" w:cs="Times New Roman"/>
                <w:sz w:val="24"/>
                <w:szCs w:val="24"/>
              </w:rPr>
              <w:t>16</w:t>
            </w:r>
          </w:p>
        </w:tc>
        <w:tc>
          <w:tcPr>
            <w:tcW w:w="284" w:type="dxa"/>
            <w:shd w:val="clear" w:color="auto" w:fill="auto"/>
          </w:tcPr>
          <w:p w14:paraId="68CC7E49"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815AC9C" w14:textId="77777777" w:rsidR="005E3C74" w:rsidRPr="00881ACF" w:rsidRDefault="005E3C74" w:rsidP="005841E6">
            <w:pPr>
              <w:tabs>
                <w:tab w:val="left" w:pos="1002"/>
              </w:tabs>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Рабочий орган несет ответственность за целостность и сохранность конвертов с предложениями, оформленных только в соответствии с требованиями настоящей инструкции.</w:t>
            </w:r>
          </w:p>
        </w:tc>
      </w:tr>
      <w:tr w:rsidR="005E3C74" w:rsidRPr="00881ACF" w14:paraId="75B2C41F" w14:textId="77777777" w:rsidTr="00881ACF">
        <w:tc>
          <w:tcPr>
            <w:tcW w:w="459" w:type="dxa"/>
            <w:shd w:val="clear" w:color="auto" w:fill="auto"/>
          </w:tcPr>
          <w:p w14:paraId="00ACC1E4"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E9709D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036157EC"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7.1</w:t>
            </w:r>
            <w:r w:rsidR="00690E4F" w:rsidRPr="00881ACF">
              <w:rPr>
                <w:rFonts w:ascii="Times New Roman" w:eastAsia="Times New Roman" w:hAnsi="Times New Roman" w:cs="Times New Roman"/>
                <w:sz w:val="24"/>
                <w:szCs w:val="24"/>
              </w:rPr>
              <w:t>7</w:t>
            </w:r>
          </w:p>
        </w:tc>
        <w:tc>
          <w:tcPr>
            <w:tcW w:w="284" w:type="dxa"/>
            <w:shd w:val="clear" w:color="auto" w:fill="auto"/>
          </w:tcPr>
          <w:p w14:paraId="4876BD72"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FFFFFF" w:themeFill="background1"/>
          </w:tcPr>
          <w:p w14:paraId="0E4E878C" w14:textId="77777777" w:rsidR="001E109C" w:rsidRPr="00881ACF" w:rsidRDefault="005841E6" w:rsidP="00B72B60">
            <w:pPr>
              <w:spacing w:after="0" w:line="240" w:lineRule="auto"/>
              <w:jc w:val="both"/>
              <w:rPr>
                <w:rFonts w:ascii="Times New Roman" w:eastAsia="Calibri" w:hAnsi="Times New Roman" w:cs="Times New Roman"/>
                <w:snapToGrid w:val="0"/>
                <w:sz w:val="24"/>
                <w:szCs w:val="24"/>
                <w:lang w:eastAsia="ru-RU"/>
              </w:rPr>
            </w:pPr>
            <w:r w:rsidRPr="00881ACF">
              <w:rPr>
                <w:rFonts w:ascii="Times New Roman" w:eastAsia="Times New Roman" w:hAnsi="Times New Roman" w:cs="Times New Roman"/>
                <w:sz w:val="24"/>
                <w:szCs w:val="24"/>
              </w:rPr>
              <w:t>П</w:t>
            </w:r>
            <w:r w:rsidR="007B5EC1" w:rsidRPr="00881ACF">
              <w:rPr>
                <w:rFonts w:ascii="Times New Roman" w:eastAsia="Times New Roman" w:hAnsi="Times New Roman" w:cs="Times New Roman"/>
                <w:sz w:val="24"/>
                <w:szCs w:val="24"/>
              </w:rPr>
              <w:t xml:space="preserve">редложения принимаются до </w:t>
            </w:r>
            <w:r w:rsidR="00B16185" w:rsidRPr="00881ACF">
              <w:rPr>
                <w:rFonts w:ascii="Times New Roman" w:eastAsia="Times New Roman" w:hAnsi="Times New Roman" w:cs="Times New Roman"/>
                <w:sz w:val="24"/>
                <w:szCs w:val="24"/>
                <w:highlight w:val="lightGray"/>
              </w:rPr>
              <w:t>__</w:t>
            </w:r>
            <w:r w:rsidR="002072B2" w:rsidRPr="00881ACF">
              <w:rPr>
                <w:rFonts w:ascii="Times New Roman" w:eastAsia="Times New Roman" w:hAnsi="Times New Roman" w:cs="Times New Roman"/>
                <w:sz w:val="24"/>
                <w:szCs w:val="24"/>
                <w:highlight w:val="lightGray"/>
              </w:rPr>
              <w:t>:</w:t>
            </w:r>
            <w:r w:rsidR="00B16185" w:rsidRPr="00881ACF">
              <w:rPr>
                <w:rFonts w:ascii="Times New Roman" w:eastAsia="Times New Roman" w:hAnsi="Times New Roman" w:cs="Times New Roman"/>
                <w:sz w:val="24"/>
                <w:szCs w:val="24"/>
                <w:highlight w:val="lightGray"/>
              </w:rPr>
              <w:t>__</w:t>
            </w:r>
            <w:r w:rsidR="002072B2" w:rsidRPr="00881ACF">
              <w:rPr>
                <w:rFonts w:ascii="Times New Roman" w:eastAsia="Times New Roman" w:hAnsi="Times New Roman" w:cs="Times New Roman"/>
                <w:sz w:val="24"/>
                <w:szCs w:val="24"/>
                <w:highlight w:val="lightGray"/>
              </w:rPr>
              <w:t xml:space="preserve"> часов местного времени </w:t>
            </w:r>
            <w:r w:rsidR="00B16185" w:rsidRPr="00881ACF">
              <w:rPr>
                <w:rFonts w:ascii="Times New Roman" w:eastAsia="Times New Roman" w:hAnsi="Times New Roman" w:cs="Times New Roman"/>
                <w:sz w:val="24"/>
                <w:szCs w:val="24"/>
                <w:highlight w:val="lightGray"/>
              </w:rPr>
              <w:t>___</w:t>
            </w:r>
            <w:r w:rsidRPr="00881ACF">
              <w:rPr>
                <w:rFonts w:ascii="Times New Roman" w:eastAsia="Times New Roman" w:hAnsi="Times New Roman" w:cs="Times New Roman"/>
                <w:sz w:val="24"/>
                <w:szCs w:val="24"/>
                <w:highlight w:val="lightGray"/>
              </w:rPr>
              <w:t xml:space="preserve"> </w:t>
            </w:r>
            <w:r w:rsidR="00B16185" w:rsidRPr="00881ACF">
              <w:rPr>
                <w:rFonts w:ascii="Times New Roman" w:eastAsia="Times New Roman" w:hAnsi="Times New Roman" w:cs="Times New Roman"/>
                <w:sz w:val="24"/>
                <w:szCs w:val="24"/>
                <w:highlight w:val="lightGray"/>
              </w:rPr>
              <w:t>апреля</w:t>
            </w:r>
            <w:r w:rsidR="00D32365" w:rsidRPr="00881ACF">
              <w:rPr>
                <w:rFonts w:ascii="Times New Roman" w:eastAsia="Times New Roman" w:hAnsi="Times New Roman" w:cs="Times New Roman"/>
                <w:sz w:val="24"/>
                <w:szCs w:val="24"/>
                <w:highlight w:val="lightGray"/>
              </w:rPr>
              <w:t xml:space="preserve"> 202</w:t>
            </w:r>
            <w:r w:rsidR="00B16185" w:rsidRPr="00881ACF">
              <w:rPr>
                <w:rFonts w:ascii="Times New Roman" w:eastAsia="Times New Roman" w:hAnsi="Times New Roman" w:cs="Times New Roman"/>
                <w:sz w:val="24"/>
                <w:szCs w:val="24"/>
                <w:highlight w:val="lightGray"/>
              </w:rPr>
              <w:t>1</w:t>
            </w:r>
            <w:r w:rsidRPr="00881ACF">
              <w:rPr>
                <w:rFonts w:ascii="Times New Roman" w:eastAsia="Times New Roman" w:hAnsi="Times New Roman" w:cs="Times New Roman"/>
                <w:sz w:val="24"/>
                <w:szCs w:val="24"/>
              </w:rPr>
              <w:t xml:space="preserve"> </w:t>
            </w:r>
            <w:r w:rsidR="002072B2" w:rsidRPr="00881ACF">
              <w:rPr>
                <w:rFonts w:ascii="Times New Roman" w:eastAsia="Times New Roman" w:hAnsi="Times New Roman" w:cs="Times New Roman"/>
                <w:sz w:val="24"/>
                <w:szCs w:val="24"/>
              </w:rPr>
              <w:t>года по</w:t>
            </w:r>
            <w:r w:rsidR="002072B2" w:rsidRPr="00881ACF">
              <w:rPr>
                <w:rFonts w:ascii="Times New Roman" w:eastAsia="Times New Roman" w:hAnsi="Times New Roman" w:cs="Times New Roman"/>
                <w:sz w:val="24"/>
                <w:szCs w:val="24"/>
                <w:shd w:val="clear" w:color="auto" w:fill="FFFFFF"/>
              </w:rPr>
              <w:t xml:space="preserve"> адресу: </w:t>
            </w:r>
            <w:r w:rsidR="002072B2" w:rsidRPr="00881ACF">
              <w:rPr>
                <w:rFonts w:ascii="Times New Roman" w:eastAsia="Calibri" w:hAnsi="Times New Roman" w:cs="Times New Roman"/>
                <w:snapToGrid w:val="0"/>
                <w:sz w:val="24"/>
                <w:szCs w:val="24"/>
                <w:lang w:eastAsia="ru-RU"/>
              </w:rPr>
              <w:t xml:space="preserve">100084, г. Ташкент, </w:t>
            </w:r>
            <w:proofErr w:type="spellStart"/>
            <w:r w:rsidR="002072B2" w:rsidRPr="00881ACF">
              <w:rPr>
                <w:rFonts w:ascii="Times New Roman" w:eastAsia="Calibri" w:hAnsi="Times New Roman" w:cs="Times New Roman"/>
                <w:snapToGrid w:val="0"/>
                <w:sz w:val="24"/>
                <w:szCs w:val="24"/>
                <w:lang w:eastAsia="ru-RU"/>
              </w:rPr>
              <w:t>Юнусабадский</w:t>
            </w:r>
            <w:proofErr w:type="spellEnd"/>
            <w:r w:rsidR="002072B2" w:rsidRPr="00881ACF">
              <w:rPr>
                <w:rFonts w:ascii="Times New Roman" w:eastAsia="Calibri" w:hAnsi="Times New Roman" w:cs="Times New Roman"/>
                <w:snapToGrid w:val="0"/>
                <w:sz w:val="24"/>
                <w:szCs w:val="24"/>
                <w:lang w:eastAsia="ru-RU"/>
              </w:rPr>
              <w:t xml:space="preserve"> район, </w:t>
            </w:r>
            <w:r w:rsidR="00B16185" w:rsidRPr="00881ACF">
              <w:rPr>
                <w:rFonts w:ascii="Times New Roman" w:eastAsia="Calibri" w:hAnsi="Times New Roman" w:cs="Times New Roman"/>
                <w:snapToGrid w:val="0"/>
                <w:sz w:val="24"/>
                <w:szCs w:val="24"/>
                <w:lang w:eastAsia="ru-RU"/>
              </w:rPr>
              <w:t>проспект</w:t>
            </w:r>
            <w:r w:rsidR="002072B2" w:rsidRPr="00881ACF">
              <w:rPr>
                <w:rFonts w:ascii="Times New Roman" w:eastAsia="Calibri" w:hAnsi="Times New Roman" w:cs="Times New Roman"/>
                <w:snapToGrid w:val="0"/>
                <w:sz w:val="24"/>
                <w:szCs w:val="24"/>
                <w:lang w:eastAsia="ru-RU"/>
              </w:rPr>
              <w:t xml:space="preserve"> Амира </w:t>
            </w:r>
            <w:proofErr w:type="spellStart"/>
            <w:r w:rsidR="002072B2" w:rsidRPr="00881ACF">
              <w:rPr>
                <w:rFonts w:ascii="Times New Roman" w:eastAsia="Calibri" w:hAnsi="Times New Roman" w:cs="Times New Roman"/>
                <w:snapToGrid w:val="0"/>
                <w:sz w:val="24"/>
                <w:szCs w:val="24"/>
                <w:lang w:eastAsia="ru-RU"/>
              </w:rPr>
              <w:t>Темура</w:t>
            </w:r>
            <w:proofErr w:type="spellEnd"/>
            <w:r w:rsidR="002072B2" w:rsidRPr="00881ACF">
              <w:rPr>
                <w:rFonts w:ascii="Times New Roman" w:eastAsia="Calibri" w:hAnsi="Times New Roman" w:cs="Times New Roman"/>
                <w:snapToGrid w:val="0"/>
                <w:sz w:val="24"/>
                <w:szCs w:val="24"/>
                <w:lang w:eastAsia="ru-RU"/>
              </w:rPr>
              <w:t xml:space="preserve">, 101. </w:t>
            </w:r>
          </w:p>
        </w:tc>
      </w:tr>
      <w:tr w:rsidR="005E3C74" w:rsidRPr="00881ACF" w14:paraId="7B78C69F" w14:textId="77777777" w:rsidTr="00881ACF">
        <w:tc>
          <w:tcPr>
            <w:tcW w:w="459" w:type="dxa"/>
            <w:shd w:val="clear" w:color="auto" w:fill="auto"/>
          </w:tcPr>
          <w:p w14:paraId="661AD74A"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EC21FCE"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84AE738" w14:textId="77777777" w:rsidR="005E3C74" w:rsidRPr="00881ACF" w:rsidRDefault="00690E4F"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7.18</w:t>
            </w:r>
          </w:p>
        </w:tc>
        <w:tc>
          <w:tcPr>
            <w:tcW w:w="284" w:type="dxa"/>
            <w:shd w:val="clear" w:color="auto" w:fill="auto"/>
          </w:tcPr>
          <w:p w14:paraId="1C9530D4"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27EF48F" w14:textId="77777777" w:rsidR="005E3C74" w:rsidRPr="00881ACF" w:rsidRDefault="005E3C74" w:rsidP="005841E6">
            <w:pPr>
              <w:spacing w:before="60" w:after="60" w:line="240" w:lineRule="auto"/>
              <w:jc w:val="both"/>
              <w:rPr>
                <w:rFonts w:ascii="Times New Roman" w:eastAsia="Times New Roman" w:hAnsi="Times New Roman" w:cs="Times New Roman"/>
                <w:sz w:val="24"/>
                <w:szCs w:val="24"/>
                <w:shd w:val="clear" w:color="auto" w:fill="FFFFFF"/>
              </w:rPr>
            </w:pPr>
            <w:r w:rsidRPr="00881ACF">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B16185" w:rsidRPr="00881ACF">
              <w:rPr>
                <w:rFonts w:ascii="Times New Roman" w:eastAsia="Times New Roman" w:hAnsi="Times New Roman" w:cs="Times New Roman"/>
                <w:sz w:val="24"/>
                <w:szCs w:val="24"/>
              </w:rPr>
              <w:t>9</w:t>
            </w:r>
            <w:r w:rsidRPr="00881ACF">
              <w:rPr>
                <w:rFonts w:ascii="Times New Roman" w:eastAsia="Times New Roman" w:hAnsi="Times New Roman" w:cs="Times New Roman"/>
                <w:sz w:val="24"/>
                <w:szCs w:val="24"/>
              </w:rPr>
              <w:t>0 дней со дня окончания представления предложений.</w:t>
            </w:r>
          </w:p>
        </w:tc>
      </w:tr>
      <w:tr w:rsidR="005E3C74" w:rsidRPr="00881ACF" w14:paraId="0735911A" w14:textId="77777777" w:rsidTr="00881ACF">
        <w:tc>
          <w:tcPr>
            <w:tcW w:w="459" w:type="dxa"/>
            <w:shd w:val="clear" w:color="auto" w:fill="auto"/>
          </w:tcPr>
          <w:p w14:paraId="6368B633"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8</w:t>
            </w:r>
          </w:p>
        </w:tc>
        <w:tc>
          <w:tcPr>
            <w:tcW w:w="2161" w:type="dxa"/>
            <w:shd w:val="clear" w:color="auto" w:fill="auto"/>
          </w:tcPr>
          <w:p w14:paraId="4322A6DB" w14:textId="77777777" w:rsidR="005E3C74" w:rsidRPr="00881ACF" w:rsidRDefault="005E3C74" w:rsidP="001E66A1">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Продление срока предоставления предложений</w:t>
            </w:r>
          </w:p>
        </w:tc>
        <w:tc>
          <w:tcPr>
            <w:tcW w:w="675" w:type="dxa"/>
            <w:shd w:val="clear" w:color="auto" w:fill="auto"/>
          </w:tcPr>
          <w:p w14:paraId="236801B7"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8.1</w:t>
            </w:r>
          </w:p>
        </w:tc>
        <w:tc>
          <w:tcPr>
            <w:tcW w:w="284" w:type="dxa"/>
            <w:shd w:val="clear" w:color="auto" w:fill="auto"/>
          </w:tcPr>
          <w:p w14:paraId="6816A15F"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473995D3" w14:textId="77777777" w:rsidR="005E3C74" w:rsidRPr="00881ACF" w:rsidRDefault="00350E48" w:rsidP="001B5866">
            <w:pPr>
              <w:spacing w:before="60" w:after="60" w:line="240" w:lineRule="auto"/>
              <w:jc w:val="both"/>
              <w:rPr>
                <w:rFonts w:ascii="Times New Roman" w:eastAsia="Times New Roman" w:hAnsi="Times New Roman" w:cs="Times New Roman"/>
                <w:sz w:val="24"/>
                <w:szCs w:val="24"/>
                <w:shd w:val="clear" w:color="auto" w:fill="FFFFFF"/>
              </w:rPr>
            </w:pPr>
            <w:r w:rsidRPr="00881ACF">
              <w:rPr>
                <w:rFonts w:ascii="Times New Roman" w:eastAsia="Times New Roman" w:hAnsi="Times New Roman" w:cs="Times New Roman"/>
                <w:sz w:val="24"/>
                <w:szCs w:val="24"/>
              </w:rPr>
              <w:t>Конкурсная</w:t>
            </w:r>
            <w:r w:rsidR="001B5866"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shd w:val="clear" w:color="auto" w:fill="FFFFFF"/>
              </w:rPr>
              <w:t xml:space="preserve">комиссия может принять решение о переносе даты закрытия </w:t>
            </w:r>
            <w:r w:rsidR="005841E6" w:rsidRPr="00881ACF">
              <w:rPr>
                <w:rFonts w:ascii="Times New Roman" w:eastAsia="Times New Roman" w:hAnsi="Times New Roman" w:cs="Times New Roman"/>
                <w:sz w:val="24"/>
                <w:szCs w:val="24"/>
                <w:shd w:val="clear" w:color="auto" w:fill="FFFFFF"/>
              </w:rPr>
              <w:t xml:space="preserve">закупочных процедур </w:t>
            </w:r>
            <w:r w:rsidR="005E3C74" w:rsidRPr="00881ACF">
              <w:rPr>
                <w:rFonts w:ascii="Times New Roman" w:eastAsia="Times New Roman" w:hAnsi="Times New Roman" w:cs="Times New Roman"/>
                <w:sz w:val="24"/>
                <w:szCs w:val="24"/>
                <w:shd w:val="clear" w:color="auto" w:fill="FFFFFF"/>
              </w:rPr>
              <w:t xml:space="preserve">(продлении срока представления предложений), которое распространяется на всех участников </w:t>
            </w:r>
            <w:r w:rsidR="005841E6" w:rsidRPr="00881ACF">
              <w:rPr>
                <w:rFonts w:ascii="Times New Roman" w:eastAsia="Times New Roman" w:hAnsi="Times New Roman" w:cs="Times New Roman"/>
                <w:sz w:val="24"/>
                <w:szCs w:val="24"/>
                <w:shd w:val="clear" w:color="auto" w:fill="FFFFFF"/>
              </w:rPr>
              <w:t>закупочных процедур</w:t>
            </w:r>
            <w:r w:rsidR="005E3C74" w:rsidRPr="00881ACF">
              <w:rPr>
                <w:rFonts w:ascii="Times New Roman" w:eastAsia="Times New Roman" w:hAnsi="Times New Roman" w:cs="Times New Roman"/>
                <w:sz w:val="24"/>
                <w:szCs w:val="24"/>
                <w:shd w:val="clear" w:color="auto" w:fill="FFFFFF"/>
              </w:rPr>
              <w:t xml:space="preserve">. </w:t>
            </w:r>
          </w:p>
        </w:tc>
      </w:tr>
      <w:tr w:rsidR="005E3C74" w:rsidRPr="00881ACF" w14:paraId="3A275467" w14:textId="77777777" w:rsidTr="00881ACF">
        <w:tc>
          <w:tcPr>
            <w:tcW w:w="459" w:type="dxa"/>
            <w:shd w:val="clear" w:color="auto" w:fill="auto"/>
          </w:tcPr>
          <w:p w14:paraId="2D0C56EE"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D6FC30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39A945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8.2</w:t>
            </w:r>
          </w:p>
        </w:tc>
        <w:tc>
          <w:tcPr>
            <w:tcW w:w="284" w:type="dxa"/>
            <w:shd w:val="clear" w:color="auto" w:fill="auto"/>
          </w:tcPr>
          <w:p w14:paraId="6C3A173C"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B9A5123" w14:textId="77777777" w:rsidR="005E3C74" w:rsidRPr="00881ACF" w:rsidRDefault="005E3C74" w:rsidP="001B5866">
            <w:pPr>
              <w:spacing w:before="60" w:after="60" w:line="240" w:lineRule="auto"/>
              <w:jc w:val="both"/>
              <w:rPr>
                <w:rFonts w:ascii="Times New Roman" w:eastAsia="Times New Roman" w:hAnsi="Times New Roman" w:cs="Times New Roman"/>
                <w:sz w:val="24"/>
                <w:szCs w:val="24"/>
                <w:shd w:val="clear" w:color="auto" w:fill="FFFFFF"/>
              </w:rPr>
            </w:pPr>
            <w:r w:rsidRPr="00881ACF">
              <w:rPr>
                <w:rFonts w:ascii="Times New Roman" w:eastAsia="Times New Roman" w:hAnsi="Times New Roman" w:cs="Times New Roman"/>
                <w:sz w:val="24"/>
                <w:szCs w:val="24"/>
                <w:shd w:val="clear" w:color="auto" w:fill="FFFFFF"/>
              </w:rPr>
              <w:t xml:space="preserve">Решение о продлении срока принимается только на заседании </w:t>
            </w:r>
            <w:r w:rsidR="00350E48" w:rsidRPr="00881ACF">
              <w:rPr>
                <w:rFonts w:ascii="Times New Roman" w:eastAsia="Times New Roman" w:hAnsi="Times New Roman" w:cs="Times New Roman"/>
                <w:sz w:val="24"/>
                <w:szCs w:val="24"/>
                <w:shd w:val="clear" w:color="auto" w:fill="FFFFFF"/>
              </w:rPr>
              <w:t>конкурсной</w:t>
            </w:r>
            <w:r w:rsidR="001B5866" w:rsidRPr="00881ACF">
              <w:rPr>
                <w:rFonts w:ascii="Times New Roman" w:eastAsia="Times New Roman" w:hAnsi="Times New Roman" w:cs="Times New Roman"/>
                <w:sz w:val="24"/>
                <w:szCs w:val="24"/>
                <w:shd w:val="clear" w:color="auto" w:fill="FFFFFF"/>
              </w:rPr>
              <w:t xml:space="preserve"> </w:t>
            </w:r>
            <w:r w:rsidRPr="00881ACF">
              <w:rPr>
                <w:rFonts w:ascii="Times New Roman" w:eastAsia="Times New Roman" w:hAnsi="Times New Roman" w:cs="Times New Roman"/>
                <w:sz w:val="24"/>
                <w:szCs w:val="24"/>
                <w:shd w:val="clear" w:color="auto" w:fill="FFFFFF"/>
              </w:rPr>
              <w:t>комиссии.</w:t>
            </w:r>
          </w:p>
        </w:tc>
      </w:tr>
      <w:tr w:rsidR="005E3C74" w:rsidRPr="00881ACF" w14:paraId="1F3E8617" w14:textId="77777777" w:rsidTr="00881ACF">
        <w:tc>
          <w:tcPr>
            <w:tcW w:w="459" w:type="dxa"/>
            <w:shd w:val="clear" w:color="auto" w:fill="auto"/>
          </w:tcPr>
          <w:p w14:paraId="11DDBF19"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02F8E718"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1C6425C"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8.3</w:t>
            </w:r>
          </w:p>
        </w:tc>
        <w:tc>
          <w:tcPr>
            <w:tcW w:w="284" w:type="dxa"/>
            <w:shd w:val="clear" w:color="auto" w:fill="auto"/>
          </w:tcPr>
          <w:p w14:paraId="4DEC9791"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87F85D9" w14:textId="77777777" w:rsidR="005E3C74" w:rsidRPr="00881ACF" w:rsidRDefault="005E3C74" w:rsidP="001B5866">
            <w:pPr>
              <w:spacing w:before="60" w:after="60" w:line="240" w:lineRule="auto"/>
              <w:jc w:val="both"/>
              <w:rPr>
                <w:rFonts w:ascii="Times New Roman" w:eastAsia="Times New Roman" w:hAnsi="Times New Roman" w:cs="Times New Roman"/>
                <w:sz w:val="24"/>
                <w:szCs w:val="24"/>
                <w:shd w:val="clear" w:color="auto" w:fill="FFFFFF"/>
              </w:rPr>
            </w:pPr>
            <w:r w:rsidRPr="00881ACF">
              <w:rPr>
                <w:rFonts w:ascii="Times New Roman" w:eastAsia="Times New Roman" w:hAnsi="Times New Roman" w:cs="Times New Roman"/>
                <w:sz w:val="24"/>
                <w:szCs w:val="24"/>
                <w:shd w:val="clear" w:color="auto" w:fill="FFFFFF"/>
              </w:rPr>
              <w:t xml:space="preserve">Объявления о продлении сроков представления предложений размещается </w:t>
            </w:r>
            <w:r w:rsidR="009F5DC8" w:rsidRPr="00881ACF">
              <w:rPr>
                <w:rFonts w:ascii="Times New Roman" w:eastAsia="Times New Roman" w:hAnsi="Times New Roman" w:cs="Times New Roman"/>
                <w:sz w:val="24"/>
                <w:szCs w:val="24"/>
                <w:shd w:val="clear" w:color="auto" w:fill="FFFFFF"/>
              </w:rPr>
              <w:t xml:space="preserve">в СМИ и </w:t>
            </w:r>
            <w:r w:rsidR="00135766" w:rsidRPr="00881ACF">
              <w:rPr>
                <w:rFonts w:ascii="Times New Roman" w:eastAsia="Times New Roman" w:hAnsi="Times New Roman" w:cs="Times New Roman"/>
                <w:sz w:val="24"/>
                <w:szCs w:val="24"/>
                <w:shd w:val="clear" w:color="auto" w:fill="FFFFFF"/>
              </w:rPr>
              <w:t xml:space="preserve">официальном вэб-сайте </w:t>
            </w:r>
            <w:r w:rsidR="001B5866" w:rsidRPr="00881ACF">
              <w:rPr>
                <w:rFonts w:ascii="Times New Roman" w:eastAsia="Times New Roman" w:hAnsi="Times New Roman" w:cs="Times New Roman"/>
                <w:sz w:val="24"/>
                <w:szCs w:val="24"/>
                <w:shd w:val="clear" w:color="auto" w:fill="FFFFFF"/>
              </w:rPr>
              <w:t>З</w:t>
            </w:r>
            <w:r w:rsidR="00135766" w:rsidRPr="00881ACF">
              <w:rPr>
                <w:rFonts w:ascii="Times New Roman" w:eastAsia="Times New Roman" w:hAnsi="Times New Roman" w:cs="Times New Roman"/>
                <w:sz w:val="24"/>
                <w:szCs w:val="24"/>
                <w:shd w:val="clear" w:color="auto" w:fill="FFFFFF"/>
              </w:rPr>
              <w:t>аказчика.</w:t>
            </w:r>
          </w:p>
        </w:tc>
      </w:tr>
      <w:tr w:rsidR="005E3C74" w:rsidRPr="00881ACF" w14:paraId="27C69682" w14:textId="77777777" w:rsidTr="0076628A">
        <w:trPr>
          <w:trHeight w:val="1930"/>
        </w:trPr>
        <w:tc>
          <w:tcPr>
            <w:tcW w:w="459" w:type="dxa"/>
            <w:shd w:val="clear" w:color="auto" w:fill="auto"/>
          </w:tcPr>
          <w:p w14:paraId="3CAAD2E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9</w:t>
            </w:r>
          </w:p>
        </w:tc>
        <w:tc>
          <w:tcPr>
            <w:tcW w:w="2161" w:type="dxa"/>
            <w:shd w:val="clear" w:color="auto" w:fill="auto"/>
          </w:tcPr>
          <w:p w14:paraId="006AE59B" w14:textId="77777777" w:rsidR="005E3C74" w:rsidRPr="00881ACF" w:rsidRDefault="001E66A1" w:rsidP="001E66A1">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Процедура вскрытия конвертов с </w:t>
            </w:r>
            <w:r w:rsidR="005E3C74" w:rsidRPr="00881ACF">
              <w:rPr>
                <w:rFonts w:ascii="Times New Roman" w:eastAsia="Times New Roman" w:hAnsi="Times New Roman" w:cs="Times New Roman"/>
                <w:b/>
                <w:sz w:val="24"/>
                <w:szCs w:val="24"/>
              </w:rPr>
              <w:t>предложениями порядок и критерии их оценки</w:t>
            </w:r>
          </w:p>
        </w:tc>
        <w:tc>
          <w:tcPr>
            <w:tcW w:w="675" w:type="dxa"/>
            <w:shd w:val="clear" w:color="auto" w:fill="auto"/>
          </w:tcPr>
          <w:p w14:paraId="1FF7296D"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w:t>
            </w:r>
          </w:p>
        </w:tc>
        <w:tc>
          <w:tcPr>
            <w:tcW w:w="284" w:type="dxa"/>
            <w:shd w:val="clear" w:color="auto" w:fill="auto"/>
          </w:tcPr>
          <w:p w14:paraId="67FD0453"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09BE5AA" w14:textId="77777777" w:rsidR="005E3C74" w:rsidRPr="00881ACF" w:rsidRDefault="005E3C74" w:rsidP="001B5866">
            <w:pPr>
              <w:spacing w:before="60" w:after="60" w:line="240" w:lineRule="auto"/>
              <w:jc w:val="both"/>
              <w:rPr>
                <w:rFonts w:ascii="Times New Roman" w:eastAsia="Times New Roman" w:hAnsi="Times New Roman" w:cs="Times New Roman"/>
                <w:sz w:val="24"/>
                <w:szCs w:val="24"/>
                <w:shd w:val="clear" w:color="auto" w:fill="FFFFFF"/>
              </w:rPr>
            </w:pPr>
            <w:r w:rsidRPr="00881ACF">
              <w:rPr>
                <w:rFonts w:ascii="Times New Roman" w:eastAsia="Times New Roman" w:hAnsi="Times New Roman" w:cs="Times New Roman"/>
                <w:sz w:val="24"/>
                <w:szCs w:val="24"/>
                <w:shd w:val="clear" w:color="auto" w:fill="FFFFFF"/>
              </w:rPr>
              <w:t xml:space="preserve">Время, указанное в объявлении как время проведения </w:t>
            </w:r>
            <w:r w:rsidR="005841E6" w:rsidRPr="00881ACF">
              <w:rPr>
                <w:rFonts w:ascii="Times New Roman" w:eastAsia="Times New Roman" w:hAnsi="Times New Roman" w:cs="Times New Roman"/>
                <w:sz w:val="24"/>
                <w:szCs w:val="24"/>
                <w:shd w:val="clear" w:color="auto" w:fill="FFFFFF"/>
              </w:rPr>
              <w:t>закупочных процедур</w:t>
            </w:r>
            <w:r w:rsidRPr="00881ACF">
              <w:rPr>
                <w:rFonts w:ascii="Times New Roman" w:eastAsia="Times New Roman" w:hAnsi="Times New Roman" w:cs="Times New Roman"/>
                <w:sz w:val="24"/>
                <w:szCs w:val="24"/>
                <w:shd w:val="clear" w:color="auto" w:fill="FFFFFF"/>
              </w:rPr>
              <w:t xml:space="preserve">, </w:t>
            </w:r>
            <w:r w:rsidR="00350E48" w:rsidRPr="00881ACF">
              <w:rPr>
                <w:rFonts w:ascii="Times New Roman" w:eastAsia="Times New Roman" w:hAnsi="Times New Roman" w:cs="Times New Roman"/>
                <w:sz w:val="24"/>
                <w:szCs w:val="24"/>
                <w:shd w:val="clear" w:color="auto" w:fill="FFFFFF"/>
              </w:rPr>
              <w:t>конкурсная</w:t>
            </w:r>
            <w:r w:rsidR="001B5866" w:rsidRPr="00881ACF">
              <w:rPr>
                <w:rFonts w:ascii="Times New Roman" w:eastAsia="Times New Roman" w:hAnsi="Times New Roman" w:cs="Times New Roman"/>
                <w:sz w:val="24"/>
                <w:szCs w:val="24"/>
                <w:shd w:val="clear" w:color="auto" w:fill="FFFFFF"/>
              </w:rPr>
              <w:t xml:space="preserve"> </w:t>
            </w:r>
            <w:r w:rsidRPr="00881ACF">
              <w:rPr>
                <w:rFonts w:ascii="Times New Roman" w:eastAsia="Times New Roman" w:hAnsi="Times New Roman" w:cs="Times New Roman"/>
                <w:sz w:val="24"/>
                <w:szCs w:val="24"/>
                <w:shd w:val="clear" w:color="auto" w:fill="FFFFFF"/>
              </w:rPr>
              <w:t>комиссия для проведения оценки</w:t>
            </w:r>
            <w:r w:rsidR="00F25586" w:rsidRPr="00881ACF">
              <w:rPr>
                <w:rFonts w:ascii="Times New Roman" w:eastAsia="Times New Roman" w:hAnsi="Times New Roman" w:cs="Times New Roman"/>
                <w:sz w:val="24"/>
                <w:szCs w:val="24"/>
                <w:shd w:val="clear" w:color="auto" w:fill="FFFFFF"/>
              </w:rPr>
              <w:t xml:space="preserve"> </w:t>
            </w:r>
            <w:r w:rsidRPr="00881ACF">
              <w:rPr>
                <w:rFonts w:ascii="Times New Roman" w:eastAsia="Times New Roman" w:hAnsi="Times New Roman" w:cs="Times New Roman"/>
                <w:sz w:val="24"/>
                <w:szCs w:val="24"/>
                <w:shd w:val="clear" w:color="auto" w:fill="FFFFFF"/>
              </w:rPr>
              <w:t xml:space="preserve">предложений вскрывает конверты с предложениями, поданными участниками </w:t>
            </w:r>
            <w:r w:rsidR="005841E6" w:rsidRPr="00881ACF">
              <w:rPr>
                <w:rFonts w:ascii="Times New Roman" w:eastAsia="Times New Roman" w:hAnsi="Times New Roman" w:cs="Times New Roman"/>
                <w:sz w:val="24"/>
                <w:szCs w:val="24"/>
                <w:shd w:val="clear" w:color="auto" w:fill="FFFFFF"/>
              </w:rPr>
              <w:t>закупочных процедур</w:t>
            </w:r>
            <w:r w:rsidRPr="00881ACF">
              <w:rPr>
                <w:rFonts w:ascii="Times New Roman" w:eastAsia="Times New Roman" w:hAnsi="Times New Roman" w:cs="Times New Roman"/>
                <w:sz w:val="24"/>
                <w:szCs w:val="24"/>
                <w:shd w:val="clear" w:color="auto" w:fill="FFFFFF"/>
              </w:rPr>
              <w:t>. Уполномоченный представитель участника вправе присутствовать при процедуре вскрытия конвертов.</w:t>
            </w:r>
          </w:p>
        </w:tc>
      </w:tr>
      <w:tr w:rsidR="005E3C74" w:rsidRPr="00881ACF" w14:paraId="10E19FCF" w14:textId="77777777" w:rsidTr="00881ACF">
        <w:tc>
          <w:tcPr>
            <w:tcW w:w="459" w:type="dxa"/>
            <w:shd w:val="clear" w:color="auto" w:fill="auto"/>
          </w:tcPr>
          <w:p w14:paraId="0888B48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F81399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B8C0ED5"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9.2</w:t>
            </w:r>
          </w:p>
        </w:tc>
        <w:tc>
          <w:tcPr>
            <w:tcW w:w="284" w:type="dxa"/>
            <w:shd w:val="clear" w:color="auto" w:fill="auto"/>
          </w:tcPr>
          <w:p w14:paraId="6721D047"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74017E6" w14:textId="77777777" w:rsidR="005E3C74" w:rsidRPr="00881ACF" w:rsidRDefault="005E3C74" w:rsidP="005841E6">
            <w:pPr>
              <w:spacing w:before="60" w:after="60" w:line="240" w:lineRule="auto"/>
              <w:jc w:val="both"/>
              <w:rPr>
                <w:rFonts w:ascii="Times New Roman" w:eastAsia="Times New Roman" w:hAnsi="Times New Roman" w:cs="Times New Roman"/>
                <w:sz w:val="24"/>
                <w:szCs w:val="24"/>
                <w:shd w:val="clear" w:color="auto" w:fill="FFFFFF"/>
              </w:rPr>
            </w:pPr>
            <w:r w:rsidRPr="00881ACF">
              <w:rPr>
                <w:rFonts w:ascii="Times New Roman" w:eastAsia="Times New Roman" w:hAnsi="Times New Roman" w:cs="Times New Roman"/>
                <w:sz w:val="24"/>
                <w:szCs w:val="24"/>
              </w:rPr>
              <w:t xml:space="preserve">Срок рассмотрения и оценки предложений участников не может превышать </w:t>
            </w:r>
            <w:r w:rsidR="00B16185" w:rsidRPr="00881ACF">
              <w:rPr>
                <w:rFonts w:ascii="Times New Roman" w:eastAsia="Times New Roman" w:hAnsi="Times New Roman" w:cs="Times New Roman"/>
                <w:sz w:val="24"/>
                <w:szCs w:val="24"/>
              </w:rPr>
              <w:t>десять</w:t>
            </w:r>
            <w:r w:rsidRPr="00881ACF">
              <w:rPr>
                <w:rFonts w:ascii="Times New Roman" w:eastAsia="Times New Roman" w:hAnsi="Times New Roman" w:cs="Times New Roman"/>
                <w:sz w:val="24"/>
                <w:szCs w:val="24"/>
              </w:rPr>
              <w:t xml:space="preserve"> дней с момента окончания подачи предложений.</w:t>
            </w:r>
          </w:p>
        </w:tc>
      </w:tr>
      <w:tr w:rsidR="005E3C74" w:rsidRPr="00881ACF" w14:paraId="74C9D428" w14:textId="77777777" w:rsidTr="00881ACF">
        <w:tc>
          <w:tcPr>
            <w:tcW w:w="459" w:type="dxa"/>
            <w:shd w:val="clear" w:color="auto" w:fill="auto"/>
          </w:tcPr>
          <w:p w14:paraId="3ABC8617"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D70FB8A"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26EDF83"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9.3</w:t>
            </w:r>
          </w:p>
        </w:tc>
        <w:tc>
          <w:tcPr>
            <w:tcW w:w="284" w:type="dxa"/>
            <w:shd w:val="clear" w:color="auto" w:fill="auto"/>
          </w:tcPr>
          <w:p w14:paraId="12815A2B"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76CD23B" w14:textId="77777777" w:rsidR="005E3C74" w:rsidRPr="00881ACF" w:rsidRDefault="005E3C74" w:rsidP="001B5866">
            <w:pPr>
              <w:spacing w:before="60" w:after="60" w:line="240" w:lineRule="auto"/>
              <w:jc w:val="both"/>
              <w:rPr>
                <w:rFonts w:ascii="Times New Roman" w:eastAsia="Times New Roman" w:hAnsi="Times New Roman" w:cs="Times New Roman"/>
                <w:sz w:val="24"/>
                <w:szCs w:val="24"/>
                <w:shd w:val="clear" w:color="auto" w:fill="FFFFFF"/>
              </w:rPr>
            </w:pPr>
            <w:r w:rsidRPr="00881ACF">
              <w:rPr>
                <w:rFonts w:ascii="Times New Roman" w:eastAsia="Times New Roman" w:hAnsi="Times New Roman" w:cs="Times New Roman"/>
                <w:sz w:val="24"/>
                <w:szCs w:val="24"/>
                <w:shd w:val="clear" w:color="auto" w:fill="FFFFFF"/>
              </w:rPr>
              <w:t xml:space="preserve">Рабочий орган </w:t>
            </w:r>
            <w:r w:rsidR="00350E48" w:rsidRPr="00881ACF">
              <w:rPr>
                <w:rFonts w:ascii="Times New Roman" w:eastAsia="Times New Roman" w:hAnsi="Times New Roman" w:cs="Times New Roman"/>
                <w:sz w:val="24"/>
                <w:szCs w:val="24"/>
              </w:rPr>
              <w:t>конкурсной</w:t>
            </w:r>
            <w:r w:rsidR="001B5866"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shd w:val="clear" w:color="auto" w:fill="FFFFFF"/>
              </w:rPr>
              <w:t xml:space="preserve">комиссии письменно информирует участников о дате и месте проведения процедуры вскрытия предложений. В случае неявки участников на заседание </w:t>
            </w:r>
            <w:r w:rsidR="00350E48" w:rsidRPr="00881ACF">
              <w:rPr>
                <w:rFonts w:ascii="Times New Roman" w:eastAsia="Times New Roman" w:hAnsi="Times New Roman" w:cs="Times New Roman"/>
                <w:sz w:val="24"/>
                <w:szCs w:val="24"/>
                <w:shd w:val="clear" w:color="auto" w:fill="FFFFFF"/>
              </w:rPr>
              <w:t>конкурсной</w:t>
            </w:r>
            <w:r w:rsidR="001B5866" w:rsidRPr="00881ACF">
              <w:rPr>
                <w:rFonts w:ascii="Times New Roman" w:eastAsia="Times New Roman" w:hAnsi="Times New Roman" w:cs="Times New Roman"/>
                <w:sz w:val="24"/>
                <w:szCs w:val="24"/>
                <w:shd w:val="clear" w:color="auto" w:fill="FFFFFF"/>
              </w:rPr>
              <w:t xml:space="preserve"> </w:t>
            </w:r>
            <w:r w:rsidRPr="00881ACF">
              <w:rPr>
                <w:rFonts w:ascii="Times New Roman" w:eastAsia="Times New Roman" w:hAnsi="Times New Roman" w:cs="Times New Roman"/>
                <w:sz w:val="24"/>
                <w:szCs w:val="24"/>
                <w:shd w:val="clear" w:color="auto" w:fill="FFFFFF"/>
              </w:rPr>
              <w:t>комиссии, конверты с предложениями вскрываются в одностороннем порядке.</w:t>
            </w:r>
          </w:p>
        </w:tc>
      </w:tr>
      <w:tr w:rsidR="005E3C74" w:rsidRPr="00881ACF" w14:paraId="0E0FF1A9" w14:textId="77777777" w:rsidTr="00881ACF">
        <w:tc>
          <w:tcPr>
            <w:tcW w:w="459" w:type="dxa"/>
            <w:shd w:val="clear" w:color="auto" w:fill="auto"/>
          </w:tcPr>
          <w:p w14:paraId="7DDD019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29399E9"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3844A34"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9.4</w:t>
            </w:r>
          </w:p>
        </w:tc>
        <w:tc>
          <w:tcPr>
            <w:tcW w:w="284" w:type="dxa"/>
            <w:shd w:val="clear" w:color="auto" w:fill="auto"/>
          </w:tcPr>
          <w:p w14:paraId="551F561A"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E36F98A" w14:textId="77777777" w:rsidR="005E3C74" w:rsidRPr="00881ACF" w:rsidRDefault="005E3C74" w:rsidP="00142B80">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 </w:t>
            </w:r>
            <w:r w:rsidRPr="00881ACF">
              <w:rPr>
                <w:rFonts w:ascii="Times New Roman" w:eastAsia="Times New Roman" w:hAnsi="Times New Roman" w:cs="Times New Roman"/>
                <w:b/>
                <w:sz w:val="24"/>
                <w:szCs w:val="24"/>
                <w:u w:val="single"/>
              </w:rPr>
              <w:t>первом этапе</w:t>
            </w:r>
            <w:r w:rsidRPr="00881ACF">
              <w:rPr>
                <w:rFonts w:ascii="Times New Roman" w:eastAsia="Times New Roman" w:hAnsi="Times New Roman" w:cs="Times New Roman"/>
                <w:sz w:val="24"/>
                <w:szCs w:val="24"/>
              </w:rPr>
              <w:t xml:space="preserve"> производится оценка технической части предложения участник</w:t>
            </w:r>
            <w:r w:rsidR="008F0F6E" w:rsidRPr="00881ACF">
              <w:rPr>
                <w:rFonts w:ascii="Times New Roman" w:eastAsia="Times New Roman" w:hAnsi="Times New Roman" w:cs="Times New Roman"/>
                <w:sz w:val="24"/>
                <w:szCs w:val="24"/>
              </w:rPr>
              <w:t>ов</w:t>
            </w:r>
            <w:r w:rsidRPr="00881ACF">
              <w:rPr>
                <w:rFonts w:ascii="Times New Roman" w:eastAsia="Times New Roman" w:hAnsi="Times New Roman" w:cs="Times New Roman"/>
                <w:sz w:val="24"/>
                <w:szCs w:val="24"/>
              </w:rPr>
              <w:t xml:space="preserve">. Решение </w:t>
            </w:r>
            <w:r w:rsidR="00350E48" w:rsidRPr="00881ACF">
              <w:rPr>
                <w:rFonts w:ascii="Times New Roman" w:eastAsia="Times New Roman" w:hAnsi="Times New Roman" w:cs="Times New Roman"/>
                <w:sz w:val="24"/>
                <w:szCs w:val="24"/>
                <w:shd w:val="clear" w:color="auto" w:fill="FFFFFF"/>
              </w:rPr>
              <w:t>конкурсной</w:t>
            </w:r>
            <w:r w:rsidR="008F0F6E"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 xml:space="preserve">комиссии по оценке технической части предложения оформляется протоколом, которым определяются </w:t>
            </w:r>
            <w:r w:rsidR="00C10C41" w:rsidRPr="00881ACF">
              <w:rPr>
                <w:rFonts w:ascii="Times New Roman" w:eastAsia="Times New Roman" w:hAnsi="Times New Roman" w:cs="Times New Roman"/>
                <w:sz w:val="24"/>
                <w:szCs w:val="24"/>
              </w:rPr>
              <w:t>участники, прошедшие в следующий этап</w:t>
            </w:r>
            <w:r w:rsidRPr="00881ACF">
              <w:rPr>
                <w:rFonts w:ascii="Times New Roman" w:eastAsia="Times New Roman" w:hAnsi="Times New Roman" w:cs="Times New Roman"/>
                <w:sz w:val="24"/>
                <w:szCs w:val="24"/>
              </w:rPr>
              <w:t>. Уполном</w:t>
            </w:r>
            <w:r w:rsidR="00142B80" w:rsidRPr="00881ACF">
              <w:rPr>
                <w:rFonts w:ascii="Times New Roman" w:eastAsia="Times New Roman" w:hAnsi="Times New Roman" w:cs="Times New Roman"/>
                <w:sz w:val="24"/>
                <w:szCs w:val="24"/>
              </w:rPr>
              <w:t xml:space="preserve">оченный представитель участника </w:t>
            </w:r>
            <w:r w:rsidRPr="00881ACF">
              <w:rPr>
                <w:rFonts w:ascii="Times New Roman" w:eastAsia="Times New Roman" w:hAnsi="Times New Roman" w:cs="Times New Roman"/>
                <w:sz w:val="24"/>
                <w:szCs w:val="24"/>
              </w:rPr>
              <w:t>вправе присутствовать при процедуре вскрытия конвертов с предложениями.</w:t>
            </w:r>
          </w:p>
        </w:tc>
      </w:tr>
      <w:tr w:rsidR="005E3C74" w:rsidRPr="00881ACF" w14:paraId="490CB53D" w14:textId="77777777" w:rsidTr="00881ACF">
        <w:tc>
          <w:tcPr>
            <w:tcW w:w="459" w:type="dxa"/>
            <w:shd w:val="clear" w:color="auto" w:fill="auto"/>
          </w:tcPr>
          <w:p w14:paraId="14B6A1A9"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D648BE3"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55765D8"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9.5</w:t>
            </w:r>
          </w:p>
        </w:tc>
        <w:tc>
          <w:tcPr>
            <w:tcW w:w="284" w:type="dxa"/>
            <w:shd w:val="clear" w:color="auto" w:fill="auto"/>
          </w:tcPr>
          <w:p w14:paraId="14EAFC4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5DC8CA8" w14:textId="77777777" w:rsidR="005E3C74" w:rsidRPr="00881ACF" w:rsidRDefault="005E3C74" w:rsidP="008F0F6E">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 второй этап допускаются </w:t>
            </w:r>
            <w:r w:rsidR="00C10C41" w:rsidRPr="00881ACF">
              <w:rPr>
                <w:rFonts w:ascii="Times New Roman" w:eastAsia="Times New Roman" w:hAnsi="Times New Roman" w:cs="Times New Roman"/>
                <w:sz w:val="24"/>
                <w:szCs w:val="24"/>
              </w:rPr>
              <w:t>участники, прошедшие в следующий этап</w:t>
            </w:r>
            <w:r w:rsidRPr="00881ACF">
              <w:rPr>
                <w:rFonts w:ascii="Times New Roman" w:eastAsia="Times New Roman" w:hAnsi="Times New Roman" w:cs="Times New Roman"/>
                <w:sz w:val="24"/>
                <w:szCs w:val="24"/>
              </w:rPr>
              <w:t>.</w:t>
            </w:r>
          </w:p>
        </w:tc>
      </w:tr>
      <w:tr w:rsidR="005E3C74" w:rsidRPr="00881ACF" w14:paraId="7A318BB7" w14:textId="77777777" w:rsidTr="00881ACF">
        <w:tc>
          <w:tcPr>
            <w:tcW w:w="459" w:type="dxa"/>
            <w:shd w:val="clear" w:color="auto" w:fill="auto"/>
          </w:tcPr>
          <w:p w14:paraId="0791C572"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E50698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DEE1678"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9.6</w:t>
            </w:r>
          </w:p>
        </w:tc>
        <w:tc>
          <w:tcPr>
            <w:tcW w:w="284" w:type="dxa"/>
            <w:shd w:val="clear" w:color="auto" w:fill="auto"/>
          </w:tcPr>
          <w:p w14:paraId="61E0E81C"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C357761" w14:textId="77777777" w:rsidR="005E3C74" w:rsidRPr="00881ACF" w:rsidRDefault="005E3C74" w:rsidP="00D32365">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 </w:t>
            </w:r>
            <w:r w:rsidRPr="00881ACF">
              <w:rPr>
                <w:rFonts w:ascii="Times New Roman" w:eastAsia="Times New Roman" w:hAnsi="Times New Roman" w:cs="Times New Roman"/>
                <w:b/>
                <w:sz w:val="24"/>
                <w:szCs w:val="24"/>
                <w:u w:val="single"/>
              </w:rPr>
              <w:t>втором этапе</w:t>
            </w:r>
            <w:r w:rsidRPr="00881ACF">
              <w:rPr>
                <w:rFonts w:ascii="Times New Roman" w:eastAsia="Times New Roman" w:hAnsi="Times New Roman" w:cs="Times New Roman"/>
                <w:sz w:val="24"/>
                <w:szCs w:val="24"/>
              </w:rPr>
              <w:t xml:space="preserve"> проводятся вскрытие и оценка ценовой части предложения. Решение </w:t>
            </w:r>
            <w:r w:rsidR="00350E48" w:rsidRPr="00881ACF">
              <w:rPr>
                <w:rFonts w:ascii="Times New Roman" w:eastAsia="Times New Roman" w:hAnsi="Times New Roman" w:cs="Times New Roman"/>
                <w:sz w:val="24"/>
                <w:szCs w:val="24"/>
                <w:shd w:val="clear" w:color="auto" w:fill="FFFFFF"/>
              </w:rPr>
              <w:t>конкурсной</w:t>
            </w:r>
            <w:r w:rsidR="008F0F6E"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комиссии по оценке ценовой части предложения оформляет</w:t>
            </w:r>
            <w:r w:rsidR="00D32365" w:rsidRPr="00881ACF">
              <w:rPr>
                <w:rFonts w:ascii="Times New Roman" w:eastAsia="Times New Roman" w:hAnsi="Times New Roman" w:cs="Times New Roman"/>
                <w:sz w:val="24"/>
                <w:szCs w:val="24"/>
              </w:rPr>
              <w:t>ся протоколом, которым определяю</w:t>
            </w:r>
            <w:r w:rsidRPr="00881ACF">
              <w:rPr>
                <w:rFonts w:ascii="Times New Roman" w:eastAsia="Times New Roman" w:hAnsi="Times New Roman" w:cs="Times New Roman"/>
                <w:sz w:val="24"/>
                <w:szCs w:val="24"/>
              </w:rPr>
              <w:t xml:space="preserve">тся </w:t>
            </w:r>
            <w:r w:rsidR="007866BC" w:rsidRPr="00881ACF">
              <w:rPr>
                <w:rFonts w:ascii="Times New Roman" w:eastAsia="Times New Roman" w:hAnsi="Times New Roman" w:cs="Times New Roman"/>
                <w:sz w:val="24"/>
                <w:szCs w:val="24"/>
              </w:rPr>
              <w:t>победител</w:t>
            </w:r>
            <w:r w:rsidR="00D32365" w:rsidRPr="00881ACF">
              <w:rPr>
                <w:rFonts w:ascii="Times New Roman" w:eastAsia="Times New Roman" w:hAnsi="Times New Roman" w:cs="Times New Roman"/>
                <w:sz w:val="24"/>
                <w:szCs w:val="24"/>
              </w:rPr>
              <w:t>и. Уполномоченные представители участников</w:t>
            </w:r>
            <w:r w:rsidRPr="00881ACF">
              <w:rPr>
                <w:rFonts w:ascii="Times New Roman" w:eastAsia="Times New Roman" w:hAnsi="Times New Roman" w:cs="Times New Roman"/>
                <w:sz w:val="24"/>
                <w:szCs w:val="24"/>
              </w:rPr>
              <w:t xml:space="preserve"> вправе присутствовать при процедуре вскрытия конвертов с предложениями.</w:t>
            </w:r>
          </w:p>
        </w:tc>
      </w:tr>
      <w:tr w:rsidR="005E3C74" w:rsidRPr="00881ACF" w14:paraId="3744A9BA" w14:textId="77777777" w:rsidTr="00881ACF">
        <w:tc>
          <w:tcPr>
            <w:tcW w:w="459" w:type="dxa"/>
            <w:shd w:val="clear" w:color="auto" w:fill="auto"/>
          </w:tcPr>
          <w:p w14:paraId="59C9F69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407177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0F1B1030"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9.7</w:t>
            </w:r>
          </w:p>
        </w:tc>
        <w:tc>
          <w:tcPr>
            <w:tcW w:w="284" w:type="dxa"/>
            <w:shd w:val="clear" w:color="auto" w:fill="auto"/>
          </w:tcPr>
          <w:p w14:paraId="1C48B584"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C6845A6" w14:textId="77777777" w:rsidR="005E3C74" w:rsidRPr="00881ACF" w:rsidRDefault="00350E48" w:rsidP="001B5866">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shd w:val="clear" w:color="auto" w:fill="FFFFFF"/>
              </w:rPr>
              <w:t>Конкурсная</w:t>
            </w:r>
            <w:r w:rsidR="008F0F6E"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rPr>
              <w:t>комиссия осуществляет оценку предложений, которые не были откл</w:t>
            </w:r>
            <w:r w:rsidR="00D32365" w:rsidRPr="00881ACF">
              <w:rPr>
                <w:rFonts w:ascii="Times New Roman" w:eastAsia="Times New Roman" w:hAnsi="Times New Roman" w:cs="Times New Roman"/>
                <w:sz w:val="24"/>
                <w:szCs w:val="24"/>
              </w:rPr>
              <w:t xml:space="preserve">онены, для выявления победителей </w:t>
            </w:r>
            <w:r w:rsidR="005E3C74" w:rsidRPr="00881ACF">
              <w:rPr>
                <w:rFonts w:ascii="Times New Roman" w:eastAsia="Times New Roman" w:hAnsi="Times New Roman" w:cs="Times New Roman"/>
                <w:sz w:val="24"/>
                <w:szCs w:val="24"/>
              </w:rPr>
              <w:t xml:space="preserve">на основе критериев, указанных в </w:t>
            </w:r>
            <w:r w:rsidR="008F0F6E" w:rsidRPr="00881ACF">
              <w:rPr>
                <w:rFonts w:ascii="Times New Roman" w:eastAsia="Times New Roman" w:hAnsi="Times New Roman" w:cs="Times New Roman"/>
                <w:sz w:val="24"/>
                <w:szCs w:val="24"/>
              </w:rPr>
              <w:t xml:space="preserve">закупочной </w:t>
            </w:r>
            <w:r w:rsidR="005E3C74" w:rsidRPr="00881ACF">
              <w:rPr>
                <w:rFonts w:ascii="Times New Roman" w:eastAsia="Times New Roman" w:hAnsi="Times New Roman" w:cs="Times New Roman"/>
                <w:sz w:val="24"/>
                <w:szCs w:val="24"/>
              </w:rPr>
              <w:t>документации.</w:t>
            </w:r>
          </w:p>
        </w:tc>
      </w:tr>
      <w:tr w:rsidR="005E3C74" w:rsidRPr="00881ACF" w14:paraId="0EAB29F9" w14:textId="77777777" w:rsidTr="00881ACF">
        <w:tc>
          <w:tcPr>
            <w:tcW w:w="459" w:type="dxa"/>
            <w:shd w:val="clear" w:color="auto" w:fill="auto"/>
          </w:tcPr>
          <w:p w14:paraId="603015CA"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FC0E2B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5C560E4"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9.8</w:t>
            </w:r>
          </w:p>
        </w:tc>
        <w:tc>
          <w:tcPr>
            <w:tcW w:w="284" w:type="dxa"/>
            <w:shd w:val="clear" w:color="auto" w:fill="auto"/>
          </w:tcPr>
          <w:p w14:paraId="5022D45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338A1FC" w14:textId="77777777" w:rsidR="005E3C74" w:rsidRPr="00881ACF" w:rsidRDefault="005E3C74" w:rsidP="007569A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w:t>
            </w:r>
            <w:r w:rsidR="00350E48" w:rsidRPr="00881ACF">
              <w:rPr>
                <w:rFonts w:ascii="Times New Roman" w:eastAsia="Times New Roman" w:hAnsi="Times New Roman" w:cs="Times New Roman"/>
                <w:sz w:val="24"/>
                <w:szCs w:val="24"/>
                <w:shd w:val="clear" w:color="auto" w:fill="FFFFFF"/>
              </w:rPr>
              <w:t>конкурсная</w:t>
            </w:r>
            <w:r w:rsidR="008F0F6E"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 xml:space="preserve">комиссия вправе отстранить такого участника от участия в </w:t>
            </w:r>
            <w:r w:rsidR="008F0F6E" w:rsidRPr="00881ACF">
              <w:rPr>
                <w:rFonts w:ascii="Times New Roman" w:eastAsia="Times New Roman" w:hAnsi="Times New Roman" w:cs="Times New Roman"/>
                <w:sz w:val="24"/>
                <w:szCs w:val="24"/>
              </w:rPr>
              <w:t xml:space="preserve">закупочной процедуре </w:t>
            </w:r>
            <w:r w:rsidRPr="00881ACF">
              <w:rPr>
                <w:rFonts w:ascii="Times New Roman" w:eastAsia="Times New Roman" w:hAnsi="Times New Roman" w:cs="Times New Roman"/>
                <w:sz w:val="24"/>
                <w:szCs w:val="24"/>
              </w:rPr>
              <w:t>на любом этапе.</w:t>
            </w:r>
          </w:p>
        </w:tc>
      </w:tr>
      <w:tr w:rsidR="005E3C74" w:rsidRPr="00881ACF" w14:paraId="3A442C0B" w14:textId="77777777" w:rsidTr="00881ACF">
        <w:tc>
          <w:tcPr>
            <w:tcW w:w="459" w:type="dxa"/>
            <w:shd w:val="clear" w:color="auto" w:fill="auto"/>
          </w:tcPr>
          <w:p w14:paraId="5775FEBC"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4BA64D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DBC41B5"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9.9</w:t>
            </w:r>
          </w:p>
        </w:tc>
        <w:tc>
          <w:tcPr>
            <w:tcW w:w="284" w:type="dxa"/>
            <w:shd w:val="clear" w:color="auto" w:fill="auto"/>
          </w:tcPr>
          <w:p w14:paraId="1A31AB47"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E847331" w14:textId="77777777" w:rsidR="005E3C74" w:rsidRPr="00881ACF" w:rsidRDefault="005E3C74" w:rsidP="007569A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Оценка предложений и определение победителя производятся на основании критериев, изложенных в </w:t>
            </w:r>
            <w:r w:rsidR="00350E48" w:rsidRPr="00881ACF">
              <w:rPr>
                <w:rFonts w:ascii="Times New Roman" w:eastAsia="Times New Roman" w:hAnsi="Times New Roman" w:cs="Times New Roman"/>
                <w:sz w:val="24"/>
                <w:szCs w:val="24"/>
              </w:rPr>
              <w:t>конкурсной</w:t>
            </w:r>
            <w:r w:rsidR="008F0F6E"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документации (Приложение №2).</w:t>
            </w:r>
          </w:p>
        </w:tc>
      </w:tr>
      <w:tr w:rsidR="005E3C74" w:rsidRPr="00881ACF" w14:paraId="7BFA06E2" w14:textId="77777777" w:rsidTr="00881ACF">
        <w:tc>
          <w:tcPr>
            <w:tcW w:w="459" w:type="dxa"/>
            <w:shd w:val="clear" w:color="auto" w:fill="auto"/>
          </w:tcPr>
          <w:p w14:paraId="645A649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AD27A80"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7B28BC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9.10</w:t>
            </w:r>
          </w:p>
        </w:tc>
        <w:tc>
          <w:tcPr>
            <w:tcW w:w="284" w:type="dxa"/>
            <w:shd w:val="clear" w:color="auto" w:fill="auto"/>
          </w:tcPr>
          <w:p w14:paraId="17A9B800"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50495F7" w14:textId="77777777" w:rsidR="005E3C74" w:rsidRPr="00881ACF" w:rsidRDefault="005E3C74" w:rsidP="007569A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Предложение признается надлежаще оформленным, если оно соответствует требованиям Закона, постановлени</w:t>
            </w:r>
            <w:r w:rsidR="0083186F" w:rsidRPr="00881ACF">
              <w:rPr>
                <w:rFonts w:ascii="Times New Roman" w:eastAsia="Times New Roman" w:hAnsi="Times New Roman" w:cs="Times New Roman"/>
                <w:sz w:val="24"/>
                <w:szCs w:val="24"/>
              </w:rPr>
              <w:t>й</w:t>
            </w:r>
            <w:r w:rsidRPr="00881ACF">
              <w:rPr>
                <w:rFonts w:ascii="Times New Roman" w:eastAsia="Times New Roman" w:hAnsi="Times New Roman" w:cs="Times New Roman"/>
                <w:sz w:val="24"/>
                <w:szCs w:val="24"/>
              </w:rPr>
              <w:t xml:space="preserve"> и </w:t>
            </w:r>
            <w:r w:rsidR="00350E48" w:rsidRPr="00881ACF">
              <w:rPr>
                <w:rFonts w:ascii="Times New Roman" w:eastAsia="Times New Roman" w:hAnsi="Times New Roman" w:cs="Times New Roman"/>
                <w:sz w:val="24"/>
                <w:szCs w:val="24"/>
              </w:rPr>
              <w:t>конкурсной</w:t>
            </w:r>
            <w:r w:rsidR="0083186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документации.</w:t>
            </w:r>
          </w:p>
        </w:tc>
      </w:tr>
      <w:tr w:rsidR="005E3C74" w:rsidRPr="00881ACF" w14:paraId="648DAD04" w14:textId="77777777" w:rsidTr="00881ACF">
        <w:tc>
          <w:tcPr>
            <w:tcW w:w="459" w:type="dxa"/>
            <w:shd w:val="clear" w:color="auto" w:fill="auto"/>
          </w:tcPr>
          <w:p w14:paraId="41E70A5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7852172"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960EAD5"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9.11</w:t>
            </w:r>
          </w:p>
        </w:tc>
        <w:tc>
          <w:tcPr>
            <w:tcW w:w="284" w:type="dxa"/>
            <w:shd w:val="clear" w:color="auto" w:fill="auto"/>
          </w:tcPr>
          <w:p w14:paraId="061DADBF"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B9F2CFD" w14:textId="77777777" w:rsidR="005E3C74" w:rsidRPr="00881ACF" w:rsidRDefault="00350E48" w:rsidP="007569A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shd w:val="clear" w:color="auto" w:fill="FFFFFF"/>
              </w:rPr>
              <w:t>Конкурсная</w:t>
            </w:r>
            <w:r w:rsidR="0083186F"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rPr>
              <w:t>комиссия отклоняет предложение, если подавший его участник не соответствует требованиям, устано</w:t>
            </w:r>
            <w:r w:rsidR="000C0BC1" w:rsidRPr="00881ACF">
              <w:rPr>
                <w:rFonts w:ascii="Times New Roman" w:eastAsia="Times New Roman" w:hAnsi="Times New Roman" w:cs="Times New Roman"/>
                <w:sz w:val="24"/>
                <w:szCs w:val="24"/>
              </w:rPr>
              <w:t>вленным Законом и постановлениями</w:t>
            </w:r>
            <w:r w:rsidR="005E3C74" w:rsidRPr="00881ACF">
              <w:rPr>
                <w:rFonts w:ascii="Times New Roman" w:eastAsia="Times New Roman" w:hAnsi="Times New Roman" w:cs="Times New Roman"/>
                <w:sz w:val="24"/>
                <w:szCs w:val="24"/>
              </w:rPr>
              <w:t xml:space="preserve"> или предложение участника не соответствует требованиям </w:t>
            </w:r>
            <w:r w:rsidRPr="00881ACF">
              <w:rPr>
                <w:rFonts w:ascii="Times New Roman" w:eastAsia="Times New Roman" w:hAnsi="Times New Roman" w:cs="Times New Roman"/>
                <w:sz w:val="24"/>
                <w:szCs w:val="24"/>
                <w:shd w:val="clear" w:color="auto" w:fill="FFFFFF"/>
              </w:rPr>
              <w:t>конкурсной</w:t>
            </w:r>
            <w:r w:rsidR="0083186F"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rPr>
              <w:t>документации.</w:t>
            </w:r>
          </w:p>
        </w:tc>
      </w:tr>
      <w:tr w:rsidR="005E3C74" w:rsidRPr="00881ACF" w14:paraId="15F31B62" w14:textId="77777777" w:rsidTr="00881ACF">
        <w:tc>
          <w:tcPr>
            <w:tcW w:w="459" w:type="dxa"/>
            <w:shd w:val="clear" w:color="auto" w:fill="auto"/>
          </w:tcPr>
          <w:p w14:paraId="2A335AC1"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0F2D71F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D79A7A8"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9.12</w:t>
            </w:r>
          </w:p>
        </w:tc>
        <w:tc>
          <w:tcPr>
            <w:tcW w:w="284" w:type="dxa"/>
            <w:shd w:val="clear" w:color="auto" w:fill="auto"/>
          </w:tcPr>
          <w:p w14:paraId="1F21C834"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E0A2324" w14:textId="77777777" w:rsidR="005E3C74" w:rsidRPr="00881ACF" w:rsidRDefault="005E3C74" w:rsidP="0083186F">
            <w:pPr>
              <w:spacing w:before="60" w:after="60" w:line="240" w:lineRule="auto"/>
              <w:jc w:val="both"/>
              <w:rPr>
                <w:rFonts w:ascii="Times New Roman" w:eastAsia="Times New Roman" w:hAnsi="Times New Roman" w:cs="Times New Roman"/>
                <w:sz w:val="24"/>
                <w:szCs w:val="24"/>
                <w:highlight w:val="yellow"/>
              </w:rPr>
            </w:pPr>
            <w:r w:rsidRPr="00881ACF">
              <w:rPr>
                <w:rFonts w:ascii="Times New Roman" w:eastAsia="Times New Roman" w:hAnsi="Times New Roman" w:cs="Times New Roman"/>
                <w:sz w:val="24"/>
                <w:szCs w:val="24"/>
              </w:rPr>
              <w:t xml:space="preserve">В процессе оценки предложений рабочий орган </w:t>
            </w:r>
            <w:r w:rsidR="00350E48" w:rsidRPr="00881ACF">
              <w:rPr>
                <w:rFonts w:ascii="Times New Roman" w:eastAsia="Times New Roman" w:hAnsi="Times New Roman" w:cs="Times New Roman"/>
                <w:sz w:val="24"/>
                <w:szCs w:val="24"/>
                <w:shd w:val="clear" w:color="auto" w:fill="FFFFFF"/>
              </w:rPr>
              <w:t>конкурсной</w:t>
            </w:r>
            <w:r w:rsidR="0083186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комиссии вправе направлять участникам письменные запросы по подтверждению или разъяснению той или иной информации, указанной в предложении или вызывать участников для дачи пояснений.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5E3C74" w:rsidRPr="00881ACF" w14:paraId="6C608C67" w14:textId="77777777" w:rsidTr="00881ACF">
        <w:tc>
          <w:tcPr>
            <w:tcW w:w="459" w:type="dxa"/>
            <w:shd w:val="clear" w:color="auto" w:fill="auto"/>
          </w:tcPr>
          <w:p w14:paraId="2A6E4975"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404D29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80FB077"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9.13</w:t>
            </w:r>
          </w:p>
        </w:tc>
        <w:tc>
          <w:tcPr>
            <w:tcW w:w="284" w:type="dxa"/>
            <w:shd w:val="clear" w:color="auto" w:fill="auto"/>
          </w:tcPr>
          <w:p w14:paraId="7CF19540"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FFFFFF" w:themeFill="background1"/>
          </w:tcPr>
          <w:p w14:paraId="5AF7B827" w14:textId="0F4BEC67" w:rsidR="005E3C74" w:rsidRPr="00881ACF" w:rsidRDefault="005E3C74" w:rsidP="004957D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Если участники представят предложения в разных валютах, суммы предложений при оценке будут пересчитаны в единую валюту</w:t>
            </w:r>
            <w:r w:rsidR="004957D4" w:rsidRPr="00881ACF">
              <w:rPr>
                <w:rFonts w:ascii="Times New Roman" w:eastAsia="Times New Roman" w:hAnsi="Times New Roman" w:cs="Times New Roman"/>
                <w:sz w:val="24"/>
                <w:szCs w:val="24"/>
              </w:rPr>
              <w:t xml:space="preserve"> - </w:t>
            </w:r>
            <w:r w:rsidR="0076628A" w:rsidRPr="00881ACF">
              <w:rPr>
                <w:rFonts w:ascii="Times New Roman" w:eastAsia="Times New Roman" w:hAnsi="Times New Roman" w:cs="Times New Roman"/>
                <w:sz w:val="24"/>
                <w:szCs w:val="24"/>
              </w:rPr>
              <w:t>долл. США</w:t>
            </w:r>
            <w:r w:rsidR="004957D4" w:rsidRPr="00881ACF">
              <w:rPr>
                <w:rFonts w:ascii="Times New Roman" w:eastAsia="Times New Roman" w:hAnsi="Times New Roman" w:cs="Times New Roman"/>
                <w:sz w:val="24"/>
                <w:szCs w:val="24"/>
              </w:rPr>
              <w:t xml:space="preserve">. </w:t>
            </w:r>
          </w:p>
        </w:tc>
      </w:tr>
      <w:tr w:rsidR="005E3C74" w:rsidRPr="00881ACF" w14:paraId="48D2A9E7" w14:textId="77777777" w:rsidTr="00881ACF">
        <w:tc>
          <w:tcPr>
            <w:tcW w:w="459" w:type="dxa"/>
            <w:shd w:val="clear" w:color="auto" w:fill="auto"/>
          </w:tcPr>
          <w:p w14:paraId="4EF73C42"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DCF9F17"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11743DF"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9.14</w:t>
            </w:r>
          </w:p>
        </w:tc>
        <w:tc>
          <w:tcPr>
            <w:tcW w:w="284" w:type="dxa"/>
            <w:shd w:val="clear" w:color="auto" w:fill="auto"/>
          </w:tcPr>
          <w:p w14:paraId="14938813"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AD7EE02" w14:textId="207C8BE7" w:rsidR="005E3C74" w:rsidRPr="00881ACF" w:rsidRDefault="004957D4" w:rsidP="0083186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Победителями признаю</w:t>
            </w:r>
            <w:r w:rsidR="005E3C74" w:rsidRPr="00881ACF">
              <w:rPr>
                <w:rFonts w:ascii="Times New Roman" w:eastAsia="Times New Roman" w:hAnsi="Times New Roman" w:cs="Times New Roman"/>
                <w:sz w:val="24"/>
                <w:szCs w:val="24"/>
              </w:rPr>
              <w:t>тся участник</w:t>
            </w:r>
            <w:r w:rsidRPr="00881ACF">
              <w:rPr>
                <w:rFonts w:ascii="Times New Roman" w:eastAsia="Times New Roman" w:hAnsi="Times New Roman" w:cs="Times New Roman"/>
                <w:sz w:val="24"/>
                <w:szCs w:val="24"/>
              </w:rPr>
              <w:t>и, предложившие</w:t>
            </w:r>
            <w:r w:rsidR="005E3C74" w:rsidRPr="00881ACF">
              <w:rPr>
                <w:rFonts w:ascii="Times New Roman" w:eastAsia="Times New Roman" w:hAnsi="Times New Roman" w:cs="Times New Roman"/>
                <w:sz w:val="24"/>
                <w:szCs w:val="24"/>
              </w:rPr>
              <w:t xml:space="preserve"> </w:t>
            </w:r>
            <w:r w:rsidR="00F62072" w:rsidRPr="00881ACF">
              <w:rPr>
                <w:rFonts w:ascii="Times New Roman" w:eastAsia="Times New Roman" w:hAnsi="Times New Roman" w:cs="Times New Roman"/>
                <w:sz w:val="24"/>
                <w:szCs w:val="24"/>
              </w:rPr>
              <w:t>лучшие условия исполнения договора</w:t>
            </w:r>
            <w:r w:rsidRPr="00881ACF">
              <w:rPr>
                <w:rFonts w:ascii="Times New Roman" w:eastAsia="Times New Roman" w:hAnsi="Times New Roman" w:cs="Times New Roman"/>
                <w:sz w:val="24"/>
                <w:szCs w:val="24"/>
              </w:rPr>
              <w:t xml:space="preserve">, </w:t>
            </w:r>
            <w:r w:rsidR="00B16185" w:rsidRPr="00881ACF">
              <w:rPr>
                <w:rFonts w:ascii="Times New Roman" w:eastAsia="Times New Roman" w:hAnsi="Times New Roman" w:cs="Times New Roman"/>
                <w:sz w:val="24"/>
                <w:szCs w:val="24"/>
              </w:rPr>
              <w:t>при соблюдении</w:t>
            </w:r>
            <w:r w:rsidR="00C710AB" w:rsidRPr="00881ACF">
              <w:rPr>
                <w:rFonts w:ascii="Times New Roman" w:eastAsia="Times New Roman" w:hAnsi="Times New Roman" w:cs="Times New Roman"/>
                <w:sz w:val="24"/>
                <w:szCs w:val="24"/>
              </w:rPr>
              <w:t xml:space="preserve"> </w:t>
            </w:r>
            <w:r w:rsidR="0076628A" w:rsidRPr="00881ACF">
              <w:rPr>
                <w:rFonts w:ascii="Times New Roman" w:eastAsia="Times New Roman" w:hAnsi="Times New Roman" w:cs="Times New Roman"/>
                <w:sz w:val="24"/>
                <w:szCs w:val="24"/>
              </w:rPr>
              <w:t>требований,</w:t>
            </w:r>
            <w:r w:rsidR="00C710AB" w:rsidRPr="00881ACF">
              <w:rPr>
                <w:rFonts w:ascii="Times New Roman" w:eastAsia="Times New Roman" w:hAnsi="Times New Roman" w:cs="Times New Roman"/>
                <w:sz w:val="24"/>
                <w:szCs w:val="24"/>
              </w:rPr>
              <w:t xml:space="preserve"> указанных в </w:t>
            </w:r>
            <w:r w:rsidR="0083186F" w:rsidRPr="00881ACF">
              <w:rPr>
                <w:rFonts w:ascii="Times New Roman" w:eastAsia="Times New Roman" w:hAnsi="Times New Roman" w:cs="Times New Roman"/>
                <w:sz w:val="24"/>
                <w:szCs w:val="24"/>
              </w:rPr>
              <w:t xml:space="preserve">закупочной </w:t>
            </w:r>
            <w:r w:rsidR="00C710AB" w:rsidRPr="00881ACF">
              <w:rPr>
                <w:rFonts w:ascii="Times New Roman" w:eastAsia="Times New Roman" w:hAnsi="Times New Roman" w:cs="Times New Roman"/>
                <w:sz w:val="24"/>
                <w:szCs w:val="24"/>
              </w:rPr>
              <w:t>документации.</w:t>
            </w:r>
          </w:p>
        </w:tc>
      </w:tr>
      <w:tr w:rsidR="005E3C74" w:rsidRPr="00881ACF" w14:paraId="27C300CF" w14:textId="77777777" w:rsidTr="00881ACF">
        <w:tc>
          <w:tcPr>
            <w:tcW w:w="459" w:type="dxa"/>
            <w:shd w:val="clear" w:color="auto" w:fill="auto"/>
          </w:tcPr>
          <w:p w14:paraId="54CCE167"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2F0082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D74C06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9.15</w:t>
            </w:r>
          </w:p>
        </w:tc>
        <w:tc>
          <w:tcPr>
            <w:tcW w:w="284" w:type="dxa"/>
            <w:shd w:val="clear" w:color="auto" w:fill="auto"/>
          </w:tcPr>
          <w:p w14:paraId="630687F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C9ABFF6" w14:textId="77777777" w:rsidR="005E3C74" w:rsidRPr="00881ACF" w:rsidRDefault="005E3C74" w:rsidP="0083186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При наличии арифметических или иных ошибок </w:t>
            </w:r>
            <w:r w:rsidR="0083186F" w:rsidRPr="00881ACF">
              <w:rPr>
                <w:rFonts w:ascii="Times New Roman" w:eastAsia="Times New Roman" w:hAnsi="Times New Roman" w:cs="Times New Roman"/>
                <w:sz w:val="24"/>
                <w:szCs w:val="24"/>
              </w:rPr>
              <w:t xml:space="preserve">закупочной </w:t>
            </w:r>
            <w:r w:rsidRPr="00881ACF">
              <w:rPr>
                <w:rFonts w:ascii="Times New Roman" w:eastAsia="Times New Roman" w:hAnsi="Times New Roman" w:cs="Times New Roman"/>
                <w:sz w:val="24"/>
                <w:szCs w:val="24"/>
              </w:rPr>
              <w:t>комиссия вправе отклонить предложение либо определить иные условия их дальнейшего рассмотрения, известив об этом участника.</w:t>
            </w:r>
          </w:p>
        </w:tc>
      </w:tr>
      <w:tr w:rsidR="005E3C74" w:rsidRPr="00881ACF" w14:paraId="76D2D377" w14:textId="77777777" w:rsidTr="00881ACF">
        <w:tc>
          <w:tcPr>
            <w:tcW w:w="459" w:type="dxa"/>
            <w:shd w:val="clear" w:color="auto" w:fill="auto"/>
          </w:tcPr>
          <w:p w14:paraId="7F02C0C4"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7AA088E"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116F20C"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9.16</w:t>
            </w:r>
          </w:p>
        </w:tc>
        <w:tc>
          <w:tcPr>
            <w:tcW w:w="284" w:type="dxa"/>
            <w:shd w:val="clear" w:color="auto" w:fill="auto"/>
          </w:tcPr>
          <w:p w14:paraId="2850949F"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6625E92" w14:textId="77777777" w:rsidR="005E3C74" w:rsidRPr="00881ACF" w:rsidRDefault="005E3C74" w:rsidP="0083186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 целях корректного сравнения цен иностранных и отечественных участников,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E3C74" w:rsidRPr="00881ACF" w14:paraId="352829E3" w14:textId="77777777" w:rsidTr="00881ACF">
        <w:tc>
          <w:tcPr>
            <w:tcW w:w="459" w:type="dxa"/>
            <w:shd w:val="clear" w:color="auto" w:fill="auto"/>
          </w:tcPr>
          <w:p w14:paraId="1107609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310302E"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F153391"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9.17</w:t>
            </w:r>
          </w:p>
        </w:tc>
        <w:tc>
          <w:tcPr>
            <w:tcW w:w="284" w:type="dxa"/>
            <w:shd w:val="clear" w:color="auto" w:fill="auto"/>
          </w:tcPr>
          <w:p w14:paraId="6B68403A"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974E955" w14:textId="77777777" w:rsidR="005E3C74" w:rsidRPr="00881ACF" w:rsidRDefault="005E3C74" w:rsidP="005E3C7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Результаты рассмотрения и оценки предложений фиксируются в протоколе рассмотрения и оценки предложений.</w:t>
            </w:r>
          </w:p>
        </w:tc>
      </w:tr>
      <w:tr w:rsidR="005E3C74" w:rsidRPr="00881ACF" w14:paraId="4693B874" w14:textId="77777777" w:rsidTr="00881ACF">
        <w:tc>
          <w:tcPr>
            <w:tcW w:w="459" w:type="dxa"/>
            <w:shd w:val="clear" w:color="auto" w:fill="auto"/>
          </w:tcPr>
          <w:p w14:paraId="60DBB24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753D65D"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65395F0"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9.18</w:t>
            </w:r>
          </w:p>
        </w:tc>
        <w:tc>
          <w:tcPr>
            <w:tcW w:w="284" w:type="dxa"/>
            <w:shd w:val="clear" w:color="auto" w:fill="auto"/>
          </w:tcPr>
          <w:p w14:paraId="1FABDE19"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F742A9E" w14:textId="77777777" w:rsidR="005E3C74" w:rsidRPr="00881ACF" w:rsidRDefault="005E3C74" w:rsidP="0023295E">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Протокол рассмотрения и оценки предложений подписывается всеми членами </w:t>
            </w:r>
            <w:r w:rsidR="00350E48" w:rsidRPr="00881ACF">
              <w:rPr>
                <w:rFonts w:ascii="Times New Roman" w:eastAsia="Times New Roman" w:hAnsi="Times New Roman" w:cs="Times New Roman"/>
                <w:sz w:val="24"/>
                <w:szCs w:val="24"/>
                <w:shd w:val="clear" w:color="auto" w:fill="FFFFFF"/>
              </w:rPr>
              <w:t>конкурсной</w:t>
            </w:r>
            <w:r w:rsidR="0083186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комиссии</w:t>
            </w:r>
            <w:r w:rsidR="0023295E" w:rsidRPr="00881ACF">
              <w:rPr>
                <w:rFonts w:ascii="Times New Roman" w:eastAsia="Times New Roman" w:hAnsi="Times New Roman" w:cs="Times New Roman"/>
                <w:sz w:val="24"/>
                <w:szCs w:val="24"/>
              </w:rPr>
              <w:t>.</w:t>
            </w:r>
          </w:p>
        </w:tc>
      </w:tr>
      <w:tr w:rsidR="005E3C74" w:rsidRPr="00881ACF" w14:paraId="1A4C339C" w14:textId="77777777" w:rsidTr="00881ACF">
        <w:tc>
          <w:tcPr>
            <w:tcW w:w="459" w:type="dxa"/>
            <w:shd w:val="clear" w:color="auto" w:fill="auto"/>
          </w:tcPr>
          <w:p w14:paraId="2C1817CD"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355EF43"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02C8A460"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9.19</w:t>
            </w:r>
          </w:p>
        </w:tc>
        <w:tc>
          <w:tcPr>
            <w:tcW w:w="284" w:type="dxa"/>
            <w:shd w:val="clear" w:color="auto" w:fill="auto"/>
          </w:tcPr>
          <w:p w14:paraId="6656B1D7"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6F18370" w14:textId="77777777" w:rsidR="005E3C74" w:rsidRPr="00881ACF" w:rsidRDefault="005E3C74" w:rsidP="0023295E">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Любой участник вправе направить заказчику запрос о предоставлении разъяснений результатов </w:t>
            </w:r>
            <w:r w:rsidR="0083186F" w:rsidRPr="00881ACF">
              <w:rPr>
                <w:rFonts w:ascii="Times New Roman" w:eastAsia="Times New Roman" w:hAnsi="Times New Roman" w:cs="Times New Roman"/>
                <w:sz w:val="24"/>
                <w:szCs w:val="24"/>
              </w:rPr>
              <w:t xml:space="preserve">закупочных </w:t>
            </w:r>
            <w:r w:rsidR="0083186F" w:rsidRPr="00881ACF">
              <w:rPr>
                <w:rFonts w:ascii="Times New Roman" w:eastAsia="Times New Roman" w:hAnsi="Times New Roman" w:cs="Times New Roman"/>
                <w:sz w:val="24"/>
                <w:szCs w:val="24"/>
              </w:rPr>
              <w:lastRenderedPageBreak/>
              <w:t>процедур</w:t>
            </w:r>
            <w:r w:rsidRPr="00881ACF">
              <w:rPr>
                <w:rFonts w:ascii="Times New Roman" w:eastAsia="Times New Roman" w:hAnsi="Times New Roman" w:cs="Times New Roman"/>
                <w:sz w:val="24"/>
                <w:szCs w:val="24"/>
              </w:rPr>
              <w:t>. В течение трех рабочих дней с даты поступления такого запроса заказчик обязан представить участнику соответствующие разъяснения.</w:t>
            </w:r>
          </w:p>
        </w:tc>
      </w:tr>
      <w:tr w:rsidR="005E3C74" w:rsidRPr="00881ACF" w14:paraId="4DDCE04B" w14:textId="77777777" w:rsidTr="00881ACF">
        <w:tc>
          <w:tcPr>
            <w:tcW w:w="459" w:type="dxa"/>
            <w:shd w:val="clear" w:color="auto" w:fill="auto"/>
          </w:tcPr>
          <w:p w14:paraId="7864ABEE"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lastRenderedPageBreak/>
              <w:t>10</w:t>
            </w:r>
          </w:p>
        </w:tc>
        <w:tc>
          <w:tcPr>
            <w:tcW w:w="2161" w:type="dxa"/>
            <w:shd w:val="clear" w:color="auto" w:fill="auto"/>
          </w:tcPr>
          <w:p w14:paraId="4924B582"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Ответственность сторон и соблюдение конфиденциальности</w:t>
            </w:r>
          </w:p>
        </w:tc>
        <w:tc>
          <w:tcPr>
            <w:tcW w:w="675" w:type="dxa"/>
            <w:shd w:val="clear" w:color="auto" w:fill="auto"/>
          </w:tcPr>
          <w:p w14:paraId="2054135F"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10.1</w:t>
            </w:r>
          </w:p>
        </w:tc>
        <w:tc>
          <w:tcPr>
            <w:tcW w:w="284" w:type="dxa"/>
            <w:shd w:val="clear" w:color="auto" w:fill="auto"/>
          </w:tcPr>
          <w:p w14:paraId="5477E081"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5EC8929" w14:textId="77777777" w:rsidR="005E3C74" w:rsidRPr="00881ACF" w:rsidRDefault="005E3C74" w:rsidP="0076628A">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О</w:t>
            </w:r>
            <w:r w:rsidR="0055540F" w:rsidRPr="00881ACF">
              <w:rPr>
                <w:rFonts w:ascii="Times New Roman" w:eastAsia="Times New Roman" w:hAnsi="Times New Roman" w:cs="Times New Roman"/>
                <w:sz w:val="24"/>
                <w:szCs w:val="24"/>
              </w:rPr>
              <w:t>тветственность, предусмотренной</w:t>
            </w:r>
            <w:r w:rsidR="00F95BB0"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законодательством Республики Узбекистан, несут:</w:t>
            </w:r>
          </w:p>
          <w:p w14:paraId="2E56AAA2" w14:textId="7F3224AB"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лица, входящие в состав рабочего органа, которые ведут учет поступающих предложений и обеспечивают их сохранность и конфиденциальность;</w:t>
            </w:r>
          </w:p>
        </w:tc>
      </w:tr>
      <w:tr w:rsidR="005E3C74" w:rsidRPr="00881ACF" w14:paraId="2DF1F697" w14:textId="77777777" w:rsidTr="00881ACF">
        <w:tc>
          <w:tcPr>
            <w:tcW w:w="459" w:type="dxa"/>
            <w:shd w:val="clear" w:color="auto" w:fill="auto"/>
          </w:tcPr>
          <w:p w14:paraId="2D95761D"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9E0FA58"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6F0EA92"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363AC66"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1D971DD" w14:textId="41B59E25"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w:t>
            </w:r>
            <w:r w:rsidR="00A84B91" w:rsidRPr="00881ACF">
              <w:rPr>
                <w:rFonts w:ascii="Times New Roman" w:eastAsia="Times New Roman" w:hAnsi="Times New Roman" w:cs="Times New Roman"/>
                <w:sz w:val="24"/>
                <w:szCs w:val="24"/>
              </w:rPr>
              <w:t xml:space="preserve">ии и привлеченными экспертами, </w:t>
            </w:r>
            <w:r w:rsidRPr="00881ACF">
              <w:rPr>
                <w:rFonts w:ascii="Times New Roman" w:eastAsia="Times New Roman" w:hAnsi="Times New Roman" w:cs="Times New Roman"/>
                <w:sz w:val="24"/>
                <w:szCs w:val="24"/>
              </w:rPr>
              <w:t>а также за другие противоправные действия.</w:t>
            </w:r>
          </w:p>
        </w:tc>
      </w:tr>
      <w:tr w:rsidR="005E3C74" w:rsidRPr="00881ACF" w14:paraId="0D12BE31" w14:textId="77777777" w:rsidTr="00881ACF">
        <w:tc>
          <w:tcPr>
            <w:tcW w:w="459" w:type="dxa"/>
            <w:shd w:val="clear" w:color="auto" w:fill="auto"/>
          </w:tcPr>
          <w:p w14:paraId="368DC763"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826F435"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09738DE4"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31172864"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60753F85" w14:textId="6F80CC2D" w:rsidR="005E3C74" w:rsidRPr="00881ACF" w:rsidRDefault="005E3C74"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победитель,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5E3C74" w:rsidRPr="00881ACF" w14:paraId="0814E663" w14:textId="77777777" w:rsidTr="00881ACF">
        <w:tc>
          <w:tcPr>
            <w:tcW w:w="459" w:type="dxa"/>
            <w:shd w:val="clear" w:color="auto" w:fill="auto"/>
          </w:tcPr>
          <w:p w14:paraId="23170E5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11</w:t>
            </w:r>
          </w:p>
        </w:tc>
        <w:tc>
          <w:tcPr>
            <w:tcW w:w="2161" w:type="dxa"/>
            <w:shd w:val="clear" w:color="auto" w:fill="auto"/>
          </w:tcPr>
          <w:p w14:paraId="468E8782"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Прочие условия</w:t>
            </w:r>
          </w:p>
        </w:tc>
        <w:tc>
          <w:tcPr>
            <w:tcW w:w="675" w:type="dxa"/>
            <w:shd w:val="clear" w:color="auto" w:fill="auto"/>
          </w:tcPr>
          <w:p w14:paraId="64F166E2"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11.1</w:t>
            </w:r>
          </w:p>
        </w:tc>
        <w:tc>
          <w:tcPr>
            <w:tcW w:w="284" w:type="dxa"/>
            <w:shd w:val="clear" w:color="auto" w:fill="auto"/>
          </w:tcPr>
          <w:p w14:paraId="1C04D21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FFC2B45" w14:textId="77777777" w:rsidR="005E3C74" w:rsidRPr="00881ACF" w:rsidRDefault="00A84B91" w:rsidP="0083186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Участники, изъявившие желание участвовать в </w:t>
            </w:r>
            <w:r w:rsidR="0083186F" w:rsidRPr="00881ACF">
              <w:rPr>
                <w:rFonts w:ascii="Times New Roman" w:eastAsia="Times New Roman" w:hAnsi="Times New Roman" w:cs="Times New Roman"/>
                <w:sz w:val="24"/>
                <w:szCs w:val="24"/>
              </w:rPr>
              <w:t>закупочной процедуре</w:t>
            </w:r>
            <w:r w:rsidRPr="00881ACF">
              <w:rPr>
                <w:rFonts w:ascii="Times New Roman" w:eastAsia="Times New Roman" w:hAnsi="Times New Roman" w:cs="Times New Roman"/>
                <w:sz w:val="24"/>
                <w:szCs w:val="24"/>
              </w:rPr>
              <w:t>, имеют право обратиться в рабочий орган для получения разъяснений относительно проводимо</w:t>
            </w:r>
            <w:r w:rsidR="0023295E" w:rsidRPr="00881ACF">
              <w:rPr>
                <w:rFonts w:ascii="Times New Roman" w:eastAsia="Times New Roman" w:hAnsi="Times New Roman" w:cs="Times New Roman"/>
                <w:sz w:val="24"/>
                <w:szCs w:val="24"/>
              </w:rPr>
              <w:t>й закупочной процедуры</w:t>
            </w:r>
            <w:r w:rsidRPr="00881ACF">
              <w:rPr>
                <w:rFonts w:ascii="Times New Roman" w:eastAsia="Times New Roman" w:hAnsi="Times New Roman" w:cs="Times New Roman"/>
                <w:sz w:val="24"/>
                <w:szCs w:val="24"/>
              </w:rPr>
              <w:t>.</w:t>
            </w:r>
          </w:p>
        </w:tc>
      </w:tr>
      <w:tr w:rsidR="005E3C74" w:rsidRPr="00881ACF" w14:paraId="354DB109" w14:textId="77777777" w:rsidTr="00881ACF">
        <w:tc>
          <w:tcPr>
            <w:tcW w:w="459" w:type="dxa"/>
            <w:shd w:val="clear" w:color="auto" w:fill="auto"/>
          </w:tcPr>
          <w:p w14:paraId="24D7223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C490919"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8EEF1D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w:t>
            </w:r>
            <w:r w:rsidR="00690E4F" w:rsidRPr="00881ACF">
              <w:rPr>
                <w:rFonts w:ascii="Times New Roman" w:eastAsia="Times New Roman" w:hAnsi="Times New Roman" w:cs="Times New Roman"/>
                <w:sz w:val="24"/>
                <w:szCs w:val="24"/>
              </w:rPr>
              <w:t>.2</w:t>
            </w:r>
          </w:p>
        </w:tc>
        <w:tc>
          <w:tcPr>
            <w:tcW w:w="284" w:type="dxa"/>
            <w:shd w:val="clear" w:color="auto" w:fill="auto"/>
          </w:tcPr>
          <w:p w14:paraId="11C11615"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778EDF5" w14:textId="77777777" w:rsidR="005E3C74" w:rsidRPr="00881ACF" w:rsidRDefault="00A84B91" w:rsidP="00F95BB0">
            <w:pPr>
              <w:spacing w:before="60" w:after="60" w:line="240" w:lineRule="auto"/>
              <w:jc w:val="both"/>
              <w:rPr>
                <w:rFonts w:ascii="Times New Roman" w:eastAsia="Times New Roman" w:hAnsi="Times New Roman" w:cs="Times New Roman"/>
                <w:sz w:val="24"/>
                <w:szCs w:val="24"/>
                <w:highlight w:val="lightGray"/>
              </w:rPr>
            </w:pPr>
            <w:r w:rsidRPr="00881ACF">
              <w:rPr>
                <w:rFonts w:ascii="Times New Roman" w:eastAsia="Times New Roman" w:hAnsi="Times New Roman" w:cs="Times New Roman"/>
                <w:sz w:val="24"/>
                <w:szCs w:val="24"/>
              </w:rPr>
              <w:t xml:space="preserve">Заказчик вправе принять решение о внесении изменений в </w:t>
            </w:r>
            <w:r w:rsidR="00F95BB0" w:rsidRPr="00881ACF">
              <w:rPr>
                <w:rFonts w:ascii="Times New Roman" w:eastAsia="Times New Roman" w:hAnsi="Times New Roman" w:cs="Times New Roman"/>
                <w:sz w:val="24"/>
                <w:szCs w:val="24"/>
                <w:shd w:val="clear" w:color="auto" w:fill="FFFFFF"/>
              </w:rPr>
              <w:t>конкурсную</w:t>
            </w:r>
            <w:r w:rsidR="0083186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 xml:space="preserve">документацию не позднее чем за три дня до даты окончания срока подачи предложений на участие в </w:t>
            </w:r>
            <w:r w:rsidR="0083186F" w:rsidRPr="00881ACF">
              <w:rPr>
                <w:rFonts w:ascii="Times New Roman" w:eastAsia="Times New Roman" w:hAnsi="Times New Roman" w:cs="Times New Roman"/>
                <w:sz w:val="24"/>
                <w:szCs w:val="24"/>
              </w:rPr>
              <w:t>закупочной процедуре</w:t>
            </w:r>
            <w:r w:rsidRPr="00881ACF">
              <w:rPr>
                <w:rFonts w:ascii="Times New Roman" w:eastAsia="Times New Roman" w:hAnsi="Times New Roman" w:cs="Times New Roman"/>
                <w:sz w:val="24"/>
                <w:szCs w:val="24"/>
              </w:rPr>
              <w:t>.</w:t>
            </w:r>
          </w:p>
        </w:tc>
      </w:tr>
      <w:tr w:rsidR="005E3C74" w:rsidRPr="00881ACF" w14:paraId="677D7670" w14:textId="77777777" w:rsidTr="00881ACF">
        <w:tc>
          <w:tcPr>
            <w:tcW w:w="459" w:type="dxa"/>
            <w:shd w:val="clear" w:color="auto" w:fill="auto"/>
          </w:tcPr>
          <w:p w14:paraId="008D88B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0C314F8"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7086049"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w:t>
            </w:r>
            <w:r w:rsidR="00690E4F" w:rsidRPr="00881ACF">
              <w:rPr>
                <w:rFonts w:ascii="Times New Roman" w:eastAsia="Times New Roman" w:hAnsi="Times New Roman" w:cs="Times New Roman"/>
                <w:sz w:val="24"/>
                <w:szCs w:val="24"/>
              </w:rPr>
              <w:t>.3</w:t>
            </w:r>
          </w:p>
        </w:tc>
        <w:tc>
          <w:tcPr>
            <w:tcW w:w="284" w:type="dxa"/>
            <w:shd w:val="clear" w:color="auto" w:fill="auto"/>
          </w:tcPr>
          <w:p w14:paraId="4762AEEE"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FDDB535" w14:textId="77777777" w:rsidR="005E3C74" w:rsidRPr="00881ACF" w:rsidRDefault="00A84B91" w:rsidP="0083186F">
            <w:pPr>
              <w:spacing w:before="60" w:after="60" w:line="240" w:lineRule="auto"/>
              <w:jc w:val="both"/>
              <w:rPr>
                <w:rFonts w:ascii="Times New Roman" w:eastAsia="Times New Roman" w:hAnsi="Times New Roman" w:cs="Times New Roman"/>
                <w:sz w:val="24"/>
                <w:szCs w:val="24"/>
                <w:highlight w:val="lightGray"/>
              </w:rPr>
            </w:pPr>
            <w:r w:rsidRPr="00881ACF">
              <w:rPr>
                <w:rFonts w:ascii="Times New Roman" w:eastAsia="Times New Roman" w:hAnsi="Times New Roman" w:cs="Times New Roman"/>
                <w:sz w:val="24"/>
                <w:szCs w:val="24"/>
              </w:rPr>
              <w:t>Изменение товара (работы, услуги) не допускается. При этом срок окончания подачи предложений в это</w:t>
            </w:r>
            <w:r w:rsidR="0083186F" w:rsidRPr="00881ACF">
              <w:rPr>
                <w:rFonts w:ascii="Times New Roman" w:eastAsia="Times New Roman" w:hAnsi="Times New Roman" w:cs="Times New Roman"/>
                <w:sz w:val="24"/>
                <w:szCs w:val="24"/>
              </w:rPr>
              <w:t>й закупочной процедуре</w:t>
            </w:r>
            <w:r w:rsidRPr="00881ACF">
              <w:rPr>
                <w:rFonts w:ascii="Times New Roman" w:eastAsia="Times New Roman" w:hAnsi="Times New Roman" w:cs="Times New Roman"/>
                <w:sz w:val="24"/>
                <w:szCs w:val="24"/>
              </w:rPr>
              <w:t xml:space="preserve"> должен быть продлен не менее чем на десять дней, с даты внесения изменений в </w:t>
            </w:r>
            <w:r w:rsidR="0083186F" w:rsidRPr="00881ACF">
              <w:rPr>
                <w:rFonts w:ascii="Times New Roman" w:eastAsia="Times New Roman" w:hAnsi="Times New Roman" w:cs="Times New Roman"/>
                <w:sz w:val="24"/>
                <w:szCs w:val="24"/>
              </w:rPr>
              <w:t xml:space="preserve">закупочную </w:t>
            </w:r>
            <w:r w:rsidRPr="00881ACF">
              <w:rPr>
                <w:rFonts w:ascii="Times New Roman" w:eastAsia="Times New Roman" w:hAnsi="Times New Roman" w:cs="Times New Roman"/>
                <w:sz w:val="24"/>
                <w:szCs w:val="24"/>
              </w:rPr>
              <w:t xml:space="preserve">документацию. Одновременно с этим вносятся изменения в объявление о проведении </w:t>
            </w:r>
            <w:r w:rsidR="0083186F" w:rsidRPr="00881ACF">
              <w:rPr>
                <w:rFonts w:ascii="Times New Roman" w:eastAsia="Times New Roman" w:hAnsi="Times New Roman" w:cs="Times New Roman"/>
                <w:sz w:val="24"/>
                <w:szCs w:val="24"/>
              </w:rPr>
              <w:t>закупки</w:t>
            </w:r>
            <w:r w:rsidRPr="00881ACF">
              <w:rPr>
                <w:rFonts w:ascii="Times New Roman" w:eastAsia="Times New Roman" w:hAnsi="Times New Roman" w:cs="Times New Roman"/>
                <w:sz w:val="24"/>
                <w:szCs w:val="24"/>
              </w:rPr>
              <w:t>, если была изменена информация, указанная в объявлении.</w:t>
            </w:r>
          </w:p>
        </w:tc>
      </w:tr>
      <w:tr w:rsidR="00737D99" w:rsidRPr="00881ACF" w14:paraId="3EF44A07" w14:textId="77777777" w:rsidTr="00881ACF">
        <w:tc>
          <w:tcPr>
            <w:tcW w:w="459" w:type="dxa"/>
            <w:shd w:val="clear" w:color="auto" w:fill="auto"/>
          </w:tcPr>
          <w:p w14:paraId="53358BC4" w14:textId="77777777" w:rsidR="00737D99" w:rsidRPr="00881ACF" w:rsidRDefault="00737D99"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483FB951" w14:textId="77777777" w:rsidR="00737D99" w:rsidRPr="00881ACF" w:rsidRDefault="00737D99"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FB52D78" w14:textId="77777777" w:rsidR="00737D99" w:rsidRPr="00881ACF" w:rsidRDefault="00690E4F"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11.4</w:t>
            </w:r>
          </w:p>
        </w:tc>
        <w:tc>
          <w:tcPr>
            <w:tcW w:w="284" w:type="dxa"/>
            <w:shd w:val="clear" w:color="auto" w:fill="auto"/>
          </w:tcPr>
          <w:p w14:paraId="749E34A6" w14:textId="77777777" w:rsidR="00737D99" w:rsidRPr="00881ACF" w:rsidRDefault="00737D99"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456BF42" w14:textId="77777777" w:rsidR="00737D99" w:rsidRPr="00881ACF" w:rsidRDefault="00737D99" w:rsidP="007569AF">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Участник закупочной процедуры вправе направить заказчику запрос о даче разъяснений положений </w:t>
            </w:r>
            <w:r w:rsidR="00350E48" w:rsidRPr="00881ACF">
              <w:rPr>
                <w:rFonts w:ascii="Times New Roman" w:eastAsia="Times New Roman" w:hAnsi="Times New Roman" w:cs="Times New Roman"/>
                <w:sz w:val="24"/>
                <w:szCs w:val="24"/>
                <w:shd w:val="clear" w:color="auto" w:fill="FFFFFF"/>
              </w:rPr>
              <w:t>конкурсной</w:t>
            </w:r>
            <w:r w:rsidR="007569A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 xml:space="preserve">документации в форме, определенной в объявлении на проведение закупки. В течение двух рабочих дней с даты поступления указанного запроса заказчик обязан направить в установленной форме разъяснения положений </w:t>
            </w:r>
            <w:r w:rsidR="00350E48" w:rsidRPr="00881ACF">
              <w:rPr>
                <w:rFonts w:ascii="Times New Roman" w:eastAsia="Times New Roman" w:hAnsi="Times New Roman" w:cs="Times New Roman"/>
                <w:sz w:val="24"/>
                <w:szCs w:val="24"/>
                <w:shd w:val="clear" w:color="auto" w:fill="FFFFFF"/>
              </w:rPr>
              <w:t>конкурсной</w:t>
            </w:r>
            <w:r w:rsidR="007569A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 xml:space="preserve">документации, если указанный запрос поступил к </w:t>
            </w:r>
            <w:r w:rsidR="007569AF" w:rsidRPr="00881ACF">
              <w:rPr>
                <w:rFonts w:ascii="Times New Roman" w:eastAsia="Times New Roman" w:hAnsi="Times New Roman" w:cs="Times New Roman"/>
                <w:sz w:val="24"/>
                <w:szCs w:val="24"/>
              </w:rPr>
              <w:t>З</w:t>
            </w:r>
            <w:r w:rsidRPr="00881ACF">
              <w:rPr>
                <w:rFonts w:ascii="Times New Roman" w:eastAsia="Times New Roman" w:hAnsi="Times New Roman" w:cs="Times New Roman"/>
                <w:sz w:val="24"/>
                <w:szCs w:val="24"/>
              </w:rPr>
              <w:t xml:space="preserve">аказчику не позднее чем за два дня до даты окончания срока подачи предложений. Разъяснения положений </w:t>
            </w:r>
            <w:r w:rsidR="00350E48" w:rsidRPr="00881ACF">
              <w:rPr>
                <w:rFonts w:ascii="Times New Roman" w:eastAsia="Times New Roman" w:hAnsi="Times New Roman" w:cs="Times New Roman"/>
                <w:sz w:val="24"/>
                <w:szCs w:val="24"/>
                <w:shd w:val="clear" w:color="auto" w:fill="FFFFFF"/>
              </w:rPr>
              <w:t>конкурсной</w:t>
            </w:r>
            <w:r w:rsidR="007569A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документации не должны изменять ее сущность.</w:t>
            </w:r>
          </w:p>
        </w:tc>
      </w:tr>
      <w:tr w:rsidR="005E3C74" w:rsidRPr="00881ACF" w14:paraId="6A2A8E67" w14:textId="77777777" w:rsidTr="00881ACF">
        <w:tc>
          <w:tcPr>
            <w:tcW w:w="459" w:type="dxa"/>
            <w:shd w:val="clear" w:color="auto" w:fill="auto"/>
          </w:tcPr>
          <w:p w14:paraId="3CC8BC8B"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BF5FDB4"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712E119"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w:t>
            </w:r>
            <w:r w:rsidR="00690E4F" w:rsidRPr="00881ACF">
              <w:rPr>
                <w:rFonts w:ascii="Times New Roman" w:eastAsia="Times New Roman" w:hAnsi="Times New Roman" w:cs="Times New Roman"/>
                <w:sz w:val="24"/>
                <w:szCs w:val="24"/>
              </w:rPr>
              <w:t>5</w:t>
            </w:r>
          </w:p>
        </w:tc>
        <w:tc>
          <w:tcPr>
            <w:tcW w:w="284" w:type="dxa"/>
            <w:shd w:val="clear" w:color="auto" w:fill="auto"/>
          </w:tcPr>
          <w:p w14:paraId="1A52358E"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5EDD4846" w14:textId="77777777" w:rsidR="005E3C74" w:rsidRPr="00881ACF" w:rsidRDefault="00A84B91" w:rsidP="00C3021C">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Участник вправе внести изменения в предложение, представленное </w:t>
            </w:r>
            <w:r w:rsidR="00350E48" w:rsidRPr="00881ACF">
              <w:rPr>
                <w:rFonts w:ascii="Times New Roman" w:eastAsia="Times New Roman" w:hAnsi="Times New Roman" w:cs="Times New Roman"/>
                <w:sz w:val="24"/>
                <w:szCs w:val="24"/>
                <w:shd w:val="clear" w:color="auto" w:fill="FFFFFF"/>
              </w:rPr>
              <w:t>конкурсной</w:t>
            </w:r>
            <w:r w:rsidR="0083186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комиссии до истечения последнего срока приема предложений. Порядок внесения изменений в предложение осуществляется в следующем порядке:</w:t>
            </w:r>
          </w:p>
        </w:tc>
      </w:tr>
      <w:tr w:rsidR="005E3C74" w:rsidRPr="00881ACF" w14:paraId="4DE67563" w14:textId="77777777" w:rsidTr="00881ACF">
        <w:tc>
          <w:tcPr>
            <w:tcW w:w="459" w:type="dxa"/>
            <w:shd w:val="clear" w:color="auto" w:fill="auto"/>
          </w:tcPr>
          <w:p w14:paraId="7DA5F19C"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6232F8F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885E8FB"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447C971"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107A8DF" w14:textId="3672F62F" w:rsidR="005E3C74" w:rsidRPr="00881ACF" w:rsidRDefault="00A84B91" w:rsidP="0076628A">
            <w:pPr>
              <w:spacing w:before="60" w:after="60" w:line="240" w:lineRule="auto"/>
              <w:ind w:firstLine="464"/>
              <w:jc w:val="both"/>
              <w:rPr>
                <w:rFonts w:ascii="Times New Roman" w:eastAsia="Times New Roman" w:hAnsi="Times New Roman" w:cs="Times New Roman"/>
                <w:sz w:val="24"/>
                <w:szCs w:val="24"/>
              </w:rPr>
            </w:pPr>
            <w:r w:rsidRPr="0076628A">
              <w:rPr>
                <w:rFonts w:ascii="Times New Roman" w:eastAsia="Times New Roman" w:hAnsi="Times New Roman" w:cs="Times New Roman"/>
                <w:sz w:val="24"/>
                <w:szCs w:val="24"/>
              </w:rPr>
              <w:t xml:space="preserve">участник представляет в </w:t>
            </w:r>
            <w:r w:rsidR="00F95BB0" w:rsidRPr="0076628A">
              <w:rPr>
                <w:rFonts w:ascii="Times New Roman" w:eastAsia="Times New Roman" w:hAnsi="Times New Roman" w:cs="Times New Roman"/>
                <w:sz w:val="24"/>
                <w:szCs w:val="24"/>
              </w:rPr>
              <w:t>конкурс</w:t>
            </w:r>
            <w:r w:rsidR="007569AF" w:rsidRPr="0076628A">
              <w:rPr>
                <w:rFonts w:ascii="Times New Roman" w:eastAsia="Times New Roman" w:hAnsi="Times New Roman" w:cs="Times New Roman"/>
                <w:sz w:val="24"/>
                <w:szCs w:val="24"/>
              </w:rPr>
              <w:t>ную</w:t>
            </w:r>
            <w:r w:rsidR="00C3021C" w:rsidRPr="0076628A">
              <w:rPr>
                <w:rFonts w:ascii="Times New Roman" w:eastAsia="Times New Roman" w:hAnsi="Times New Roman" w:cs="Times New Roman"/>
                <w:sz w:val="24"/>
                <w:szCs w:val="24"/>
              </w:rPr>
              <w:t xml:space="preserve"> </w:t>
            </w:r>
            <w:r w:rsidRPr="0076628A">
              <w:rPr>
                <w:rFonts w:ascii="Times New Roman" w:eastAsia="Times New Roman" w:hAnsi="Times New Roman" w:cs="Times New Roman"/>
                <w:sz w:val="24"/>
                <w:szCs w:val="24"/>
              </w:rPr>
              <w:t>комисси</w:t>
            </w:r>
            <w:r w:rsidR="00C3021C" w:rsidRPr="0076628A">
              <w:rPr>
                <w:rFonts w:ascii="Times New Roman" w:eastAsia="Times New Roman" w:hAnsi="Times New Roman" w:cs="Times New Roman"/>
                <w:sz w:val="24"/>
                <w:szCs w:val="24"/>
              </w:rPr>
              <w:t>ю</w:t>
            </w:r>
            <w:r w:rsidRPr="0076628A">
              <w:rPr>
                <w:rFonts w:ascii="Times New Roman" w:eastAsia="Times New Roman" w:hAnsi="Times New Roman" w:cs="Times New Roman"/>
                <w:sz w:val="24"/>
                <w:szCs w:val="24"/>
              </w:rPr>
              <w:t xml:space="preserve"> конверт с </w:t>
            </w:r>
            <w:r w:rsidRPr="0076628A">
              <w:rPr>
                <w:rFonts w:ascii="Times New Roman" w:eastAsia="Times New Roman" w:hAnsi="Times New Roman" w:cs="Times New Roman"/>
                <w:sz w:val="24"/>
                <w:szCs w:val="24"/>
              </w:rPr>
              <w:lastRenderedPageBreak/>
              <w:t>измененным предложением в запечатанном конверте с надписью «изменение» до его вскрытия;</w:t>
            </w:r>
          </w:p>
        </w:tc>
      </w:tr>
      <w:tr w:rsidR="005E3C74" w:rsidRPr="00881ACF" w14:paraId="25DDBD19" w14:textId="77777777" w:rsidTr="00881ACF">
        <w:tc>
          <w:tcPr>
            <w:tcW w:w="459" w:type="dxa"/>
            <w:shd w:val="clear" w:color="auto" w:fill="auto"/>
          </w:tcPr>
          <w:p w14:paraId="1D3232E8"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9D79CE3"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FAA898E"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C6BE54D"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32489736" w14:textId="735B28AF" w:rsidR="005E3C74" w:rsidRPr="0076628A" w:rsidRDefault="00A84B91"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замененный конверт возвращается участнику в невскрытом виде.</w:t>
            </w:r>
          </w:p>
        </w:tc>
      </w:tr>
      <w:tr w:rsidR="005E3C74" w:rsidRPr="00881ACF" w14:paraId="79C63001" w14:textId="77777777" w:rsidTr="00881ACF">
        <w:tc>
          <w:tcPr>
            <w:tcW w:w="459" w:type="dxa"/>
            <w:shd w:val="clear" w:color="auto" w:fill="auto"/>
          </w:tcPr>
          <w:p w14:paraId="46AC30B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6D4AA2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37906852" w14:textId="77777777" w:rsidR="005E3C74" w:rsidRPr="00881ACF" w:rsidRDefault="00690E4F"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11.6</w:t>
            </w:r>
          </w:p>
        </w:tc>
        <w:tc>
          <w:tcPr>
            <w:tcW w:w="284" w:type="dxa"/>
            <w:shd w:val="clear" w:color="auto" w:fill="auto"/>
          </w:tcPr>
          <w:p w14:paraId="39FED693"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07A9581" w14:textId="0B34C9F2" w:rsidR="005E3C74" w:rsidRPr="00881ACF" w:rsidRDefault="00C3021C" w:rsidP="00A27E64">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Закупочная процедура </w:t>
            </w:r>
            <w:r w:rsidR="00A84B91" w:rsidRPr="00881ACF">
              <w:rPr>
                <w:rFonts w:ascii="Times New Roman" w:eastAsia="Times New Roman" w:hAnsi="Times New Roman" w:cs="Times New Roman"/>
                <w:sz w:val="24"/>
                <w:szCs w:val="24"/>
              </w:rPr>
              <w:t>может быть объявлен</w:t>
            </w:r>
            <w:r w:rsidRPr="00881ACF">
              <w:rPr>
                <w:rFonts w:ascii="Times New Roman" w:eastAsia="Times New Roman" w:hAnsi="Times New Roman" w:cs="Times New Roman"/>
                <w:sz w:val="24"/>
                <w:szCs w:val="24"/>
              </w:rPr>
              <w:t>а</w:t>
            </w:r>
            <w:r w:rsidR="00A84B91" w:rsidRPr="00881ACF">
              <w:rPr>
                <w:rFonts w:ascii="Times New Roman" w:eastAsia="Times New Roman" w:hAnsi="Times New Roman" w:cs="Times New Roman"/>
                <w:sz w:val="24"/>
                <w:szCs w:val="24"/>
              </w:rPr>
              <w:t xml:space="preserve"> </w:t>
            </w:r>
            <w:r w:rsidR="00350E48" w:rsidRPr="00881ACF">
              <w:rPr>
                <w:rFonts w:ascii="Times New Roman" w:eastAsia="Times New Roman" w:hAnsi="Times New Roman" w:cs="Times New Roman"/>
                <w:sz w:val="24"/>
                <w:szCs w:val="24"/>
                <w:shd w:val="clear" w:color="auto" w:fill="FFFFFF"/>
              </w:rPr>
              <w:t>конкурсной</w:t>
            </w:r>
            <w:r w:rsidRPr="00881ACF">
              <w:rPr>
                <w:rFonts w:ascii="Times New Roman" w:eastAsia="Times New Roman" w:hAnsi="Times New Roman" w:cs="Times New Roman"/>
                <w:sz w:val="24"/>
                <w:szCs w:val="24"/>
              </w:rPr>
              <w:t xml:space="preserve"> </w:t>
            </w:r>
            <w:r w:rsidR="00A84B91" w:rsidRPr="00881ACF">
              <w:rPr>
                <w:rFonts w:ascii="Times New Roman" w:eastAsia="Times New Roman" w:hAnsi="Times New Roman" w:cs="Times New Roman"/>
                <w:sz w:val="24"/>
                <w:szCs w:val="24"/>
              </w:rPr>
              <w:t xml:space="preserve">комиссией не </w:t>
            </w:r>
            <w:r w:rsidRPr="00881ACF">
              <w:rPr>
                <w:rFonts w:ascii="Times New Roman" w:eastAsia="Times New Roman" w:hAnsi="Times New Roman" w:cs="Times New Roman"/>
                <w:sz w:val="24"/>
                <w:szCs w:val="24"/>
              </w:rPr>
              <w:t>состоявшейся</w:t>
            </w:r>
            <w:r w:rsidR="00A84B91" w:rsidRPr="00881ACF">
              <w:rPr>
                <w:rFonts w:ascii="Times New Roman" w:eastAsia="Times New Roman" w:hAnsi="Times New Roman" w:cs="Times New Roman"/>
                <w:sz w:val="24"/>
                <w:szCs w:val="24"/>
              </w:rPr>
              <w:t>:</w:t>
            </w:r>
          </w:p>
        </w:tc>
      </w:tr>
      <w:tr w:rsidR="005E3C74" w:rsidRPr="00881ACF" w14:paraId="2D8FF5AF" w14:textId="77777777" w:rsidTr="00881ACF">
        <w:tc>
          <w:tcPr>
            <w:tcW w:w="459" w:type="dxa"/>
            <w:shd w:val="clear" w:color="auto" w:fill="auto"/>
          </w:tcPr>
          <w:p w14:paraId="432C94C5"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2054191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552704D"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6AB0C9E"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B0FF0A5" w14:textId="381BA297" w:rsidR="005E3C74" w:rsidRPr="00881ACF" w:rsidRDefault="00A84B91"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если в </w:t>
            </w:r>
            <w:r w:rsidR="00956539" w:rsidRPr="00881ACF">
              <w:rPr>
                <w:rFonts w:ascii="Times New Roman" w:eastAsia="Times New Roman" w:hAnsi="Times New Roman" w:cs="Times New Roman"/>
                <w:sz w:val="24"/>
                <w:szCs w:val="24"/>
              </w:rPr>
              <w:t>конкурсе</w:t>
            </w:r>
            <w:r w:rsidR="007569A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принял участие один участник или никто не принял участие;</w:t>
            </w:r>
          </w:p>
        </w:tc>
      </w:tr>
      <w:tr w:rsidR="005E3C74" w:rsidRPr="00881ACF" w14:paraId="0139D08E" w14:textId="77777777" w:rsidTr="00881ACF">
        <w:tc>
          <w:tcPr>
            <w:tcW w:w="459" w:type="dxa"/>
            <w:shd w:val="clear" w:color="auto" w:fill="auto"/>
          </w:tcPr>
          <w:p w14:paraId="06D10B47"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1CAA47F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4B975F70"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93538F0"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59D5FC38" w14:textId="77777777" w:rsidR="005E3C74" w:rsidRPr="00881ACF" w:rsidRDefault="00A84B91"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если по результатам рассмотрения предложений </w:t>
            </w:r>
            <w:r w:rsidR="00350E48" w:rsidRPr="0076628A">
              <w:rPr>
                <w:rFonts w:ascii="Times New Roman" w:eastAsia="Times New Roman" w:hAnsi="Times New Roman" w:cs="Times New Roman"/>
                <w:sz w:val="24"/>
                <w:szCs w:val="24"/>
              </w:rPr>
              <w:t>конкурсная</w:t>
            </w:r>
            <w:r w:rsidR="00C3021C"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 xml:space="preserve">комиссия отклонила все предложения или только одно предложение соответствует требованиям </w:t>
            </w:r>
            <w:r w:rsidR="00C3021C" w:rsidRPr="00881ACF">
              <w:rPr>
                <w:rFonts w:ascii="Times New Roman" w:eastAsia="Times New Roman" w:hAnsi="Times New Roman" w:cs="Times New Roman"/>
                <w:sz w:val="24"/>
                <w:szCs w:val="24"/>
              </w:rPr>
              <w:t xml:space="preserve">закупочной </w:t>
            </w:r>
            <w:r w:rsidRPr="00881ACF">
              <w:rPr>
                <w:rFonts w:ascii="Times New Roman" w:eastAsia="Times New Roman" w:hAnsi="Times New Roman" w:cs="Times New Roman"/>
                <w:sz w:val="24"/>
                <w:szCs w:val="24"/>
              </w:rPr>
              <w:t>документации;</w:t>
            </w:r>
          </w:p>
        </w:tc>
      </w:tr>
      <w:tr w:rsidR="005E3C74" w:rsidRPr="00881ACF" w14:paraId="0C72100A" w14:textId="77777777" w:rsidTr="00881ACF">
        <w:tc>
          <w:tcPr>
            <w:tcW w:w="459" w:type="dxa"/>
            <w:shd w:val="clear" w:color="auto" w:fill="auto"/>
          </w:tcPr>
          <w:p w14:paraId="220293C1"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57EB277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3569340"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B5C069E"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476CBB7" w14:textId="77777777" w:rsidR="005E3C74" w:rsidRPr="00881ACF" w:rsidRDefault="00A84B91" w:rsidP="0076628A">
            <w:pPr>
              <w:spacing w:before="60" w:after="60" w:line="240" w:lineRule="auto"/>
              <w:ind w:firstLine="464"/>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все представленные предложения не содержат необходимый пакет документов.</w:t>
            </w:r>
            <w:r w:rsidR="005E3C74" w:rsidRPr="00881ACF">
              <w:rPr>
                <w:rFonts w:ascii="Times New Roman" w:eastAsia="Times New Roman" w:hAnsi="Times New Roman" w:cs="Times New Roman"/>
                <w:sz w:val="24"/>
                <w:szCs w:val="24"/>
              </w:rPr>
              <w:t> </w:t>
            </w:r>
          </w:p>
        </w:tc>
      </w:tr>
      <w:tr w:rsidR="005E3C74" w:rsidRPr="00881ACF" w14:paraId="628C730B" w14:textId="77777777" w:rsidTr="00881ACF">
        <w:tc>
          <w:tcPr>
            <w:tcW w:w="459" w:type="dxa"/>
            <w:shd w:val="clear" w:color="auto" w:fill="auto"/>
          </w:tcPr>
          <w:p w14:paraId="0EDDFA1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4D12A5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175306FB" w14:textId="77777777" w:rsidR="005E3C74" w:rsidRPr="00881ACF" w:rsidRDefault="00690E4F"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11.7</w:t>
            </w:r>
          </w:p>
        </w:tc>
        <w:tc>
          <w:tcPr>
            <w:tcW w:w="284" w:type="dxa"/>
            <w:shd w:val="clear" w:color="auto" w:fill="auto"/>
          </w:tcPr>
          <w:p w14:paraId="673F92E3"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CF30827" w14:textId="77777777" w:rsidR="005E3C74" w:rsidRPr="00881ACF" w:rsidRDefault="00A84B91" w:rsidP="00C3021C">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Невскрытые пакеты участников, отстраненных от участия по решению </w:t>
            </w:r>
            <w:r w:rsidR="00C3021C" w:rsidRPr="00881ACF">
              <w:rPr>
                <w:rFonts w:ascii="Times New Roman" w:eastAsia="Times New Roman" w:hAnsi="Times New Roman" w:cs="Times New Roman"/>
                <w:sz w:val="24"/>
                <w:szCs w:val="24"/>
              </w:rPr>
              <w:t xml:space="preserve">закупочной </w:t>
            </w:r>
            <w:r w:rsidRPr="00881ACF">
              <w:rPr>
                <w:rFonts w:ascii="Times New Roman" w:eastAsia="Times New Roman" w:hAnsi="Times New Roman" w:cs="Times New Roman"/>
                <w:sz w:val="24"/>
                <w:szCs w:val="24"/>
              </w:rPr>
              <w:t xml:space="preserve">комиссии, возвращаются рабочим органом под роспись в 10 дневной срок после заседания </w:t>
            </w:r>
            <w:r w:rsidR="00C3021C" w:rsidRPr="00881ACF">
              <w:rPr>
                <w:rFonts w:ascii="Times New Roman" w:eastAsia="Times New Roman" w:hAnsi="Times New Roman" w:cs="Times New Roman"/>
                <w:sz w:val="24"/>
                <w:szCs w:val="24"/>
              </w:rPr>
              <w:t xml:space="preserve">закупочной </w:t>
            </w:r>
            <w:r w:rsidRPr="00881ACF">
              <w:rPr>
                <w:rFonts w:ascii="Times New Roman" w:eastAsia="Times New Roman" w:hAnsi="Times New Roman" w:cs="Times New Roman"/>
                <w:sz w:val="24"/>
                <w:szCs w:val="24"/>
              </w:rPr>
              <w:t>комиссии. По истечению указанного срока рабочий орган не несет ответственности за целостность и сохранность пакетов.</w:t>
            </w:r>
            <w:r w:rsidR="005E3C74" w:rsidRPr="00881ACF">
              <w:rPr>
                <w:rFonts w:ascii="Times New Roman" w:eastAsia="Times New Roman" w:hAnsi="Times New Roman" w:cs="Times New Roman"/>
                <w:sz w:val="24"/>
                <w:szCs w:val="24"/>
              </w:rPr>
              <w:t> </w:t>
            </w:r>
          </w:p>
        </w:tc>
      </w:tr>
      <w:tr w:rsidR="005E3C74" w:rsidRPr="00881ACF" w14:paraId="219641FF" w14:textId="77777777" w:rsidTr="00881ACF">
        <w:tc>
          <w:tcPr>
            <w:tcW w:w="459" w:type="dxa"/>
            <w:shd w:val="clear" w:color="auto" w:fill="auto"/>
          </w:tcPr>
          <w:p w14:paraId="412653A6"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663DB4C"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FE0E433"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11</w:t>
            </w:r>
            <w:r w:rsidR="00690E4F" w:rsidRPr="00881ACF">
              <w:rPr>
                <w:rFonts w:ascii="Times New Roman" w:eastAsia="Times New Roman" w:hAnsi="Times New Roman" w:cs="Times New Roman"/>
                <w:sz w:val="24"/>
                <w:szCs w:val="24"/>
              </w:rPr>
              <w:t>.8</w:t>
            </w:r>
          </w:p>
        </w:tc>
        <w:tc>
          <w:tcPr>
            <w:tcW w:w="284" w:type="dxa"/>
            <w:shd w:val="clear" w:color="auto" w:fill="auto"/>
          </w:tcPr>
          <w:p w14:paraId="219F6074"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7A441994" w14:textId="77777777" w:rsidR="005E3C74" w:rsidRPr="00881ACF" w:rsidRDefault="00732375" w:rsidP="00C117FD">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Заказчик имеет право отменить </w:t>
            </w:r>
            <w:r w:rsidR="00C3021C" w:rsidRPr="00881ACF">
              <w:rPr>
                <w:rFonts w:ascii="Times New Roman" w:eastAsia="Times New Roman" w:hAnsi="Times New Roman" w:cs="Times New Roman"/>
                <w:sz w:val="24"/>
                <w:szCs w:val="24"/>
              </w:rPr>
              <w:t xml:space="preserve">закупочную процедуру </w:t>
            </w:r>
            <w:r w:rsidRPr="00881ACF">
              <w:rPr>
                <w:rFonts w:ascii="Times New Roman" w:eastAsia="Times New Roman" w:hAnsi="Times New Roman" w:cs="Times New Roman"/>
                <w:sz w:val="24"/>
                <w:szCs w:val="24"/>
              </w:rPr>
              <w:t xml:space="preserve">в любое время до акцепта выигравшего предложения. Заказчик в случае отмены </w:t>
            </w:r>
            <w:r w:rsidR="00C3021C" w:rsidRPr="00881ACF">
              <w:rPr>
                <w:rFonts w:ascii="Times New Roman" w:eastAsia="Times New Roman" w:hAnsi="Times New Roman" w:cs="Times New Roman"/>
                <w:sz w:val="24"/>
                <w:szCs w:val="24"/>
              </w:rPr>
              <w:t xml:space="preserve">закупок </w:t>
            </w:r>
            <w:r w:rsidRPr="00881ACF">
              <w:rPr>
                <w:rFonts w:ascii="Times New Roman" w:eastAsia="Times New Roman" w:hAnsi="Times New Roman" w:cs="Times New Roman"/>
                <w:sz w:val="24"/>
                <w:szCs w:val="24"/>
              </w:rPr>
              <w:t xml:space="preserve">публикует обоснованные причины данного решения на </w:t>
            </w:r>
            <w:r w:rsidR="00C117FD" w:rsidRPr="00881ACF">
              <w:rPr>
                <w:rFonts w:ascii="Times New Roman" w:eastAsia="Times New Roman" w:hAnsi="Times New Roman" w:cs="Times New Roman"/>
                <w:sz w:val="24"/>
                <w:szCs w:val="24"/>
              </w:rPr>
              <w:t>официальном вэб-сайте</w:t>
            </w:r>
            <w:r w:rsidRPr="00881ACF">
              <w:rPr>
                <w:rFonts w:ascii="Times New Roman" w:eastAsia="Times New Roman" w:hAnsi="Times New Roman" w:cs="Times New Roman"/>
                <w:sz w:val="24"/>
                <w:szCs w:val="24"/>
              </w:rPr>
              <w:t>.</w:t>
            </w:r>
          </w:p>
        </w:tc>
      </w:tr>
      <w:tr w:rsidR="005E3C74" w:rsidRPr="00881ACF" w14:paraId="457FD645" w14:textId="77777777" w:rsidTr="00881ACF">
        <w:tc>
          <w:tcPr>
            <w:tcW w:w="459" w:type="dxa"/>
            <w:shd w:val="clear" w:color="auto" w:fill="auto"/>
          </w:tcPr>
          <w:p w14:paraId="1C6E9799"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12</w:t>
            </w:r>
          </w:p>
        </w:tc>
        <w:tc>
          <w:tcPr>
            <w:tcW w:w="2161" w:type="dxa"/>
            <w:shd w:val="clear" w:color="auto" w:fill="auto"/>
          </w:tcPr>
          <w:p w14:paraId="59BA98C1"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Заключение договора</w:t>
            </w:r>
          </w:p>
        </w:tc>
        <w:tc>
          <w:tcPr>
            <w:tcW w:w="675" w:type="dxa"/>
            <w:shd w:val="clear" w:color="auto" w:fill="auto"/>
          </w:tcPr>
          <w:p w14:paraId="66830B96"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12.1</w:t>
            </w:r>
          </w:p>
        </w:tc>
        <w:tc>
          <w:tcPr>
            <w:tcW w:w="284" w:type="dxa"/>
            <w:shd w:val="clear" w:color="auto" w:fill="auto"/>
          </w:tcPr>
          <w:p w14:paraId="4C6073C6"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B465D8E" w14:textId="77777777" w:rsidR="005E3C74" w:rsidRPr="00881ACF" w:rsidRDefault="005E3C74" w:rsidP="00C3021C">
            <w:pPr>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По результатам </w:t>
            </w:r>
            <w:r w:rsidR="00984297" w:rsidRPr="00881ACF">
              <w:rPr>
                <w:rFonts w:ascii="Times New Roman" w:eastAsia="Times New Roman" w:hAnsi="Times New Roman" w:cs="Times New Roman"/>
                <w:sz w:val="24"/>
                <w:szCs w:val="24"/>
              </w:rPr>
              <w:t>закупочных процедур</w:t>
            </w:r>
            <w:r w:rsidR="00C3021C"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 xml:space="preserve">договор заключается на условиях, указанных в </w:t>
            </w:r>
            <w:r w:rsidR="00350E48" w:rsidRPr="00881ACF">
              <w:rPr>
                <w:rFonts w:ascii="Times New Roman" w:eastAsia="Times New Roman" w:hAnsi="Times New Roman" w:cs="Times New Roman"/>
                <w:sz w:val="24"/>
                <w:szCs w:val="24"/>
                <w:shd w:val="clear" w:color="auto" w:fill="FFFFFF"/>
              </w:rPr>
              <w:t>конкурсной</w:t>
            </w:r>
            <w:r w:rsidR="007569A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документации и предложении, поданном участником, с которым заключается договор.</w:t>
            </w:r>
          </w:p>
        </w:tc>
      </w:tr>
      <w:tr w:rsidR="005E3C74" w:rsidRPr="00881ACF" w14:paraId="23E5DD1B" w14:textId="77777777" w:rsidTr="00881ACF">
        <w:tc>
          <w:tcPr>
            <w:tcW w:w="459" w:type="dxa"/>
            <w:shd w:val="clear" w:color="auto" w:fill="auto"/>
          </w:tcPr>
          <w:p w14:paraId="544BEC0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FABD0DD"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7D78B12E"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12.2</w:t>
            </w:r>
          </w:p>
        </w:tc>
        <w:tc>
          <w:tcPr>
            <w:tcW w:w="284" w:type="dxa"/>
            <w:shd w:val="clear" w:color="auto" w:fill="auto"/>
          </w:tcPr>
          <w:p w14:paraId="1A323E81"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14949A08" w14:textId="77777777" w:rsidR="005E3C74" w:rsidRPr="00881ACF" w:rsidRDefault="005E3C74" w:rsidP="00C3021C">
            <w:pPr>
              <w:tabs>
                <w:tab w:val="left" w:pos="924"/>
              </w:tabs>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Участник</w:t>
            </w:r>
            <w:r w:rsidR="004957D4" w:rsidRPr="00881ACF">
              <w:rPr>
                <w:rFonts w:ascii="Times New Roman" w:eastAsia="Times New Roman" w:hAnsi="Times New Roman" w:cs="Times New Roman"/>
                <w:sz w:val="24"/>
                <w:szCs w:val="24"/>
              </w:rPr>
              <w:t>и, объявленные</w:t>
            </w:r>
            <w:r w:rsidRPr="00881ACF">
              <w:rPr>
                <w:rFonts w:ascii="Times New Roman" w:eastAsia="Times New Roman" w:hAnsi="Times New Roman" w:cs="Times New Roman"/>
                <w:sz w:val="24"/>
                <w:szCs w:val="24"/>
              </w:rPr>
              <w:t xml:space="preserve"> по решению </w:t>
            </w:r>
            <w:r w:rsidR="00350E48" w:rsidRPr="00881ACF">
              <w:rPr>
                <w:rFonts w:ascii="Times New Roman" w:eastAsia="Times New Roman" w:hAnsi="Times New Roman" w:cs="Times New Roman"/>
                <w:sz w:val="24"/>
                <w:szCs w:val="24"/>
                <w:shd w:val="clear" w:color="auto" w:fill="FFFFFF"/>
              </w:rPr>
              <w:t>конкурсной</w:t>
            </w:r>
            <w:r w:rsidR="007569AF" w:rsidRPr="00881ACF">
              <w:rPr>
                <w:rFonts w:ascii="Times New Roman" w:eastAsia="Times New Roman" w:hAnsi="Times New Roman" w:cs="Times New Roman"/>
                <w:sz w:val="24"/>
                <w:szCs w:val="24"/>
              </w:rPr>
              <w:t xml:space="preserve"> </w:t>
            </w:r>
            <w:r w:rsidR="004957D4" w:rsidRPr="00881ACF">
              <w:rPr>
                <w:rFonts w:ascii="Times New Roman" w:eastAsia="Times New Roman" w:hAnsi="Times New Roman" w:cs="Times New Roman"/>
                <w:sz w:val="24"/>
                <w:szCs w:val="24"/>
              </w:rPr>
              <w:t>комиссии победителями, получа</w:t>
            </w:r>
            <w:r w:rsidRPr="00881ACF">
              <w:rPr>
                <w:rFonts w:ascii="Times New Roman" w:eastAsia="Times New Roman" w:hAnsi="Times New Roman" w:cs="Times New Roman"/>
                <w:sz w:val="24"/>
                <w:szCs w:val="24"/>
              </w:rPr>
              <w:t>т от зака</w:t>
            </w:r>
            <w:r w:rsidR="004957D4" w:rsidRPr="00881ACF">
              <w:rPr>
                <w:rFonts w:ascii="Times New Roman" w:eastAsia="Times New Roman" w:hAnsi="Times New Roman" w:cs="Times New Roman"/>
                <w:sz w:val="24"/>
                <w:szCs w:val="24"/>
              </w:rPr>
              <w:t>зчика соответствующие письменные извещения</w:t>
            </w:r>
            <w:r w:rsidRPr="00881ACF">
              <w:rPr>
                <w:rFonts w:ascii="Times New Roman" w:eastAsia="Times New Roman" w:hAnsi="Times New Roman" w:cs="Times New Roman"/>
                <w:sz w:val="24"/>
                <w:szCs w:val="24"/>
              </w:rPr>
              <w:t>.</w:t>
            </w:r>
          </w:p>
        </w:tc>
      </w:tr>
      <w:tr w:rsidR="005E3C74" w:rsidRPr="00881ACF" w14:paraId="3A1A139F" w14:textId="77777777" w:rsidTr="00881ACF">
        <w:tc>
          <w:tcPr>
            <w:tcW w:w="459" w:type="dxa"/>
            <w:shd w:val="clear" w:color="auto" w:fill="auto"/>
          </w:tcPr>
          <w:p w14:paraId="44601120"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347DDAEF"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5B44C24A" w14:textId="77777777" w:rsidR="005E3C74" w:rsidRPr="00881ACF" w:rsidRDefault="005E3C74"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12.3</w:t>
            </w:r>
          </w:p>
        </w:tc>
        <w:tc>
          <w:tcPr>
            <w:tcW w:w="284" w:type="dxa"/>
            <w:shd w:val="clear" w:color="auto" w:fill="auto"/>
          </w:tcPr>
          <w:p w14:paraId="77DE64F3" w14:textId="77777777" w:rsidR="005E3C74" w:rsidRPr="00881ACF" w:rsidRDefault="005E3C74"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29D3B6D7" w14:textId="77777777" w:rsidR="005E3C74" w:rsidRPr="00881ACF" w:rsidRDefault="005E3C74" w:rsidP="00C3021C">
            <w:pPr>
              <w:tabs>
                <w:tab w:val="left" w:pos="990"/>
              </w:tabs>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Заказчик имеет право вступать в переговоры по итогам второго этапа с победителем о снижении цены.</w:t>
            </w:r>
          </w:p>
        </w:tc>
      </w:tr>
      <w:tr w:rsidR="007E5C8D" w:rsidRPr="00881ACF" w14:paraId="7FFC5038" w14:textId="77777777" w:rsidTr="00881ACF">
        <w:tc>
          <w:tcPr>
            <w:tcW w:w="459" w:type="dxa"/>
            <w:shd w:val="clear" w:color="auto" w:fill="auto"/>
          </w:tcPr>
          <w:p w14:paraId="156F9979" w14:textId="77777777" w:rsidR="007E5C8D" w:rsidRPr="00881ACF" w:rsidRDefault="007E5C8D"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755F8135" w14:textId="77777777" w:rsidR="007E5C8D" w:rsidRPr="00881ACF" w:rsidRDefault="007E5C8D"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6BECCEAE" w14:textId="77777777" w:rsidR="007E5C8D" w:rsidRPr="00881ACF" w:rsidRDefault="00E60048"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12.4</w:t>
            </w:r>
          </w:p>
        </w:tc>
        <w:tc>
          <w:tcPr>
            <w:tcW w:w="284" w:type="dxa"/>
            <w:shd w:val="clear" w:color="auto" w:fill="auto"/>
          </w:tcPr>
          <w:p w14:paraId="76C1CFEF" w14:textId="77777777" w:rsidR="007E5C8D" w:rsidRPr="00881ACF" w:rsidRDefault="007E5C8D" w:rsidP="005E3C74">
            <w:pPr>
              <w:spacing w:before="60" w:after="60" w:line="240" w:lineRule="auto"/>
              <w:rPr>
                <w:rFonts w:ascii="Times New Roman" w:eastAsia="Times New Roman" w:hAnsi="Times New Roman" w:cs="Times New Roman"/>
                <w:sz w:val="24"/>
                <w:szCs w:val="24"/>
              </w:rPr>
            </w:pPr>
          </w:p>
        </w:tc>
        <w:tc>
          <w:tcPr>
            <w:tcW w:w="6661" w:type="dxa"/>
            <w:shd w:val="clear" w:color="auto" w:fill="auto"/>
          </w:tcPr>
          <w:p w14:paraId="0453053B" w14:textId="77777777" w:rsidR="007E5C8D" w:rsidRPr="00881ACF" w:rsidRDefault="00E60048" w:rsidP="00C3021C">
            <w:pPr>
              <w:tabs>
                <w:tab w:val="left" w:pos="990"/>
              </w:tabs>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Договор должен быть подписан сторонами не позднее двадцати дней после получения победителем от заказчика соответствующего письменного извещения.</w:t>
            </w:r>
          </w:p>
        </w:tc>
      </w:tr>
      <w:tr w:rsidR="005E3C74" w:rsidRPr="00881ACF" w14:paraId="2ECEE8A5" w14:textId="77777777" w:rsidTr="00881ACF">
        <w:trPr>
          <w:trHeight w:val="70"/>
        </w:trPr>
        <w:tc>
          <w:tcPr>
            <w:tcW w:w="459" w:type="dxa"/>
            <w:shd w:val="clear" w:color="auto" w:fill="auto"/>
          </w:tcPr>
          <w:p w14:paraId="0D9E5F7F" w14:textId="77777777" w:rsidR="005E3C74" w:rsidRPr="00881ACF" w:rsidRDefault="005E3C74" w:rsidP="005E3C74">
            <w:pPr>
              <w:spacing w:before="60" w:after="60" w:line="240" w:lineRule="auto"/>
              <w:jc w:val="center"/>
              <w:rPr>
                <w:rFonts w:ascii="Times New Roman" w:eastAsia="Times New Roman" w:hAnsi="Times New Roman" w:cs="Times New Roman"/>
                <w:b/>
                <w:sz w:val="24"/>
                <w:szCs w:val="24"/>
              </w:rPr>
            </w:pPr>
          </w:p>
        </w:tc>
        <w:tc>
          <w:tcPr>
            <w:tcW w:w="2161" w:type="dxa"/>
            <w:shd w:val="clear" w:color="auto" w:fill="auto"/>
          </w:tcPr>
          <w:p w14:paraId="0FC23506" w14:textId="77777777" w:rsidR="005E3C74" w:rsidRPr="00881ACF" w:rsidRDefault="005E3C74" w:rsidP="005E3C74">
            <w:pPr>
              <w:spacing w:before="60" w:after="60" w:line="240" w:lineRule="auto"/>
              <w:rPr>
                <w:rFonts w:ascii="Times New Roman" w:eastAsia="Times New Roman" w:hAnsi="Times New Roman" w:cs="Times New Roman"/>
                <w:b/>
                <w:sz w:val="24"/>
                <w:szCs w:val="24"/>
              </w:rPr>
            </w:pPr>
          </w:p>
        </w:tc>
        <w:tc>
          <w:tcPr>
            <w:tcW w:w="675" w:type="dxa"/>
            <w:shd w:val="clear" w:color="auto" w:fill="auto"/>
          </w:tcPr>
          <w:p w14:paraId="2878EF43" w14:textId="77777777" w:rsidR="005E3C74" w:rsidRPr="00881ACF" w:rsidRDefault="00E60048" w:rsidP="005E3C74">
            <w:pPr>
              <w:spacing w:before="60" w:after="6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12.5</w:t>
            </w:r>
          </w:p>
        </w:tc>
        <w:tc>
          <w:tcPr>
            <w:tcW w:w="284" w:type="dxa"/>
            <w:shd w:val="clear" w:color="auto" w:fill="auto"/>
          </w:tcPr>
          <w:p w14:paraId="427FAD23" w14:textId="77777777" w:rsidR="005E3C74" w:rsidRPr="00881ACF" w:rsidRDefault="005E3C74" w:rsidP="004957D4">
            <w:pPr>
              <w:tabs>
                <w:tab w:val="left" w:pos="990"/>
              </w:tabs>
              <w:spacing w:before="60" w:after="60" w:line="240" w:lineRule="auto"/>
              <w:jc w:val="both"/>
              <w:rPr>
                <w:rFonts w:ascii="Times New Roman" w:eastAsia="Times New Roman" w:hAnsi="Times New Roman" w:cs="Times New Roman"/>
                <w:sz w:val="24"/>
                <w:szCs w:val="24"/>
              </w:rPr>
            </w:pPr>
          </w:p>
        </w:tc>
        <w:tc>
          <w:tcPr>
            <w:tcW w:w="6661" w:type="dxa"/>
            <w:shd w:val="clear" w:color="auto" w:fill="auto"/>
          </w:tcPr>
          <w:p w14:paraId="372202B7" w14:textId="77777777" w:rsidR="005E3C74" w:rsidRPr="00881ACF" w:rsidRDefault="005E3C74" w:rsidP="004957D4">
            <w:pPr>
              <w:tabs>
                <w:tab w:val="left" w:pos="990"/>
              </w:tabs>
              <w:spacing w:before="60" w:after="6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Несвоевременное </w:t>
            </w:r>
            <w:r w:rsidR="00F007B7" w:rsidRPr="00881ACF">
              <w:rPr>
                <w:rFonts w:ascii="Times New Roman" w:eastAsia="Times New Roman" w:hAnsi="Times New Roman" w:cs="Times New Roman"/>
                <w:sz w:val="24"/>
                <w:szCs w:val="24"/>
              </w:rPr>
              <w:t xml:space="preserve">подписание договора победителем </w:t>
            </w:r>
            <w:r w:rsidRPr="00881ACF">
              <w:rPr>
                <w:rFonts w:ascii="Times New Roman" w:eastAsia="Times New Roman" w:hAnsi="Times New Roman" w:cs="Times New Roman"/>
                <w:sz w:val="24"/>
                <w:szCs w:val="24"/>
              </w:rPr>
              <w:t>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w:t>
            </w:r>
            <w:r w:rsidR="00F007B7" w:rsidRPr="00881ACF">
              <w:rPr>
                <w:rFonts w:ascii="Times New Roman" w:eastAsia="Times New Roman" w:hAnsi="Times New Roman" w:cs="Times New Roman"/>
                <w:sz w:val="24"/>
                <w:szCs w:val="24"/>
              </w:rPr>
              <w:t>.</w:t>
            </w:r>
          </w:p>
        </w:tc>
      </w:tr>
    </w:tbl>
    <w:p w14:paraId="52BFC454" w14:textId="77777777" w:rsidR="003B1DBD" w:rsidRPr="00881ACF" w:rsidRDefault="003B1DBD" w:rsidP="005E3C74">
      <w:pPr>
        <w:spacing w:after="0" w:line="240" w:lineRule="auto"/>
        <w:jc w:val="right"/>
        <w:rPr>
          <w:rFonts w:ascii="Times New Roman" w:eastAsia="Times New Roman" w:hAnsi="Times New Roman" w:cs="Times New Roman"/>
          <w:b/>
          <w:sz w:val="24"/>
          <w:szCs w:val="24"/>
        </w:rPr>
      </w:pPr>
    </w:p>
    <w:p w14:paraId="21DBA1CF" w14:textId="77777777" w:rsidR="001D1107" w:rsidRPr="00881ACF" w:rsidRDefault="001D1107">
      <w:pP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br w:type="page"/>
      </w:r>
    </w:p>
    <w:p w14:paraId="01DB4D22" w14:textId="77777777" w:rsidR="005E3C74" w:rsidRPr="00881ACF" w:rsidRDefault="005E3C74" w:rsidP="005E3C74">
      <w:pPr>
        <w:spacing w:after="0" w:line="240" w:lineRule="auto"/>
        <w:jc w:val="right"/>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lastRenderedPageBreak/>
        <w:t>Приложение №1</w:t>
      </w:r>
    </w:p>
    <w:p w14:paraId="552AB70A"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p>
    <w:p w14:paraId="62BCE27C"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p>
    <w:p w14:paraId="03499674"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p>
    <w:p w14:paraId="391D86BB" w14:textId="77777777" w:rsidR="005E3C74" w:rsidRPr="00881ACF" w:rsidRDefault="005E3C74" w:rsidP="006B66A9">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ПЕРЕЧЕНЬ</w:t>
      </w:r>
    </w:p>
    <w:p w14:paraId="3CC67C51" w14:textId="77777777" w:rsidR="005E3C74" w:rsidRPr="00881ACF" w:rsidRDefault="006B66A9" w:rsidP="006B66A9">
      <w:pPr>
        <w:spacing w:after="0" w:line="240" w:lineRule="auto"/>
        <w:ind w:right="-365"/>
        <w:jc w:val="center"/>
        <w:rPr>
          <w:rFonts w:ascii="Times New Roman" w:eastAsia="Times New Roman" w:hAnsi="Times New Roman" w:cs="Times New Roman"/>
          <w:b/>
          <w:sz w:val="24"/>
          <w:szCs w:val="24"/>
        </w:rPr>
      </w:pPr>
      <w:r w:rsidRPr="00881ACF">
        <w:rPr>
          <w:rFonts w:ascii="Times New Roman" w:eastAsia="Times New Roman" w:hAnsi="Times New Roman" w:cs="Times New Roman"/>
          <w:sz w:val="24"/>
          <w:szCs w:val="24"/>
        </w:rPr>
        <w:t>К</w:t>
      </w:r>
      <w:r w:rsidR="005E3C74" w:rsidRPr="00881ACF">
        <w:rPr>
          <w:rFonts w:ascii="Times New Roman" w:eastAsia="Times New Roman" w:hAnsi="Times New Roman" w:cs="Times New Roman"/>
          <w:sz w:val="24"/>
          <w:szCs w:val="24"/>
        </w:rPr>
        <w:t>валификационных</w:t>
      </w:r>
      <w:r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rPr>
        <w:t>документов</w:t>
      </w:r>
    </w:p>
    <w:p w14:paraId="259C0BBD" w14:textId="77777777" w:rsidR="005E3C74" w:rsidRPr="00881ACF" w:rsidRDefault="005E3C74" w:rsidP="005E3C74">
      <w:pPr>
        <w:spacing w:after="0" w:line="240" w:lineRule="auto"/>
        <w:ind w:left="720" w:right="-365" w:firstLine="720"/>
        <w:rPr>
          <w:rFonts w:ascii="Times New Roman" w:eastAsia="Times New Roman" w:hAnsi="Times New Roman" w:cs="Times New Roman"/>
          <w:sz w:val="24"/>
          <w:szCs w:val="24"/>
        </w:rPr>
      </w:pPr>
    </w:p>
    <w:p w14:paraId="6E7B231B" w14:textId="77777777" w:rsidR="005E3C74" w:rsidRPr="00881ACF" w:rsidRDefault="005E3C74" w:rsidP="005E3C74">
      <w:pPr>
        <w:spacing w:after="0" w:line="240" w:lineRule="auto"/>
        <w:ind w:left="720" w:right="-365" w:firstLine="720"/>
        <w:rPr>
          <w:rFonts w:ascii="Times New Roman" w:eastAsia="Times New Roman" w:hAnsi="Times New Roman" w:cs="Times New Roman"/>
          <w:sz w:val="24"/>
          <w:szCs w:val="24"/>
        </w:rPr>
      </w:pPr>
    </w:p>
    <w:p w14:paraId="04FEADA9" w14:textId="77777777" w:rsidR="005E3C74" w:rsidRPr="00881ACF" w:rsidRDefault="005E3C74" w:rsidP="005E3C74">
      <w:pPr>
        <w:numPr>
          <w:ilvl w:val="0"/>
          <w:numId w:val="3"/>
        </w:numPr>
        <w:spacing w:after="0" w:line="240" w:lineRule="auto"/>
        <w:ind w:right="-159"/>
        <w:jc w:val="both"/>
        <w:rPr>
          <w:rFonts w:ascii="Times New Roman" w:eastAsia="Times New Roman" w:hAnsi="Times New Roman" w:cs="Times New Roman"/>
          <w:i/>
          <w:sz w:val="24"/>
          <w:szCs w:val="24"/>
        </w:rPr>
      </w:pPr>
      <w:r w:rsidRPr="00881ACF">
        <w:rPr>
          <w:rFonts w:ascii="Times New Roman" w:eastAsia="Times New Roman" w:hAnsi="Times New Roman" w:cs="Times New Roman"/>
          <w:sz w:val="24"/>
          <w:szCs w:val="24"/>
        </w:rPr>
        <w:t xml:space="preserve">Заявка для участия в </w:t>
      </w:r>
      <w:r w:rsidR="003D58E2" w:rsidRPr="00881ACF">
        <w:rPr>
          <w:rFonts w:ascii="Times New Roman" w:eastAsia="Times New Roman" w:hAnsi="Times New Roman" w:cs="Times New Roman"/>
          <w:sz w:val="24"/>
          <w:szCs w:val="24"/>
        </w:rPr>
        <w:t>закупк</w:t>
      </w:r>
      <w:r w:rsidRPr="00881ACF">
        <w:rPr>
          <w:rFonts w:ascii="Times New Roman" w:eastAsia="Times New Roman" w:hAnsi="Times New Roman" w:cs="Times New Roman"/>
          <w:sz w:val="24"/>
          <w:szCs w:val="24"/>
        </w:rPr>
        <w:t xml:space="preserve">е на имя председателя </w:t>
      </w:r>
      <w:r w:rsidR="00350E48" w:rsidRPr="00881ACF">
        <w:rPr>
          <w:rFonts w:ascii="Times New Roman" w:eastAsia="Times New Roman" w:hAnsi="Times New Roman" w:cs="Times New Roman"/>
          <w:sz w:val="24"/>
          <w:szCs w:val="24"/>
          <w:shd w:val="clear" w:color="auto" w:fill="FFFFFF"/>
        </w:rPr>
        <w:t>конкурсной</w:t>
      </w:r>
      <w:r w:rsidRPr="00881ACF">
        <w:rPr>
          <w:rFonts w:ascii="Times New Roman" w:eastAsia="Times New Roman" w:hAnsi="Times New Roman" w:cs="Times New Roman"/>
          <w:sz w:val="24"/>
          <w:szCs w:val="24"/>
        </w:rPr>
        <w:t xml:space="preserve"> комиссии </w:t>
      </w:r>
      <w:r w:rsidRPr="00881ACF">
        <w:rPr>
          <w:rFonts w:ascii="Times New Roman" w:eastAsia="Times New Roman" w:hAnsi="Times New Roman" w:cs="Times New Roman"/>
          <w:i/>
          <w:sz w:val="24"/>
          <w:szCs w:val="24"/>
        </w:rPr>
        <w:t>(форма №1).</w:t>
      </w:r>
    </w:p>
    <w:p w14:paraId="3958E0C5" w14:textId="77777777" w:rsidR="005E3C74" w:rsidRPr="00881ACF" w:rsidRDefault="005E3C74" w:rsidP="005E3C74">
      <w:pPr>
        <w:tabs>
          <w:tab w:val="num" w:pos="360"/>
        </w:tabs>
        <w:spacing w:after="0" w:line="240" w:lineRule="auto"/>
        <w:ind w:left="360" w:right="-159"/>
        <w:jc w:val="both"/>
        <w:rPr>
          <w:rFonts w:ascii="Times New Roman" w:eastAsia="Times New Roman" w:hAnsi="Times New Roman" w:cs="Times New Roman"/>
          <w:sz w:val="24"/>
          <w:szCs w:val="24"/>
        </w:rPr>
      </w:pPr>
    </w:p>
    <w:p w14:paraId="21B3BE22" w14:textId="77777777" w:rsidR="005E3C74" w:rsidRPr="00881ACF" w:rsidRDefault="005E3C74" w:rsidP="005E3C74">
      <w:pPr>
        <w:numPr>
          <w:ilvl w:val="0"/>
          <w:numId w:val="3"/>
        </w:numPr>
        <w:spacing w:after="0" w:line="240" w:lineRule="auto"/>
        <w:ind w:right="-159"/>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Копия документа о свидетельстве Государственной регистрации организации, заверенная печатью участника.</w:t>
      </w:r>
    </w:p>
    <w:p w14:paraId="0791ECA8" w14:textId="77777777" w:rsidR="005E3C74" w:rsidRPr="00881ACF" w:rsidRDefault="005E3C74" w:rsidP="005E3C74">
      <w:pPr>
        <w:spacing w:after="0" w:line="240" w:lineRule="auto"/>
        <w:ind w:left="708"/>
        <w:rPr>
          <w:rFonts w:ascii="Times New Roman" w:eastAsia="Times New Roman" w:hAnsi="Times New Roman" w:cs="Times New Roman"/>
          <w:sz w:val="24"/>
          <w:szCs w:val="24"/>
        </w:rPr>
      </w:pPr>
    </w:p>
    <w:p w14:paraId="17CA2085" w14:textId="0CF18C78" w:rsidR="00881ACF" w:rsidRPr="00881ACF" w:rsidRDefault="001D1107" w:rsidP="00881ACF">
      <w:pPr>
        <w:numPr>
          <w:ilvl w:val="0"/>
          <w:numId w:val="3"/>
        </w:numPr>
        <w:spacing w:after="0" w:line="240" w:lineRule="auto"/>
        <w:ind w:right="-159"/>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не имеет задолженности по уплате налогов и других обязательных платежей, </w:t>
      </w:r>
      <w:r w:rsidR="00881ACF" w:rsidRPr="00881ACF">
        <w:rPr>
          <w:rFonts w:ascii="Times New Roman" w:eastAsia="Times New Roman" w:hAnsi="Times New Roman" w:cs="Times New Roman"/>
          <w:sz w:val="24"/>
          <w:szCs w:val="24"/>
        </w:rPr>
        <w:t xml:space="preserve">не зарегистрирован, не имеет учредителей и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об отсутствии ненадлежащих исполненных обязательств по ранее заключенным договорам </w:t>
      </w:r>
      <w:r w:rsidR="00881ACF" w:rsidRPr="00881ACF">
        <w:rPr>
          <w:rFonts w:ascii="Times New Roman" w:eastAsia="Times New Roman" w:hAnsi="Times New Roman" w:cs="Times New Roman"/>
          <w:i/>
          <w:sz w:val="24"/>
          <w:szCs w:val="24"/>
        </w:rPr>
        <w:t>(форма №2)</w:t>
      </w:r>
    </w:p>
    <w:p w14:paraId="404E3F65" w14:textId="77777777" w:rsidR="00881ACF" w:rsidRPr="00881ACF" w:rsidRDefault="00881ACF" w:rsidP="00881ACF">
      <w:pPr>
        <w:pStyle w:val="afff7"/>
        <w:rPr>
          <w:rFonts w:ascii="Times New Roman" w:eastAsia="Times New Roman" w:hAnsi="Times New Roman" w:cs="Times New Roman"/>
          <w:sz w:val="24"/>
          <w:szCs w:val="24"/>
        </w:rPr>
      </w:pPr>
    </w:p>
    <w:p w14:paraId="66681D54" w14:textId="77777777" w:rsidR="005E3C74" w:rsidRPr="00881ACF" w:rsidRDefault="005E3C74" w:rsidP="005E3C74">
      <w:pPr>
        <w:numPr>
          <w:ilvl w:val="0"/>
          <w:numId w:val="3"/>
        </w:numPr>
        <w:spacing w:after="0" w:line="240" w:lineRule="auto"/>
        <w:ind w:right="-159"/>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Общая информация об участнике (форма</w:t>
      </w:r>
      <w:r w:rsidRPr="00881ACF">
        <w:rPr>
          <w:rFonts w:ascii="Times New Roman" w:eastAsia="Times New Roman" w:hAnsi="Times New Roman" w:cs="Times New Roman"/>
          <w:i/>
          <w:sz w:val="24"/>
          <w:szCs w:val="24"/>
        </w:rPr>
        <w:t xml:space="preserve"> №3</w:t>
      </w:r>
      <w:r w:rsidRPr="00881ACF">
        <w:rPr>
          <w:rFonts w:ascii="Times New Roman" w:eastAsia="Times New Roman" w:hAnsi="Times New Roman" w:cs="Times New Roman"/>
          <w:sz w:val="24"/>
          <w:szCs w:val="24"/>
        </w:rPr>
        <w:t>)</w:t>
      </w:r>
    </w:p>
    <w:p w14:paraId="433A16E0" w14:textId="77777777" w:rsidR="005E3C74" w:rsidRPr="00881ACF" w:rsidRDefault="005E3C74" w:rsidP="005E3C74">
      <w:pPr>
        <w:tabs>
          <w:tab w:val="num" w:pos="360"/>
        </w:tabs>
        <w:spacing w:after="0" w:line="240" w:lineRule="auto"/>
        <w:ind w:left="360" w:right="-159"/>
        <w:jc w:val="both"/>
        <w:rPr>
          <w:rFonts w:ascii="Times New Roman" w:eastAsia="Times New Roman" w:hAnsi="Times New Roman" w:cs="Times New Roman"/>
          <w:sz w:val="24"/>
          <w:szCs w:val="24"/>
        </w:rPr>
      </w:pPr>
    </w:p>
    <w:p w14:paraId="268C76C7" w14:textId="77777777" w:rsidR="005E3C74" w:rsidRPr="00881ACF" w:rsidRDefault="005E3C74" w:rsidP="005E3C74">
      <w:pPr>
        <w:numPr>
          <w:ilvl w:val="0"/>
          <w:numId w:val="3"/>
        </w:numPr>
        <w:spacing w:after="0" w:line="240" w:lineRule="auto"/>
        <w:ind w:right="-159"/>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 В случае невозможности присутствия руководителя организации (компании) на </w:t>
      </w:r>
      <w:r w:rsidR="003D58E2" w:rsidRPr="00881ACF">
        <w:rPr>
          <w:rFonts w:ascii="Times New Roman" w:eastAsia="Times New Roman" w:hAnsi="Times New Roman" w:cs="Times New Roman"/>
          <w:sz w:val="24"/>
          <w:szCs w:val="24"/>
        </w:rPr>
        <w:t>закупочных процедурах</w:t>
      </w:r>
      <w:r w:rsidRPr="00881ACF">
        <w:rPr>
          <w:rFonts w:ascii="Times New Roman" w:eastAsia="Times New Roman" w:hAnsi="Times New Roman" w:cs="Times New Roman"/>
          <w:sz w:val="24"/>
          <w:szCs w:val="24"/>
        </w:rPr>
        <w:t>, необходимо предоставить доверенность (</w:t>
      </w:r>
      <w:r w:rsidR="006551A1" w:rsidRPr="00881ACF">
        <w:rPr>
          <w:rFonts w:ascii="Times New Roman" w:eastAsia="Times New Roman" w:hAnsi="Times New Roman" w:cs="Times New Roman"/>
          <w:i/>
          <w:sz w:val="24"/>
          <w:szCs w:val="24"/>
        </w:rPr>
        <w:t>форма №4</w:t>
      </w:r>
      <w:r w:rsidRPr="00881ACF">
        <w:rPr>
          <w:rFonts w:ascii="Times New Roman" w:eastAsia="Times New Roman" w:hAnsi="Times New Roman" w:cs="Times New Roman"/>
          <w:sz w:val="24"/>
          <w:szCs w:val="24"/>
        </w:rPr>
        <w:t>) на имя компетентного представителя, правомочного для:</w:t>
      </w:r>
    </w:p>
    <w:p w14:paraId="75B57D3E" w14:textId="77777777" w:rsidR="005E3C74" w:rsidRPr="00881ACF" w:rsidRDefault="005E3C74" w:rsidP="005E3C74">
      <w:pPr>
        <w:tabs>
          <w:tab w:val="num" w:pos="360"/>
        </w:tabs>
        <w:spacing w:after="0" w:line="240" w:lineRule="auto"/>
        <w:ind w:left="360" w:right="-159" w:firstLine="36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а) представления </w:t>
      </w:r>
      <w:r w:rsidR="003D58E2" w:rsidRPr="00881ACF">
        <w:rPr>
          <w:rFonts w:ascii="Times New Roman" w:eastAsia="Times New Roman" w:hAnsi="Times New Roman" w:cs="Times New Roman"/>
          <w:sz w:val="24"/>
          <w:szCs w:val="24"/>
        </w:rPr>
        <w:t>закупочных</w:t>
      </w:r>
      <w:r w:rsidRPr="00881ACF">
        <w:rPr>
          <w:rFonts w:ascii="Times New Roman" w:eastAsia="Times New Roman" w:hAnsi="Times New Roman" w:cs="Times New Roman"/>
          <w:sz w:val="24"/>
          <w:szCs w:val="24"/>
        </w:rPr>
        <w:t xml:space="preserve"> документов;</w:t>
      </w:r>
    </w:p>
    <w:p w14:paraId="4E92A244" w14:textId="77777777" w:rsidR="005E3C74" w:rsidRPr="00881ACF" w:rsidRDefault="005E3C74" w:rsidP="005E3C74">
      <w:pPr>
        <w:tabs>
          <w:tab w:val="num" w:pos="360"/>
        </w:tabs>
        <w:spacing w:after="0" w:line="240" w:lineRule="auto"/>
        <w:ind w:left="360" w:right="-159" w:firstLine="36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б) проведения переговоров с заказчиком и рабочим органом;</w:t>
      </w:r>
    </w:p>
    <w:p w14:paraId="6A67F686" w14:textId="77777777" w:rsidR="005E3C74" w:rsidRPr="00881ACF" w:rsidRDefault="005E3C74" w:rsidP="005E3C74">
      <w:pPr>
        <w:tabs>
          <w:tab w:val="num" w:pos="360"/>
        </w:tabs>
        <w:spacing w:after="0" w:line="240" w:lineRule="auto"/>
        <w:ind w:left="360" w:right="-159" w:firstLine="36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в) присутствия на заседаниях </w:t>
      </w:r>
      <w:r w:rsidR="003D58E2" w:rsidRPr="00881ACF">
        <w:rPr>
          <w:rFonts w:ascii="Times New Roman" w:eastAsia="Times New Roman" w:hAnsi="Times New Roman" w:cs="Times New Roman"/>
          <w:sz w:val="24"/>
          <w:szCs w:val="24"/>
        </w:rPr>
        <w:t>закупоч</w:t>
      </w:r>
      <w:r w:rsidRPr="00881ACF">
        <w:rPr>
          <w:rFonts w:ascii="Times New Roman" w:eastAsia="Times New Roman" w:hAnsi="Times New Roman" w:cs="Times New Roman"/>
          <w:sz w:val="24"/>
          <w:szCs w:val="24"/>
        </w:rPr>
        <w:t>ной комиссии;</w:t>
      </w:r>
    </w:p>
    <w:p w14:paraId="31695B22" w14:textId="77777777" w:rsidR="005E3C74" w:rsidRPr="00881ACF" w:rsidRDefault="005E3C74" w:rsidP="005E3C74">
      <w:pPr>
        <w:tabs>
          <w:tab w:val="num" w:pos="360"/>
        </w:tabs>
        <w:spacing w:after="0" w:line="240" w:lineRule="auto"/>
        <w:ind w:left="360" w:right="-159" w:firstLine="36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г) разъяснений вопросов касател</w:t>
      </w:r>
      <w:r w:rsidR="003D58E2" w:rsidRPr="00881ACF">
        <w:rPr>
          <w:rFonts w:ascii="Times New Roman" w:eastAsia="Times New Roman" w:hAnsi="Times New Roman" w:cs="Times New Roman"/>
          <w:sz w:val="24"/>
          <w:szCs w:val="24"/>
        </w:rPr>
        <w:t xml:space="preserve">ьно технической и ценовой части </w:t>
      </w:r>
      <w:r w:rsidRPr="00881ACF">
        <w:rPr>
          <w:rFonts w:ascii="Times New Roman" w:eastAsia="Times New Roman" w:hAnsi="Times New Roman" w:cs="Times New Roman"/>
          <w:sz w:val="24"/>
          <w:szCs w:val="24"/>
        </w:rPr>
        <w:t>предложения, а также других вопросов.</w:t>
      </w:r>
    </w:p>
    <w:p w14:paraId="31D9E2C5" w14:textId="77777777" w:rsidR="005E3C74" w:rsidRPr="00881ACF" w:rsidRDefault="005E3C74" w:rsidP="005E3C74">
      <w:pPr>
        <w:spacing w:after="0" w:line="240" w:lineRule="auto"/>
        <w:ind w:right="-159"/>
        <w:jc w:val="both"/>
        <w:rPr>
          <w:rFonts w:ascii="Times New Roman" w:eastAsia="Times New Roman" w:hAnsi="Times New Roman" w:cs="Times New Roman"/>
          <w:sz w:val="28"/>
          <w:szCs w:val="28"/>
        </w:rPr>
      </w:pPr>
    </w:p>
    <w:p w14:paraId="0EDD7AFB" w14:textId="77777777" w:rsidR="001D1107" w:rsidRPr="00881ACF" w:rsidRDefault="001D1107">
      <w:pPr>
        <w:rPr>
          <w:rFonts w:ascii="Times New Roman" w:eastAsia="Times New Roman" w:hAnsi="Times New Roman" w:cs="Times New Roman"/>
          <w:i/>
          <w:sz w:val="28"/>
          <w:szCs w:val="28"/>
        </w:rPr>
      </w:pPr>
      <w:r w:rsidRPr="00881ACF">
        <w:rPr>
          <w:rFonts w:ascii="Times New Roman" w:eastAsia="Times New Roman" w:hAnsi="Times New Roman" w:cs="Times New Roman"/>
          <w:i/>
          <w:sz w:val="28"/>
          <w:szCs w:val="28"/>
        </w:rPr>
        <w:br w:type="page"/>
      </w:r>
    </w:p>
    <w:p w14:paraId="61C3B9BC" w14:textId="77777777" w:rsidR="005E3C74" w:rsidRPr="00881ACF" w:rsidRDefault="005E3C74" w:rsidP="005E3C74">
      <w:pPr>
        <w:spacing w:after="0" w:line="240" w:lineRule="auto"/>
        <w:jc w:val="right"/>
        <w:rPr>
          <w:rFonts w:ascii="Times New Roman" w:eastAsia="Times New Roman" w:hAnsi="Times New Roman" w:cs="Times New Roman"/>
          <w:i/>
          <w:sz w:val="28"/>
          <w:szCs w:val="28"/>
        </w:rPr>
      </w:pPr>
      <w:r w:rsidRPr="00881ACF">
        <w:rPr>
          <w:rFonts w:ascii="Times New Roman" w:eastAsia="Times New Roman" w:hAnsi="Times New Roman" w:cs="Times New Roman"/>
          <w:i/>
          <w:sz w:val="28"/>
          <w:szCs w:val="28"/>
        </w:rPr>
        <w:lastRenderedPageBreak/>
        <w:t>Форма №1</w:t>
      </w:r>
    </w:p>
    <w:p w14:paraId="2CB9573C" w14:textId="77777777" w:rsidR="005E3C74" w:rsidRPr="00881ACF" w:rsidRDefault="005E3C74" w:rsidP="005E3C74">
      <w:pPr>
        <w:spacing w:after="0" w:line="240" w:lineRule="auto"/>
        <w:jc w:val="center"/>
        <w:rPr>
          <w:rFonts w:ascii="Times New Roman" w:eastAsia="Times New Roman" w:hAnsi="Times New Roman" w:cs="Times New Roman"/>
          <w:i/>
          <w:sz w:val="24"/>
          <w:szCs w:val="24"/>
        </w:rPr>
      </w:pPr>
    </w:p>
    <w:p w14:paraId="5D546EE3" w14:textId="77777777" w:rsidR="005E3C74" w:rsidRPr="00881ACF" w:rsidRDefault="005E3C74" w:rsidP="005E3C74">
      <w:pPr>
        <w:spacing w:after="0" w:line="240" w:lineRule="auto"/>
        <w:jc w:val="center"/>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t>НА ФИРМЕННОМ БЛАНКЕ УЧАСТНИКА</w:t>
      </w:r>
    </w:p>
    <w:p w14:paraId="0B2EEF5B" w14:textId="77777777" w:rsidR="005E3C74" w:rsidRPr="00881ACF" w:rsidRDefault="005E3C74" w:rsidP="005E3C74">
      <w:pPr>
        <w:spacing w:after="0" w:line="240" w:lineRule="auto"/>
        <w:jc w:val="center"/>
        <w:rPr>
          <w:rFonts w:ascii="Times New Roman" w:eastAsia="Times New Roman" w:hAnsi="Times New Roman" w:cs="Times New Roman"/>
          <w:i/>
          <w:sz w:val="24"/>
          <w:szCs w:val="24"/>
        </w:rPr>
      </w:pPr>
    </w:p>
    <w:p w14:paraId="22A13753" w14:textId="77777777" w:rsidR="005E3C74" w:rsidRPr="00881ACF" w:rsidRDefault="005E3C74" w:rsidP="005E3C74">
      <w:pPr>
        <w:spacing w:after="0" w:line="240" w:lineRule="auto"/>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t>№:___________</w:t>
      </w:r>
    </w:p>
    <w:p w14:paraId="1DD426A6" w14:textId="77777777" w:rsidR="005E3C74" w:rsidRPr="00881ACF" w:rsidRDefault="005E3C74" w:rsidP="005E3C74">
      <w:pPr>
        <w:spacing w:after="0" w:line="240" w:lineRule="auto"/>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t>Дата: _______</w:t>
      </w:r>
    </w:p>
    <w:p w14:paraId="6EDB6A52"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28AB895" w14:textId="77777777" w:rsidR="005E3C74" w:rsidRPr="00881ACF" w:rsidRDefault="00350E48" w:rsidP="005E3C74">
      <w:pPr>
        <w:spacing w:after="0" w:line="240" w:lineRule="auto"/>
        <w:ind w:left="6237" w:right="-108" w:firstLine="75"/>
        <w:jc w:val="center"/>
        <w:rPr>
          <w:rFonts w:ascii="Times New Roman" w:eastAsia="Times New Roman" w:hAnsi="Times New Roman" w:cs="Times New Roman"/>
          <w:b/>
          <w:bCs/>
          <w:sz w:val="24"/>
          <w:szCs w:val="24"/>
          <w:lang w:eastAsia="ru-RU"/>
        </w:rPr>
      </w:pPr>
      <w:r w:rsidRPr="00881ACF">
        <w:rPr>
          <w:rFonts w:ascii="Times New Roman" w:eastAsia="Times New Roman" w:hAnsi="Times New Roman" w:cs="Times New Roman"/>
          <w:b/>
          <w:bCs/>
          <w:sz w:val="24"/>
          <w:szCs w:val="24"/>
          <w:lang w:eastAsia="ru-RU"/>
        </w:rPr>
        <w:t>конкурсной</w:t>
      </w:r>
      <w:r w:rsidR="00C739E2" w:rsidRPr="00881ACF">
        <w:rPr>
          <w:rFonts w:ascii="Times New Roman" w:eastAsia="Times New Roman" w:hAnsi="Times New Roman" w:cs="Times New Roman"/>
          <w:b/>
          <w:bCs/>
          <w:sz w:val="24"/>
          <w:szCs w:val="24"/>
          <w:lang w:eastAsia="ru-RU"/>
        </w:rPr>
        <w:t xml:space="preserve"> комиссии</w:t>
      </w:r>
    </w:p>
    <w:p w14:paraId="4ED82271" w14:textId="77777777" w:rsidR="005E3C74" w:rsidRPr="00881ACF" w:rsidRDefault="005E3C74" w:rsidP="005E3C74">
      <w:pPr>
        <w:spacing w:after="0" w:line="240" w:lineRule="auto"/>
        <w:ind w:left="4956" w:right="-108"/>
        <w:rPr>
          <w:rFonts w:ascii="Times New Roman" w:eastAsia="MS Mincho" w:hAnsi="Times New Roman" w:cs="Times New Roman"/>
          <w:sz w:val="24"/>
          <w:szCs w:val="24"/>
          <w:lang w:eastAsia="ru-RU"/>
        </w:rPr>
      </w:pPr>
    </w:p>
    <w:p w14:paraId="54AE1BB2"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366962EB"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ЗАЯВКА</w:t>
      </w:r>
    </w:p>
    <w:p w14:paraId="04049064" w14:textId="77777777" w:rsidR="005E3C74" w:rsidRPr="00881ACF" w:rsidRDefault="005E3C74" w:rsidP="005E3C74">
      <w:pPr>
        <w:spacing w:after="0" w:line="360" w:lineRule="auto"/>
        <w:jc w:val="both"/>
        <w:rPr>
          <w:rFonts w:ascii="Times New Roman" w:eastAsia="Times New Roman" w:hAnsi="Times New Roman" w:cs="Times New Roman"/>
          <w:sz w:val="24"/>
          <w:szCs w:val="24"/>
        </w:rPr>
      </w:pPr>
    </w:p>
    <w:p w14:paraId="3E23F697" w14:textId="77777777" w:rsidR="005E3C74" w:rsidRPr="00881ACF" w:rsidRDefault="005E3C74" w:rsidP="005E3C74">
      <w:pPr>
        <w:autoSpaceDE w:val="0"/>
        <w:autoSpaceDN w:val="0"/>
        <w:adjustRightInd w:val="0"/>
        <w:spacing w:after="0" w:line="240" w:lineRule="auto"/>
        <w:ind w:firstLine="540"/>
        <w:rPr>
          <w:rFonts w:ascii="Times New Roman" w:eastAsia="Times New Roman" w:hAnsi="Times New Roman" w:cs="Times New Roman"/>
          <w:b/>
          <w:bCs/>
          <w:sz w:val="24"/>
          <w:szCs w:val="24"/>
        </w:rPr>
      </w:pPr>
    </w:p>
    <w:p w14:paraId="04B7C36B"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Изучив </w:t>
      </w:r>
      <w:r w:rsidR="00CE1AC2" w:rsidRPr="00881ACF">
        <w:rPr>
          <w:rFonts w:ascii="Times New Roman" w:eastAsia="Times New Roman" w:hAnsi="Times New Roman" w:cs="Times New Roman"/>
          <w:sz w:val="24"/>
          <w:szCs w:val="24"/>
        </w:rPr>
        <w:t>закупоч</w:t>
      </w:r>
      <w:r w:rsidRPr="00881ACF">
        <w:rPr>
          <w:rFonts w:ascii="Times New Roman" w:eastAsia="Times New Roman" w:hAnsi="Times New Roman" w:cs="Times New Roman"/>
          <w:sz w:val="24"/>
          <w:szCs w:val="24"/>
        </w:rPr>
        <w:t xml:space="preserve">ную документацию на поставку </w:t>
      </w:r>
      <w:r w:rsidRPr="00881ACF">
        <w:rPr>
          <w:rFonts w:ascii="Times New Roman" w:eastAsia="Times New Roman" w:hAnsi="Times New Roman" w:cs="Times New Roman"/>
          <w:i/>
          <w:sz w:val="24"/>
          <w:szCs w:val="24"/>
        </w:rPr>
        <w:t>(указать наименование предлагаем</w:t>
      </w:r>
      <w:r w:rsidR="006B66A9" w:rsidRPr="00881ACF">
        <w:rPr>
          <w:rFonts w:ascii="Times New Roman" w:eastAsia="Times New Roman" w:hAnsi="Times New Roman" w:cs="Times New Roman"/>
          <w:i/>
          <w:sz w:val="24"/>
          <w:szCs w:val="24"/>
        </w:rPr>
        <w:t>ой услуги</w:t>
      </w:r>
      <w:r w:rsidRPr="00881ACF">
        <w:rPr>
          <w:rFonts w:ascii="Times New Roman" w:eastAsia="Times New Roman" w:hAnsi="Times New Roman" w:cs="Times New Roman"/>
          <w:i/>
          <w:sz w:val="24"/>
          <w:szCs w:val="24"/>
        </w:rPr>
        <w:t>)</w:t>
      </w:r>
      <w:r w:rsidRPr="00881ACF">
        <w:rPr>
          <w:rFonts w:ascii="Times New Roman" w:eastAsia="Times New Roman" w:hAnsi="Times New Roman" w:cs="Times New Roman"/>
          <w:sz w:val="24"/>
          <w:szCs w:val="24"/>
        </w:rPr>
        <w:t xml:space="preserve">, ответы на запросы №№ </w:t>
      </w:r>
      <w:r w:rsidRPr="00881ACF">
        <w:rPr>
          <w:rFonts w:ascii="Times New Roman" w:eastAsia="Times New Roman" w:hAnsi="Times New Roman" w:cs="Times New Roman"/>
          <w:i/>
          <w:iCs/>
          <w:sz w:val="24"/>
          <w:szCs w:val="24"/>
        </w:rPr>
        <w:t>(указать номера запросов в случае наличия письменных обращений и ответов к ним)</w:t>
      </w:r>
      <w:r w:rsidRPr="00881ACF">
        <w:rPr>
          <w:rFonts w:ascii="Times New Roman" w:eastAsia="Times New Roman" w:hAnsi="Times New Roman" w:cs="Times New Roman"/>
          <w:sz w:val="24"/>
          <w:szCs w:val="24"/>
        </w:rPr>
        <w:t xml:space="preserve">, получение которых настоящим удостоверяем, мы, нижеподписавшиеся </w:t>
      </w:r>
      <w:r w:rsidRPr="00881ACF">
        <w:rPr>
          <w:rFonts w:ascii="Times New Roman" w:eastAsia="Times New Roman" w:hAnsi="Times New Roman" w:cs="Times New Roman"/>
          <w:i/>
          <w:iCs/>
          <w:sz w:val="24"/>
          <w:szCs w:val="24"/>
        </w:rPr>
        <w:t>(наименование Участника)</w:t>
      </w:r>
      <w:r w:rsidRPr="00881ACF">
        <w:rPr>
          <w:rFonts w:ascii="Times New Roman" w:eastAsia="Times New Roman" w:hAnsi="Times New Roman" w:cs="Times New Roman"/>
          <w:sz w:val="24"/>
          <w:szCs w:val="24"/>
        </w:rPr>
        <w:t xml:space="preserve">, намерены участвовать в </w:t>
      </w:r>
      <w:r w:rsidR="00CE1AC2" w:rsidRPr="00881ACF">
        <w:rPr>
          <w:rFonts w:ascii="Times New Roman" w:eastAsia="Times New Roman" w:hAnsi="Times New Roman" w:cs="Times New Roman"/>
          <w:sz w:val="24"/>
          <w:szCs w:val="24"/>
        </w:rPr>
        <w:t>закупочных процедурах</w:t>
      </w:r>
      <w:r w:rsidRPr="00881ACF">
        <w:rPr>
          <w:rFonts w:ascii="Times New Roman" w:eastAsia="Times New Roman" w:hAnsi="Times New Roman" w:cs="Times New Roman"/>
          <w:sz w:val="24"/>
          <w:szCs w:val="24"/>
        </w:rPr>
        <w:t xml:space="preserve"> на </w:t>
      </w:r>
      <w:r w:rsidR="006B66A9" w:rsidRPr="00881ACF">
        <w:rPr>
          <w:rFonts w:ascii="Times New Roman" w:eastAsia="Times New Roman" w:hAnsi="Times New Roman" w:cs="Times New Roman"/>
          <w:sz w:val="24"/>
          <w:szCs w:val="24"/>
        </w:rPr>
        <w:t>предоставление услуг</w:t>
      </w:r>
      <w:r w:rsidRPr="00881ACF">
        <w:rPr>
          <w:rFonts w:ascii="Times New Roman" w:eastAsia="Times New Roman" w:hAnsi="Times New Roman" w:cs="Times New Roman"/>
          <w:sz w:val="24"/>
          <w:szCs w:val="24"/>
        </w:rPr>
        <w:t xml:space="preserve"> в соответствии с </w:t>
      </w:r>
      <w:r w:rsidR="00350E48" w:rsidRPr="00881ACF">
        <w:rPr>
          <w:rFonts w:ascii="Times New Roman" w:eastAsia="Times New Roman" w:hAnsi="Times New Roman" w:cs="Times New Roman"/>
          <w:sz w:val="24"/>
          <w:szCs w:val="24"/>
        </w:rPr>
        <w:t>конкурсной</w:t>
      </w:r>
      <w:r w:rsidR="007569AF"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документацией.</w:t>
      </w:r>
    </w:p>
    <w:p w14:paraId="18D09B11"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 этой связи направляем следующие документы во внешнем конверте:</w:t>
      </w:r>
    </w:p>
    <w:p w14:paraId="15D9A1B0"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b/>
          <w:bCs/>
          <w:sz w:val="24"/>
          <w:szCs w:val="24"/>
        </w:rPr>
        <w:t xml:space="preserve">1. </w:t>
      </w:r>
      <w:r w:rsidRPr="00881ACF">
        <w:rPr>
          <w:rFonts w:ascii="Times New Roman" w:eastAsia="Times New Roman" w:hAnsi="Times New Roman" w:cs="Times New Roman"/>
          <w:sz w:val="24"/>
          <w:szCs w:val="24"/>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91C8D7D"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b/>
          <w:bCs/>
          <w:sz w:val="24"/>
          <w:szCs w:val="24"/>
        </w:rPr>
        <w:t xml:space="preserve">2. </w:t>
      </w:r>
      <w:r w:rsidRPr="00881ACF">
        <w:rPr>
          <w:rFonts w:ascii="Times New Roman" w:eastAsia="Times New Roman" w:hAnsi="Times New Roman" w:cs="Times New Roman"/>
          <w:sz w:val="24"/>
          <w:szCs w:val="24"/>
        </w:rPr>
        <w:t>Внутренний конверт с технической частью предложения;</w:t>
      </w:r>
    </w:p>
    <w:p w14:paraId="376CE939"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b/>
          <w:bCs/>
          <w:sz w:val="24"/>
          <w:szCs w:val="24"/>
        </w:rPr>
        <w:t xml:space="preserve">3. </w:t>
      </w:r>
      <w:r w:rsidRPr="00881ACF">
        <w:rPr>
          <w:rFonts w:ascii="Times New Roman" w:eastAsia="Times New Roman" w:hAnsi="Times New Roman" w:cs="Times New Roman"/>
          <w:sz w:val="24"/>
          <w:szCs w:val="24"/>
        </w:rPr>
        <w:t>Внутренний конверт с ценовой частью предложения.</w:t>
      </w:r>
    </w:p>
    <w:p w14:paraId="683C105D" w14:textId="77777777" w:rsidR="005E3C74" w:rsidRPr="00881ACF" w:rsidRDefault="005E3C74" w:rsidP="005E3C74">
      <w:pPr>
        <w:autoSpaceDE w:val="0"/>
        <w:autoSpaceDN w:val="0"/>
        <w:adjustRightInd w:val="0"/>
        <w:spacing w:after="0" w:line="240" w:lineRule="auto"/>
        <w:ind w:firstLine="540"/>
        <w:jc w:val="both"/>
        <w:rPr>
          <w:rFonts w:ascii="Times New Roman" w:eastAsia="MS Mincho" w:hAnsi="Times New Roman" w:cs="Times New Roman"/>
          <w:i/>
          <w:sz w:val="24"/>
          <w:szCs w:val="24"/>
        </w:rPr>
      </w:pPr>
      <w:r w:rsidRPr="00881ACF">
        <w:rPr>
          <w:rFonts w:ascii="Times New Roman" w:eastAsia="Times New Roman" w:hAnsi="Times New Roman" w:cs="Times New Roman"/>
          <w:b/>
          <w:bCs/>
          <w:sz w:val="24"/>
          <w:szCs w:val="24"/>
        </w:rPr>
        <w:t>4</w:t>
      </w:r>
      <w:r w:rsidRPr="00881ACF">
        <w:rPr>
          <w:rFonts w:ascii="Times New Roman" w:eastAsia="Times New Roman" w:hAnsi="Times New Roman" w:cs="Times New Roman"/>
          <w:sz w:val="24"/>
          <w:szCs w:val="24"/>
        </w:rPr>
        <w:t xml:space="preserve">. Иные документы </w:t>
      </w:r>
      <w:r w:rsidRPr="00881ACF">
        <w:rPr>
          <w:rFonts w:ascii="Times New Roman" w:eastAsia="Times New Roman" w:hAnsi="Times New Roman" w:cs="Times New Roman"/>
          <w:i/>
          <w:sz w:val="24"/>
          <w:szCs w:val="24"/>
        </w:rPr>
        <w:t>(в случае представления других документов необходимо указать наименование и количество листов).</w:t>
      </w:r>
    </w:p>
    <w:p w14:paraId="634CA5C3" w14:textId="77777777" w:rsidR="005E3C74" w:rsidRPr="00881ACF" w:rsidRDefault="005E3C74" w:rsidP="005E3C74">
      <w:pPr>
        <w:spacing w:after="0" w:line="240" w:lineRule="auto"/>
        <w:ind w:left="-180" w:right="201" w:firstLine="720"/>
        <w:jc w:val="both"/>
        <w:rPr>
          <w:rFonts w:ascii="Times New Roman" w:eastAsia="MS Mincho" w:hAnsi="Times New Roman" w:cs="Times New Roman"/>
          <w:sz w:val="24"/>
          <w:szCs w:val="24"/>
        </w:rPr>
      </w:pPr>
    </w:p>
    <w:p w14:paraId="0E800BD9" w14:textId="77777777" w:rsidR="005E3C74" w:rsidRPr="00881ACF" w:rsidRDefault="005E3C74" w:rsidP="005E3C74">
      <w:pPr>
        <w:spacing w:after="0" w:line="240" w:lineRule="auto"/>
        <w:ind w:left="-180" w:right="-185" w:firstLine="18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Ф.И.О. ответственного лица за подготовку предложения: </w:t>
      </w:r>
    </w:p>
    <w:p w14:paraId="61534DC9" w14:textId="77777777" w:rsidR="005E3C74" w:rsidRPr="00881ACF" w:rsidRDefault="005E3C74" w:rsidP="005E3C74">
      <w:pPr>
        <w:spacing w:after="0" w:line="240" w:lineRule="auto"/>
        <w:ind w:left="-180" w:right="-185" w:firstLine="180"/>
        <w:jc w:val="both"/>
        <w:rPr>
          <w:rFonts w:ascii="Times New Roman" w:eastAsia="Times New Roman" w:hAnsi="Times New Roman" w:cs="Times New Roman"/>
          <w:sz w:val="24"/>
          <w:szCs w:val="24"/>
        </w:rPr>
      </w:pPr>
    </w:p>
    <w:p w14:paraId="53DBFC93" w14:textId="77777777" w:rsidR="005E3C74" w:rsidRPr="00881ACF" w:rsidRDefault="005E3C74" w:rsidP="005E3C74">
      <w:pPr>
        <w:spacing w:after="0" w:line="240" w:lineRule="auto"/>
        <w:ind w:left="-180" w:right="-185" w:firstLine="18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Контактный телефон/факс: ____________________________________________</w:t>
      </w:r>
    </w:p>
    <w:p w14:paraId="3975641A" w14:textId="77777777" w:rsidR="005E3C74" w:rsidRPr="00881ACF" w:rsidRDefault="005E3C74" w:rsidP="005E3C74">
      <w:pPr>
        <w:spacing w:after="0" w:line="240" w:lineRule="auto"/>
        <w:ind w:left="-180" w:right="-185" w:firstLine="180"/>
        <w:jc w:val="both"/>
        <w:rPr>
          <w:rFonts w:ascii="Times New Roman" w:eastAsia="Times New Roman" w:hAnsi="Times New Roman" w:cs="Times New Roman"/>
          <w:sz w:val="24"/>
          <w:szCs w:val="24"/>
        </w:rPr>
      </w:pPr>
    </w:p>
    <w:p w14:paraId="678E04F9" w14:textId="77777777" w:rsidR="005E3C74" w:rsidRPr="00881ACF" w:rsidRDefault="005E3C74" w:rsidP="005E3C74">
      <w:pPr>
        <w:spacing w:after="0" w:line="240" w:lineRule="auto"/>
        <w:ind w:left="-180" w:right="-185" w:firstLine="18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Адрес электронной почты: ______________________________</w:t>
      </w:r>
    </w:p>
    <w:p w14:paraId="4E61A1E4" w14:textId="77777777" w:rsidR="005E3C74" w:rsidRPr="00881ACF" w:rsidRDefault="005E3C74" w:rsidP="005E3C74">
      <w:pPr>
        <w:spacing w:after="0" w:line="240" w:lineRule="auto"/>
        <w:ind w:left="-180" w:right="-185" w:firstLine="180"/>
        <w:jc w:val="both"/>
        <w:rPr>
          <w:rFonts w:ascii="Times New Roman" w:eastAsia="Times New Roman" w:hAnsi="Times New Roman" w:cs="Times New Roman"/>
          <w:sz w:val="24"/>
          <w:szCs w:val="24"/>
        </w:rPr>
      </w:pPr>
    </w:p>
    <w:p w14:paraId="128C9514" w14:textId="77777777" w:rsidR="005E3C74" w:rsidRPr="00881ACF" w:rsidRDefault="005E3C74" w:rsidP="005E3C7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Ф.И.О. и подпись руководителя или уполномоченного лица</w:t>
      </w:r>
    </w:p>
    <w:p w14:paraId="363FCD4C" w14:textId="77777777" w:rsidR="005E3C74" w:rsidRPr="00881ACF" w:rsidRDefault="005E3C74" w:rsidP="005E3C74">
      <w:pPr>
        <w:spacing w:after="0" w:line="240" w:lineRule="auto"/>
        <w:ind w:left="-180" w:right="-185" w:firstLine="180"/>
        <w:jc w:val="both"/>
        <w:rPr>
          <w:rFonts w:ascii="Times New Roman" w:eastAsia="Times New Roman" w:hAnsi="Times New Roman" w:cs="Times New Roman"/>
          <w:sz w:val="24"/>
          <w:szCs w:val="24"/>
        </w:rPr>
      </w:pPr>
    </w:p>
    <w:p w14:paraId="48B3BCD1" w14:textId="77777777" w:rsidR="005E3C74" w:rsidRPr="00881ACF" w:rsidRDefault="005E3C74" w:rsidP="005E3C74">
      <w:pPr>
        <w:spacing w:after="0" w:line="240" w:lineRule="auto"/>
        <w:ind w:left="-180" w:right="-185" w:firstLine="18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Место печати</w:t>
      </w:r>
    </w:p>
    <w:p w14:paraId="325F8075" w14:textId="77777777" w:rsidR="005E3C74" w:rsidRPr="00881ACF" w:rsidRDefault="005E3C74" w:rsidP="005E3C74">
      <w:pPr>
        <w:spacing w:after="0" w:line="240" w:lineRule="auto"/>
        <w:rPr>
          <w:rFonts w:ascii="Times New Roman" w:eastAsia="Times New Roman" w:hAnsi="Times New Roman" w:cs="Times New Roman"/>
          <w:sz w:val="28"/>
          <w:szCs w:val="28"/>
        </w:rPr>
      </w:pPr>
    </w:p>
    <w:p w14:paraId="14CFDCE0" w14:textId="77777777" w:rsidR="001D1107" w:rsidRPr="00881ACF" w:rsidRDefault="001D1107">
      <w:pPr>
        <w:rPr>
          <w:rFonts w:ascii="Times New Roman" w:eastAsia="Times New Roman" w:hAnsi="Times New Roman" w:cs="Times New Roman"/>
          <w:sz w:val="28"/>
          <w:szCs w:val="28"/>
        </w:rPr>
      </w:pPr>
      <w:r w:rsidRPr="00881ACF">
        <w:rPr>
          <w:rFonts w:ascii="Times New Roman" w:eastAsia="Times New Roman" w:hAnsi="Times New Roman" w:cs="Times New Roman"/>
          <w:sz w:val="28"/>
          <w:szCs w:val="28"/>
        </w:rPr>
        <w:br w:type="page"/>
      </w:r>
    </w:p>
    <w:p w14:paraId="05594516" w14:textId="77777777" w:rsidR="005E3C74" w:rsidRPr="00881ACF" w:rsidRDefault="005E3C74" w:rsidP="005E3C74">
      <w:pPr>
        <w:spacing w:after="0" w:line="240" w:lineRule="auto"/>
        <w:jc w:val="right"/>
        <w:rPr>
          <w:rFonts w:ascii="Times New Roman" w:eastAsia="Times New Roman" w:hAnsi="Times New Roman" w:cs="Times New Roman"/>
          <w:i/>
          <w:sz w:val="28"/>
          <w:szCs w:val="28"/>
        </w:rPr>
      </w:pPr>
      <w:r w:rsidRPr="00881ACF">
        <w:rPr>
          <w:rFonts w:ascii="Times New Roman" w:eastAsia="Times New Roman" w:hAnsi="Times New Roman" w:cs="Times New Roman"/>
          <w:i/>
          <w:sz w:val="28"/>
          <w:szCs w:val="28"/>
        </w:rPr>
        <w:lastRenderedPageBreak/>
        <w:t>Форма №2</w:t>
      </w:r>
    </w:p>
    <w:p w14:paraId="4CBC09F3" w14:textId="77777777" w:rsidR="005E3C74" w:rsidRPr="00881ACF" w:rsidRDefault="005E3C74" w:rsidP="005E3C74">
      <w:pPr>
        <w:spacing w:after="0" w:line="240" w:lineRule="auto"/>
        <w:jc w:val="center"/>
        <w:rPr>
          <w:rFonts w:ascii="Times New Roman" w:eastAsia="Times New Roman" w:hAnsi="Times New Roman" w:cs="Times New Roman"/>
          <w:i/>
          <w:sz w:val="28"/>
          <w:szCs w:val="28"/>
        </w:rPr>
      </w:pPr>
    </w:p>
    <w:p w14:paraId="64D68884" w14:textId="77777777" w:rsidR="005E3C74" w:rsidRPr="00881ACF" w:rsidRDefault="005E3C74" w:rsidP="005E3C74">
      <w:pPr>
        <w:spacing w:after="0" w:line="240" w:lineRule="auto"/>
        <w:jc w:val="center"/>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t>НА ФИРМЕННОМ БЛАНКЕ УЧАСТНИКА</w:t>
      </w:r>
    </w:p>
    <w:p w14:paraId="1540169C" w14:textId="77777777" w:rsidR="005E3C74" w:rsidRPr="00881ACF" w:rsidRDefault="005E3C74" w:rsidP="005E3C74">
      <w:pPr>
        <w:spacing w:after="0" w:line="240" w:lineRule="auto"/>
        <w:rPr>
          <w:rFonts w:ascii="Times New Roman" w:eastAsia="Times New Roman" w:hAnsi="Times New Roman" w:cs="Times New Roman"/>
          <w:i/>
          <w:sz w:val="24"/>
          <w:szCs w:val="24"/>
        </w:rPr>
      </w:pPr>
    </w:p>
    <w:p w14:paraId="56B00C4D" w14:textId="77777777" w:rsidR="005E3C74" w:rsidRPr="00881ACF" w:rsidRDefault="005E3C74" w:rsidP="005E3C74">
      <w:pPr>
        <w:spacing w:after="0" w:line="240" w:lineRule="auto"/>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t>№:___________</w:t>
      </w:r>
    </w:p>
    <w:p w14:paraId="3AD4D791" w14:textId="77777777" w:rsidR="005E3C74" w:rsidRPr="00881ACF" w:rsidRDefault="005E3C74" w:rsidP="005E3C74">
      <w:pPr>
        <w:spacing w:after="0" w:line="240" w:lineRule="auto"/>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t>Дата: _______</w:t>
      </w:r>
    </w:p>
    <w:p w14:paraId="125E973E"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51DCD687" w14:textId="77777777" w:rsidR="005E3C74" w:rsidRPr="00881ACF" w:rsidRDefault="00350E48" w:rsidP="005E3C74">
      <w:pPr>
        <w:spacing w:after="0" w:line="240" w:lineRule="auto"/>
        <w:ind w:left="6804" w:right="-108" w:hanging="72"/>
        <w:jc w:val="center"/>
        <w:rPr>
          <w:rFonts w:ascii="Times New Roman" w:eastAsia="Times New Roman" w:hAnsi="Times New Roman" w:cs="Times New Roman"/>
          <w:b/>
          <w:bCs/>
          <w:sz w:val="24"/>
          <w:szCs w:val="24"/>
          <w:lang w:eastAsia="ru-RU"/>
        </w:rPr>
      </w:pPr>
      <w:r w:rsidRPr="00881ACF">
        <w:rPr>
          <w:rFonts w:ascii="Times New Roman" w:eastAsia="Times New Roman" w:hAnsi="Times New Roman" w:cs="Times New Roman"/>
          <w:b/>
          <w:bCs/>
          <w:sz w:val="24"/>
          <w:szCs w:val="24"/>
          <w:lang w:eastAsia="ru-RU"/>
        </w:rPr>
        <w:t>Конкурсной</w:t>
      </w:r>
      <w:r w:rsidR="007569AF" w:rsidRPr="00881ACF">
        <w:rPr>
          <w:rFonts w:ascii="Times New Roman" w:eastAsia="Times New Roman" w:hAnsi="Times New Roman" w:cs="Times New Roman"/>
          <w:b/>
          <w:bCs/>
          <w:sz w:val="24"/>
          <w:szCs w:val="24"/>
          <w:lang w:eastAsia="ru-RU"/>
        </w:rPr>
        <w:t xml:space="preserve"> комиссии</w:t>
      </w:r>
    </w:p>
    <w:p w14:paraId="201ECAF1" w14:textId="77777777" w:rsidR="005E3C74" w:rsidRPr="00881ACF" w:rsidRDefault="005E3C74" w:rsidP="005E3C74">
      <w:pPr>
        <w:spacing w:after="0" w:line="240" w:lineRule="auto"/>
        <w:jc w:val="center"/>
        <w:rPr>
          <w:rFonts w:ascii="Times New Roman" w:eastAsia="Times New Roman" w:hAnsi="Times New Roman" w:cs="Times New Roman"/>
          <w:i/>
          <w:sz w:val="24"/>
          <w:szCs w:val="24"/>
        </w:rPr>
      </w:pPr>
    </w:p>
    <w:p w14:paraId="585C477B" w14:textId="77777777" w:rsidR="005E3C74" w:rsidRPr="00881ACF" w:rsidRDefault="005E3C74" w:rsidP="005E3C74">
      <w:pPr>
        <w:spacing w:after="0" w:line="240" w:lineRule="auto"/>
        <w:jc w:val="center"/>
        <w:rPr>
          <w:rFonts w:ascii="Times New Roman" w:eastAsia="Times New Roman" w:hAnsi="Times New Roman" w:cs="Times New Roman"/>
          <w:i/>
          <w:sz w:val="24"/>
          <w:szCs w:val="24"/>
        </w:rPr>
      </w:pPr>
    </w:p>
    <w:p w14:paraId="672F21E8"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1634B486" w14:textId="77777777" w:rsidR="005E3C74" w:rsidRPr="00881ACF" w:rsidRDefault="005E3C74" w:rsidP="005E3C74">
      <w:pPr>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ГАРАНТИЙНОЕ ПИСЬМО</w:t>
      </w:r>
    </w:p>
    <w:p w14:paraId="7EFE3A17" w14:textId="77777777" w:rsidR="005E3C74" w:rsidRPr="00881ACF" w:rsidRDefault="005E3C74" w:rsidP="005E3C74">
      <w:pPr>
        <w:spacing w:after="0" w:line="240" w:lineRule="auto"/>
        <w:jc w:val="center"/>
        <w:rPr>
          <w:rFonts w:ascii="Times New Roman" w:eastAsia="Times New Roman" w:hAnsi="Times New Roman" w:cs="Times New Roman"/>
          <w:sz w:val="24"/>
          <w:szCs w:val="24"/>
        </w:rPr>
      </w:pPr>
    </w:p>
    <w:p w14:paraId="7A077425" w14:textId="77777777" w:rsidR="005E3C74" w:rsidRPr="00881ACF" w:rsidRDefault="005E3C74" w:rsidP="005E3C74">
      <w:pPr>
        <w:spacing w:after="0" w:line="240" w:lineRule="auto"/>
        <w:jc w:val="center"/>
        <w:rPr>
          <w:rFonts w:ascii="Times New Roman" w:eastAsia="Times New Roman" w:hAnsi="Times New Roman" w:cs="Times New Roman"/>
          <w:sz w:val="24"/>
          <w:szCs w:val="24"/>
        </w:rPr>
      </w:pPr>
    </w:p>
    <w:p w14:paraId="0AFFAFF2"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0E0D9E2D" w14:textId="77777777" w:rsidR="005E3C74" w:rsidRPr="00881ACF" w:rsidRDefault="005E3C74" w:rsidP="005E3C74">
      <w:pPr>
        <w:spacing w:after="0" w:line="240" w:lineRule="auto"/>
        <w:ind w:firstLine="708"/>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Настоящим письмом подтверждаем, что компания ___________________________</w:t>
      </w:r>
      <w:proofErr w:type="gramStart"/>
      <w:r w:rsidRPr="00881ACF">
        <w:rPr>
          <w:rFonts w:ascii="Times New Roman" w:eastAsia="Times New Roman" w:hAnsi="Times New Roman" w:cs="Times New Roman"/>
          <w:sz w:val="24"/>
          <w:szCs w:val="24"/>
        </w:rPr>
        <w:t xml:space="preserve"> :</w:t>
      </w:r>
      <w:proofErr w:type="gramEnd"/>
    </w:p>
    <w:p w14:paraId="3B79CDDC" w14:textId="77777777" w:rsidR="005E3C74" w:rsidRPr="00881ACF" w:rsidRDefault="005E3C74" w:rsidP="005E3C74">
      <w:pPr>
        <w:spacing w:after="0" w:line="240" w:lineRule="auto"/>
        <w:ind w:left="6372" w:firstLine="708"/>
        <w:rPr>
          <w:rFonts w:ascii="Times New Roman" w:eastAsia="Times New Roman" w:hAnsi="Times New Roman" w:cs="Times New Roman"/>
          <w:i/>
          <w:sz w:val="16"/>
          <w:szCs w:val="16"/>
        </w:rPr>
      </w:pPr>
      <w:r w:rsidRPr="00881ACF">
        <w:rPr>
          <w:rFonts w:ascii="Times New Roman" w:eastAsia="Times New Roman" w:hAnsi="Times New Roman" w:cs="Times New Roman"/>
          <w:i/>
          <w:sz w:val="16"/>
          <w:szCs w:val="16"/>
        </w:rPr>
        <w:t xml:space="preserve">     (наименование компании)</w:t>
      </w:r>
    </w:p>
    <w:p w14:paraId="4ADB3C86" w14:textId="77777777" w:rsidR="001D1107" w:rsidRPr="00881ACF" w:rsidRDefault="001D1107" w:rsidP="00881ACF">
      <w:pPr>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 не находится в стадии реорганизации, ликвидации или банкротства. </w:t>
      </w:r>
    </w:p>
    <w:p w14:paraId="57ADC515" w14:textId="77777777" w:rsidR="001D1107" w:rsidRPr="00881ACF" w:rsidRDefault="001D1107" w:rsidP="00881ACF">
      <w:pPr>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 не находится в состоянии судебного или арбитражного разбирательства с </w:t>
      </w:r>
      <w:r w:rsidRPr="00881ACF">
        <w:rPr>
          <w:rFonts w:ascii="Times New Roman" w:eastAsia="Times New Roman" w:hAnsi="Times New Roman" w:cs="Times New Roman"/>
          <w:i/>
          <w:sz w:val="24"/>
          <w:szCs w:val="24"/>
        </w:rPr>
        <w:t>(наименование заказчика)</w:t>
      </w:r>
    </w:p>
    <w:p w14:paraId="406E9FC1" w14:textId="77777777" w:rsidR="001D1107" w:rsidRPr="00881ACF" w:rsidRDefault="001D1107" w:rsidP="00881ACF">
      <w:pPr>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отсутствуют ненадлежащим образом исполненные обязательства по ранее заключенным договорам</w:t>
      </w:r>
    </w:p>
    <w:p w14:paraId="6EF382E1" w14:textId="77777777" w:rsidR="001D1107" w:rsidRPr="00881ACF" w:rsidRDefault="001D1107" w:rsidP="00881ACF">
      <w:pPr>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не имеет задолженности по уплате налогов и других обязательных платежей</w:t>
      </w:r>
    </w:p>
    <w:p w14:paraId="0EF0F4CB" w14:textId="6C87E59C" w:rsidR="001D1107" w:rsidRPr="00881ACF" w:rsidRDefault="001D1107" w:rsidP="00881ACF">
      <w:pPr>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 </w:t>
      </w:r>
      <w:r w:rsidR="00881ACF" w:rsidRPr="00881ACF">
        <w:rPr>
          <w:rFonts w:ascii="Times New Roman" w:eastAsia="Times New Roman" w:hAnsi="Times New Roman" w:cs="Times New Roman"/>
          <w:sz w:val="24"/>
          <w:szCs w:val="24"/>
        </w:rPr>
        <w:t>не зарегистрирован, не имеет учредителей и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CEBB762"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09E707D1"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F238EE6"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122E13AE"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0CB5B316"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31A4014D"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BD2A430"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Подписи:</w:t>
      </w:r>
    </w:p>
    <w:p w14:paraId="5AF1AEA3"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04C57DF5"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Ф.И.О. руководителя _______________</w:t>
      </w:r>
    </w:p>
    <w:p w14:paraId="277DD235"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20F6098E"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Ф.И.О. главного бухгалтера (начальника финансового отдела) ______________</w:t>
      </w:r>
    </w:p>
    <w:p w14:paraId="19D95F4F"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432A218E"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Ф.И.О. юриста ____________________</w:t>
      </w:r>
    </w:p>
    <w:p w14:paraId="425625D8"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DF6A076"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976DCA1"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Место печати</w:t>
      </w:r>
    </w:p>
    <w:p w14:paraId="5FFAFFCD" w14:textId="77777777" w:rsidR="001D1107" w:rsidRPr="00881ACF" w:rsidRDefault="001D1107">
      <w:pPr>
        <w:rPr>
          <w:rFonts w:ascii="Times New Roman" w:eastAsia="Times New Roman" w:hAnsi="Times New Roman" w:cs="Times New Roman"/>
          <w:sz w:val="28"/>
          <w:szCs w:val="28"/>
        </w:rPr>
      </w:pPr>
      <w:r w:rsidRPr="00881ACF">
        <w:rPr>
          <w:rFonts w:ascii="Times New Roman" w:eastAsia="Times New Roman" w:hAnsi="Times New Roman" w:cs="Times New Roman"/>
          <w:sz w:val="28"/>
          <w:szCs w:val="28"/>
        </w:rPr>
        <w:br w:type="page"/>
      </w:r>
    </w:p>
    <w:p w14:paraId="3B344A4B" w14:textId="77777777" w:rsidR="005E3C74" w:rsidRPr="00881ACF" w:rsidRDefault="005E3C74" w:rsidP="005E3C74">
      <w:pPr>
        <w:spacing w:after="0" w:line="240" w:lineRule="auto"/>
        <w:jc w:val="right"/>
        <w:rPr>
          <w:rFonts w:ascii="Times New Roman" w:eastAsia="Times New Roman" w:hAnsi="Times New Roman" w:cs="Times New Roman"/>
          <w:i/>
          <w:sz w:val="28"/>
          <w:szCs w:val="28"/>
        </w:rPr>
      </w:pPr>
      <w:r w:rsidRPr="00881ACF">
        <w:rPr>
          <w:rFonts w:ascii="Times New Roman" w:eastAsia="Times New Roman" w:hAnsi="Times New Roman" w:cs="Times New Roman"/>
          <w:i/>
          <w:sz w:val="28"/>
          <w:szCs w:val="28"/>
        </w:rPr>
        <w:lastRenderedPageBreak/>
        <w:t>Форма №3</w:t>
      </w:r>
    </w:p>
    <w:p w14:paraId="6012EB85" w14:textId="77777777" w:rsidR="005E3C74" w:rsidRPr="00881ACF" w:rsidRDefault="00157D0A" w:rsidP="005E3C74">
      <w:pPr>
        <w:autoSpaceDE w:val="0"/>
        <w:autoSpaceDN w:val="0"/>
        <w:adjustRightInd w:val="0"/>
        <w:spacing w:after="0" w:line="240" w:lineRule="auto"/>
        <w:jc w:val="center"/>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Общая информация об участнике</w:t>
      </w:r>
    </w:p>
    <w:p w14:paraId="50E24A12" w14:textId="77777777" w:rsidR="005E3C74" w:rsidRPr="00881ACF" w:rsidRDefault="005E3C74" w:rsidP="005E3C74">
      <w:pPr>
        <w:spacing w:after="0" w:line="240" w:lineRule="auto"/>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659"/>
      </w:tblGrid>
      <w:tr w:rsidR="005E3C74" w:rsidRPr="00881ACF" w14:paraId="707F684E" w14:textId="77777777" w:rsidTr="00B6654C">
        <w:tc>
          <w:tcPr>
            <w:tcW w:w="468" w:type="dxa"/>
          </w:tcPr>
          <w:p w14:paraId="14407EF1"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1</w:t>
            </w:r>
          </w:p>
        </w:tc>
        <w:tc>
          <w:tcPr>
            <w:tcW w:w="6337" w:type="dxa"/>
          </w:tcPr>
          <w:p w14:paraId="09529455" w14:textId="77777777" w:rsidR="005E3C74" w:rsidRPr="00881ACF" w:rsidRDefault="005E3C74" w:rsidP="005E3C74">
            <w:pPr>
              <w:autoSpaceDE w:val="0"/>
              <w:autoSpaceDN w:val="0"/>
              <w:adjustRightInd w:val="0"/>
              <w:spacing w:after="0" w:line="240" w:lineRule="auto"/>
              <w:jc w:val="both"/>
              <w:rPr>
                <w:rFonts w:ascii="Times New Roman" w:eastAsia="Times New Roman" w:hAnsi="Times New Roman" w:cs="Times New Roman"/>
                <w:b/>
                <w:bCs/>
                <w:sz w:val="24"/>
                <w:szCs w:val="24"/>
              </w:rPr>
            </w:pPr>
            <w:r w:rsidRPr="00881ACF">
              <w:rPr>
                <w:rFonts w:ascii="Times New Roman" w:eastAsia="Times New Roman" w:hAnsi="Times New Roman" w:cs="Times New Roman"/>
                <w:sz w:val="24"/>
                <w:szCs w:val="24"/>
              </w:rPr>
              <w:t>Полное наименование юридического лица, с указанием организационно-правовой формы</w:t>
            </w:r>
          </w:p>
        </w:tc>
        <w:tc>
          <w:tcPr>
            <w:tcW w:w="2659" w:type="dxa"/>
          </w:tcPr>
          <w:p w14:paraId="40113DDF"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p>
        </w:tc>
      </w:tr>
      <w:tr w:rsidR="005E3C74" w:rsidRPr="00881ACF" w14:paraId="6B51725E" w14:textId="77777777" w:rsidTr="00B6654C">
        <w:tc>
          <w:tcPr>
            <w:tcW w:w="468" w:type="dxa"/>
          </w:tcPr>
          <w:p w14:paraId="62D15F6F"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2</w:t>
            </w:r>
          </w:p>
        </w:tc>
        <w:tc>
          <w:tcPr>
            <w:tcW w:w="6337" w:type="dxa"/>
          </w:tcPr>
          <w:p w14:paraId="15472322" w14:textId="77777777" w:rsidR="005E3C74" w:rsidRPr="00881ACF" w:rsidRDefault="005E3C74" w:rsidP="005E3C74">
            <w:pPr>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Сведение о регистрации (дата регистрации, регистрационный номер, наименование регистрирующего органа)</w:t>
            </w:r>
          </w:p>
        </w:tc>
        <w:tc>
          <w:tcPr>
            <w:tcW w:w="2659" w:type="dxa"/>
          </w:tcPr>
          <w:p w14:paraId="651B81DA"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p>
        </w:tc>
      </w:tr>
      <w:tr w:rsidR="005E3C74" w:rsidRPr="00881ACF" w14:paraId="3ECE5D7D" w14:textId="77777777" w:rsidTr="00B6654C">
        <w:tc>
          <w:tcPr>
            <w:tcW w:w="468" w:type="dxa"/>
          </w:tcPr>
          <w:p w14:paraId="2E9D68C0"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3</w:t>
            </w:r>
          </w:p>
        </w:tc>
        <w:tc>
          <w:tcPr>
            <w:tcW w:w="6337" w:type="dxa"/>
          </w:tcPr>
          <w:p w14:paraId="67C8571A" w14:textId="77777777" w:rsidR="005E3C74" w:rsidRPr="00881ACF" w:rsidRDefault="005E3C74" w:rsidP="005E3C74">
            <w:pPr>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Юридический</w:t>
            </w:r>
            <w:r w:rsidR="006B66A9"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адрес</w:t>
            </w:r>
          </w:p>
        </w:tc>
        <w:tc>
          <w:tcPr>
            <w:tcW w:w="2659" w:type="dxa"/>
          </w:tcPr>
          <w:p w14:paraId="0BC279FC"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p>
        </w:tc>
      </w:tr>
      <w:tr w:rsidR="005E3C74" w:rsidRPr="00881ACF" w14:paraId="022DB404" w14:textId="77777777" w:rsidTr="00B6654C">
        <w:tc>
          <w:tcPr>
            <w:tcW w:w="468" w:type="dxa"/>
          </w:tcPr>
          <w:p w14:paraId="0DE54CF2"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4</w:t>
            </w:r>
          </w:p>
        </w:tc>
        <w:tc>
          <w:tcPr>
            <w:tcW w:w="6337" w:type="dxa"/>
          </w:tcPr>
          <w:p w14:paraId="30C58CCC" w14:textId="77777777" w:rsidR="005E3C74" w:rsidRPr="00881ACF" w:rsidRDefault="005E3C74" w:rsidP="005E3C74">
            <w:pPr>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Контактный телефон, факс, е-mail</w:t>
            </w:r>
          </w:p>
        </w:tc>
        <w:tc>
          <w:tcPr>
            <w:tcW w:w="2659" w:type="dxa"/>
          </w:tcPr>
          <w:p w14:paraId="25B74062"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p>
        </w:tc>
      </w:tr>
      <w:tr w:rsidR="005E3C74" w:rsidRPr="00881ACF" w14:paraId="6E2417B7" w14:textId="77777777" w:rsidTr="00B6654C">
        <w:tc>
          <w:tcPr>
            <w:tcW w:w="468" w:type="dxa"/>
          </w:tcPr>
          <w:p w14:paraId="2E5FAAB6"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5</w:t>
            </w:r>
          </w:p>
        </w:tc>
        <w:tc>
          <w:tcPr>
            <w:tcW w:w="6337" w:type="dxa"/>
          </w:tcPr>
          <w:p w14:paraId="2724D6DF"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Полные</w:t>
            </w:r>
            <w:r w:rsidR="006B66A9"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банковские</w:t>
            </w:r>
            <w:r w:rsidR="006B66A9"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реквизиты</w:t>
            </w:r>
          </w:p>
        </w:tc>
        <w:tc>
          <w:tcPr>
            <w:tcW w:w="2659" w:type="dxa"/>
          </w:tcPr>
          <w:p w14:paraId="4B53EFD2"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p>
        </w:tc>
      </w:tr>
      <w:tr w:rsidR="005E3C74" w:rsidRPr="00881ACF" w14:paraId="2F39985A" w14:textId="77777777" w:rsidTr="00B6654C">
        <w:tc>
          <w:tcPr>
            <w:tcW w:w="468" w:type="dxa"/>
          </w:tcPr>
          <w:p w14:paraId="79AEABCE"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6</w:t>
            </w:r>
          </w:p>
        </w:tc>
        <w:tc>
          <w:tcPr>
            <w:tcW w:w="6337" w:type="dxa"/>
          </w:tcPr>
          <w:p w14:paraId="3D02066E"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Основные</w:t>
            </w:r>
            <w:r w:rsidR="006B66A9"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направления</w:t>
            </w:r>
            <w:r w:rsidR="006B66A9"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деятельности</w:t>
            </w:r>
          </w:p>
        </w:tc>
        <w:tc>
          <w:tcPr>
            <w:tcW w:w="2659" w:type="dxa"/>
          </w:tcPr>
          <w:p w14:paraId="11BD88E6"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p>
        </w:tc>
      </w:tr>
      <w:tr w:rsidR="00876D46" w:rsidRPr="00881ACF" w14:paraId="33109619" w14:textId="77777777" w:rsidTr="00B6654C">
        <w:tc>
          <w:tcPr>
            <w:tcW w:w="468" w:type="dxa"/>
          </w:tcPr>
          <w:p w14:paraId="6C3978A4" w14:textId="59A2FD2F" w:rsidR="00876D46" w:rsidRPr="00881ACF" w:rsidRDefault="00881ACF" w:rsidP="005E3C74">
            <w:pPr>
              <w:autoSpaceDE w:val="0"/>
              <w:autoSpaceDN w:val="0"/>
              <w:adjustRightInd w:val="0"/>
              <w:spacing w:after="0" w:line="240" w:lineRule="auto"/>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7</w:t>
            </w:r>
          </w:p>
        </w:tc>
        <w:tc>
          <w:tcPr>
            <w:tcW w:w="6337" w:type="dxa"/>
          </w:tcPr>
          <w:p w14:paraId="73D61108" w14:textId="54E4AB3B" w:rsidR="00876D46" w:rsidRPr="00881ACF" w:rsidRDefault="00876D46" w:rsidP="005E3C74">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Информация об учредителях*</w:t>
            </w:r>
          </w:p>
        </w:tc>
        <w:tc>
          <w:tcPr>
            <w:tcW w:w="2659" w:type="dxa"/>
          </w:tcPr>
          <w:p w14:paraId="76584309" w14:textId="77777777" w:rsidR="00876D46" w:rsidRPr="00881ACF" w:rsidRDefault="00876D46" w:rsidP="005E3C74">
            <w:pPr>
              <w:autoSpaceDE w:val="0"/>
              <w:autoSpaceDN w:val="0"/>
              <w:adjustRightInd w:val="0"/>
              <w:spacing w:after="0" w:line="240" w:lineRule="auto"/>
              <w:rPr>
                <w:rFonts w:ascii="Times New Roman" w:eastAsia="Times New Roman" w:hAnsi="Times New Roman" w:cs="Times New Roman"/>
                <w:b/>
                <w:bCs/>
                <w:sz w:val="24"/>
                <w:szCs w:val="24"/>
              </w:rPr>
            </w:pPr>
          </w:p>
        </w:tc>
      </w:tr>
    </w:tbl>
    <w:p w14:paraId="4F968265" w14:textId="6389E088"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p w14:paraId="3B77A30A" w14:textId="260EFC64" w:rsidR="00876D46" w:rsidRPr="00881ACF" w:rsidRDefault="00876D46" w:rsidP="00876D46">
      <w:pPr>
        <w:autoSpaceDE w:val="0"/>
        <w:autoSpaceDN w:val="0"/>
        <w:adjustRightInd w:val="0"/>
        <w:spacing w:after="0" w:line="240" w:lineRule="auto"/>
        <w:rPr>
          <w:rFonts w:ascii="Times New Roman" w:eastAsia="Times New Roman" w:hAnsi="Times New Roman" w:cs="Times New Roman"/>
          <w:i/>
          <w:sz w:val="20"/>
          <w:szCs w:val="20"/>
        </w:rPr>
      </w:pPr>
      <w:r w:rsidRPr="00881ACF">
        <w:rPr>
          <w:rFonts w:ascii="Times New Roman" w:eastAsia="Times New Roman" w:hAnsi="Times New Roman" w:cs="Times New Roman"/>
          <w:sz w:val="24"/>
          <w:szCs w:val="24"/>
        </w:rPr>
        <w:t xml:space="preserve">* </w:t>
      </w:r>
      <w:r w:rsidR="00881ACF" w:rsidRPr="00881ACF">
        <w:rPr>
          <w:rFonts w:ascii="Times New Roman" w:eastAsia="Times New Roman" w:hAnsi="Times New Roman" w:cs="Times New Roman"/>
          <w:i/>
          <w:sz w:val="20"/>
          <w:szCs w:val="20"/>
        </w:rPr>
        <w:t>Информацию об учредителях необходимо подтвердить учредительными документами</w:t>
      </w:r>
    </w:p>
    <w:p w14:paraId="27F5483E" w14:textId="07E14A0B" w:rsidR="00881ACF" w:rsidRPr="00881ACF" w:rsidRDefault="00881ACF" w:rsidP="00876D46">
      <w:pPr>
        <w:autoSpaceDE w:val="0"/>
        <w:autoSpaceDN w:val="0"/>
        <w:adjustRightInd w:val="0"/>
        <w:spacing w:after="0" w:line="240" w:lineRule="auto"/>
        <w:rPr>
          <w:rFonts w:ascii="Times New Roman" w:eastAsia="Times New Roman" w:hAnsi="Times New Roman" w:cs="Times New Roman"/>
          <w:i/>
          <w:sz w:val="20"/>
          <w:szCs w:val="20"/>
        </w:rPr>
      </w:pPr>
    </w:p>
    <w:p w14:paraId="68E24177" w14:textId="4AF65848" w:rsidR="00881ACF" w:rsidRPr="00881ACF" w:rsidRDefault="00881ACF" w:rsidP="00876D46">
      <w:pPr>
        <w:autoSpaceDE w:val="0"/>
        <w:autoSpaceDN w:val="0"/>
        <w:adjustRightInd w:val="0"/>
        <w:spacing w:after="0" w:line="240" w:lineRule="auto"/>
        <w:rPr>
          <w:rFonts w:ascii="Times New Roman" w:eastAsia="Times New Roman" w:hAnsi="Times New Roman" w:cs="Times New Roman"/>
          <w:i/>
          <w:sz w:val="20"/>
          <w:szCs w:val="20"/>
        </w:rPr>
      </w:pPr>
    </w:p>
    <w:p w14:paraId="67A5AB21" w14:textId="77777777" w:rsidR="00881ACF" w:rsidRPr="00881ACF" w:rsidRDefault="00881ACF" w:rsidP="00876D46">
      <w:pPr>
        <w:autoSpaceDE w:val="0"/>
        <w:autoSpaceDN w:val="0"/>
        <w:adjustRightInd w:val="0"/>
        <w:spacing w:after="0" w:line="240" w:lineRule="auto"/>
        <w:rPr>
          <w:rFonts w:ascii="Times New Roman" w:eastAsia="Times New Roman" w:hAnsi="Times New Roman" w:cs="Times New Roman"/>
          <w:sz w:val="24"/>
          <w:szCs w:val="24"/>
        </w:rPr>
      </w:pPr>
    </w:p>
    <w:p w14:paraId="5C154464"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Информация об опыте </w:t>
      </w:r>
      <w:r w:rsidR="006B66A9" w:rsidRPr="00881ACF">
        <w:rPr>
          <w:rFonts w:ascii="Times New Roman" w:eastAsia="Times New Roman" w:hAnsi="Times New Roman" w:cs="Times New Roman"/>
          <w:b/>
          <w:sz w:val="24"/>
          <w:szCs w:val="24"/>
        </w:rPr>
        <w:t>проведения требуемых или аналогичных</w:t>
      </w:r>
      <w:r w:rsidRPr="00881ACF">
        <w:rPr>
          <w:rFonts w:ascii="Times New Roman" w:eastAsia="Times New Roman" w:hAnsi="Times New Roman" w:cs="Times New Roman"/>
          <w:b/>
          <w:sz w:val="24"/>
          <w:szCs w:val="24"/>
        </w:rPr>
        <w:t xml:space="preserve"> </w:t>
      </w:r>
      <w:r w:rsidR="006B66A9" w:rsidRPr="00881ACF">
        <w:rPr>
          <w:rFonts w:ascii="Times New Roman" w:eastAsia="Times New Roman" w:hAnsi="Times New Roman" w:cs="Times New Roman"/>
          <w:b/>
          <w:sz w:val="24"/>
          <w:szCs w:val="24"/>
        </w:rPr>
        <w:t>услуг</w:t>
      </w:r>
    </w:p>
    <w:p w14:paraId="36ED9927"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41"/>
        <w:gridCol w:w="2654"/>
        <w:gridCol w:w="1401"/>
        <w:gridCol w:w="1601"/>
      </w:tblGrid>
      <w:tr w:rsidR="005E3C74" w:rsidRPr="00881ACF" w14:paraId="3DD87535" w14:textId="77777777" w:rsidTr="00B6654C">
        <w:tc>
          <w:tcPr>
            <w:tcW w:w="467" w:type="dxa"/>
            <w:shd w:val="clear" w:color="auto" w:fill="auto"/>
            <w:vAlign w:val="center"/>
          </w:tcPr>
          <w:p w14:paraId="54194B6D"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w:t>
            </w:r>
          </w:p>
        </w:tc>
        <w:tc>
          <w:tcPr>
            <w:tcW w:w="3341" w:type="dxa"/>
            <w:shd w:val="clear" w:color="auto" w:fill="auto"/>
            <w:vAlign w:val="center"/>
          </w:tcPr>
          <w:p w14:paraId="696F81C4" w14:textId="77777777" w:rsidR="005E3C74" w:rsidRPr="00881ACF" w:rsidRDefault="005E3C74" w:rsidP="006B66A9">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Наименование</w:t>
            </w:r>
            <w:r w:rsidR="006B66A9"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предмета</w:t>
            </w:r>
            <w:r w:rsidR="006B66A9" w:rsidRPr="00881ACF">
              <w:rPr>
                <w:rFonts w:ascii="Times New Roman" w:eastAsia="Times New Roman" w:hAnsi="Times New Roman" w:cs="Times New Roman"/>
                <w:sz w:val="24"/>
                <w:szCs w:val="24"/>
              </w:rPr>
              <w:t xml:space="preserve"> услуг</w:t>
            </w:r>
          </w:p>
        </w:tc>
        <w:tc>
          <w:tcPr>
            <w:tcW w:w="2654" w:type="dxa"/>
            <w:shd w:val="clear" w:color="auto" w:fill="auto"/>
            <w:vAlign w:val="center"/>
          </w:tcPr>
          <w:p w14:paraId="75D22EFE"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Наименование Покупателя, его адрес и контактная информация</w:t>
            </w:r>
          </w:p>
        </w:tc>
        <w:tc>
          <w:tcPr>
            <w:tcW w:w="1401" w:type="dxa"/>
            <w:shd w:val="clear" w:color="auto" w:fill="auto"/>
            <w:vAlign w:val="center"/>
          </w:tcPr>
          <w:p w14:paraId="1B61AA9B" w14:textId="77777777" w:rsidR="005E3C74" w:rsidRPr="00881ACF" w:rsidRDefault="006B66A9" w:rsidP="005E3C74">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Срок проведения услуги</w:t>
            </w:r>
          </w:p>
        </w:tc>
        <w:tc>
          <w:tcPr>
            <w:tcW w:w="1601" w:type="dxa"/>
            <w:shd w:val="clear" w:color="auto" w:fill="auto"/>
            <w:vAlign w:val="center"/>
          </w:tcPr>
          <w:p w14:paraId="0CDAB82E"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Примечание</w:t>
            </w:r>
          </w:p>
        </w:tc>
      </w:tr>
      <w:tr w:rsidR="005E3C74" w:rsidRPr="00881ACF" w14:paraId="507B4748" w14:textId="77777777" w:rsidTr="00B6654C">
        <w:tc>
          <w:tcPr>
            <w:tcW w:w="467" w:type="dxa"/>
            <w:shd w:val="clear" w:color="auto" w:fill="auto"/>
          </w:tcPr>
          <w:p w14:paraId="34154A72"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3341" w:type="dxa"/>
            <w:shd w:val="clear" w:color="auto" w:fill="auto"/>
          </w:tcPr>
          <w:p w14:paraId="2FD5C93D"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2654" w:type="dxa"/>
            <w:shd w:val="clear" w:color="auto" w:fill="auto"/>
          </w:tcPr>
          <w:p w14:paraId="3795EA20"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1401" w:type="dxa"/>
            <w:shd w:val="clear" w:color="auto" w:fill="auto"/>
          </w:tcPr>
          <w:p w14:paraId="0D43939D"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1601" w:type="dxa"/>
            <w:shd w:val="clear" w:color="auto" w:fill="auto"/>
          </w:tcPr>
          <w:p w14:paraId="7482942C"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r>
      <w:tr w:rsidR="005E3C74" w:rsidRPr="00881ACF" w14:paraId="44189DD7" w14:textId="77777777" w:rsidTr="00B6654C">
        <w:tc>
          <w:tcPr>
            <w:tcW w:w="467" w:type="dxa"/>
            <w:shd w:val="clear" w:color="auto" w:fill="auto"/>
          </w:tcPr>
          <w:p w14:paraId="246A7331"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3341" w:type="dxa"/>
            <w:shd w:val="clear" w:color="auto" w:fill="auto"/>
          </w:tcPr>
          <w:p w14:paraId="22D1F712"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2654" w:type="dxa"/>
            <w:shd w:val="clear" w:color="auto" w:fill="auto"/>
          </w:tcPr>
          <w:p w14:paraId="6C001FF7"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1401" w:type="dxa"/>
            <w:shd w:val="clear" w:color="auto" w:fill="auto"/>
          </w:tcPr>
          <w:p w14:paraId="5BD729EF"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1601" w:type="dxa"/>
            <w:shd w:val="clear" w:color="auto" w:fill="auto"/>
          </w:tcPr>
          <w:p w14:paraId="6870A28B"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r>
      <w:tr w:rsidR="005E3C74" w:rsidRPr="00881ACF" w14:paraId="0838EEBD" w14:textId="77777777" w:rsidTr="00B6654C">
        <w:tc>
          <w:tcPr>
            <w:tcW w:w="467" w:type="dxa"/>
            <w:shd w:val="clear" w:color="auto" w:fill="auto"/>
          </w:tcPr>
          <w:p w14:paraId="7F6C17CB"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3341" w:type="dxa"/>
            <w:shd w:val="clear" w:color="auto" w:fill="auto"/>
          </w:tcPr>
          <w:p w14:paraId="70D9CD04"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2654" w:type="dxa"/>
            <w:shd w:val="clear" w:color="auto" w:fill="auto"/>
          </w:tcPr>
          <w:p w14:paraId="6E9AFF79"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1401" w:type="dxa"/>
            <w:shd w:val="clear" w:color="auto" w:fill="auto"/>
          </w:tcPr>
          <w:p w14:paraId="4B47A9E3"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c>
          <w:tcPr>
            <w:tcW w:w="1601" w:type="dxa"/>
            <w:shd w:val="clear" w:color="auto" w:fill="auto"/>
          </w:tcPr>
          <w:p w14:paraId="174D36B8"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tc>
      </w:tr>
    </w:tbl>
    <w:p w14:paraId="0B2B7D7D"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p w14:paraId="1E79DA10"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p w14:paraId="43AF4D63"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__________________________________</w:t>
      </w:r>
    </w:p>
    <w:p w14:paraId="3738A3EF"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i/>
          <w:iCs/>
          <w:sz w:val="24"/>
          <w:szCs w:val="24"/>
        </w:rPr>
      </w:pPr>
      <w:r w:rsidRPr="00881ACF">
        <w:rPr>
          <w:rFonts w:ascii="Times New Roman" w:eastAsia="Times New Roman" w:hAnsi="Times New Roman" w:cs="Times New Roman"/>
          <w:i/>
          <w:iCs/>
          <w:sz w:val="24"/>
          <w:szCs w:val="24"/>
        </w:rPr>
        <w:t>(подпись</w:t>
      </w:r>
      <w:r w:rsidR="006B66A9" w:rsidRPr="00881ACF">
        <w:rPr>
          <w:rFonts w:ascii="Times New Roman" w:eastAsia="Times New Roman" w:hAnsi="Times New Roman" w:cs="Times New Roman"/>
          <w:i/>
          <w:iCs/>
          <w:sz w:val="24"/>
          <w:szCs w:val="24"/>
        </w:rPr>
        <w:t xml:space="preserve"> </w:t>
      </w:r>
      <w:r w:rsidRPr="00881ACF">
        <w:rPr>
          <w:rFonts w:ascii="Times New Roman" w:eastAsia="Times New Roman" w:hAnsi="Times New Roman" w:cs="Times New Roman"/>
          <w:i/>
          <w:iCs/>
          <w:sz w:val="24"/>
          <w:szCs w:val="24"/>
        </w:rPr>
        <w:t>уполномоченного</w:t>
      </w:r>
      <w:r w:rsidR="006B66A9" w:rsidRPr="00881ACF">
        <w:rPr>
          <w:rFonts w:ascii="Times New Roman" w:eastAsia="Times New Roman" w:hAnsi="Times New Roman" w:cs="Times New Roman"/>
          <w:i/>
          <w:iCs/>
          <w:sz w:val="24"/>
          <w:szCs w:val="24"/>
        </w:rPr>
        <w:t xml:space="preserve"> </w:t>
      </w:r>
      <w:r w:rsidRPr="00881ACF">
        <w:rPr>
          <w:rFonts w:ascii="Times New Roman" w:eastAsia="Times New Roman" w:hAnsi="Times New Roman" w:cs="Times New Roman"/>
          <w:i/>
          <w:iCs/>
          <w:sz w:val="24"/>
          <w:szCs w:val="24"/>
        </w:rPr>
        <w:t>лица)</w:t>
      </w:r>
    </w:p>
    <w:p w14:paraId="12F5E0EB"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p>
    <w:p w14:paraId="7DC249B8"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____________________________________</w:t>
      </w:r>
    </w:p>
    <w:p w14:paraId="21931A72"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i/>
          <w:iCs/>
          <w:sz w:val="24"/>
          <w:szCs w:val="24"/>
        </w:rPr>
      </w:pPr>
      <w:r w:rsidRPr="00881ACF">
        <w:rPr>
          <w:rFonts w:ascii="Times New Roman" w:eastAsia="Times New Roman" w:hAnsi="Times New Roman" w:cs="Times New Roman"/>
          <w:i/>
          <w:iCs/>
          <w:sz w:val="24"/>
          <w:szCs w:val="24"/>
        </w:rPr>
        <w:t>(Ф.И.О. и должность уполномоченного лица)</w:t>
      </w:r>
    </w:p>
    <w:p w14:paraId="236A51F8"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p>
    <w:p w14:paraId="40D766AB"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p>
    <w:p w14:paraId="228A8437" w14:textId="77777777" w:rsidR="005E3C74" w:rsidRPr="00881ACF" w:rsidRDefault="005E3C74" w:rsidP="005E3C74">
      <w:pPr>
        <w:autoSpaceDE w:val="0"/>
        <w:autoSpaceDN w:val="0"/>
        <w:adjustRightInd w:val="0"/>
        <w:spacing w:after="0" w:line="240" w:lineRule="auto"/>
        <w:rPr>
          <w:rFonts w:ascii="Times New Roman" w:eastAsia="Times New Roman" w:hAnsi="Times New Roman" w:cs="Times New Roman"/>
          <w:b/>
          <w:bCs/>
          <w:sz w:val="24"/>
          <w:szCs w:val="24"/>
        </w:rPr>
      </w:pPr>
      <w:r w:rsidRPr="00881ACF">
        <w:rPr>
          <w:rFonts w:ascii="Times New Roman" w:eastAsia="Times New Roman" w:hAnsi="Times New Roman" w:cs="Times New Roman"/>
          <w:b/>
          <w:bCs/>
          <w:sz w:val="24"/>
          <w:szCs w:val="24"/>
        </w:rPr>
        <w:t>М.П.</w:t>
      </w:r>
    </w:p>
    <w:p w14:paraId="36FF0082"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6FC33C7D"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w:t>
      </w:r>
      <w:r w:rsidR="00E33E57" w:rsidRPr="00881ACF">
        <w:rPr>
          <w:rFonts w:ascii="Times New Roman" w:eastAsia="Times New Roman" w:hAnsi="Times New Roman" w:cs="Times New Roman"/>
          <w:sz w:val="24"/>
          <w:szCs w:val="24"/>
        </w:rPr>
        <w:t>ата: «___» _________________20</w:t>
      </w:r>
      <w:r w:rsidR="007569AF" w:rsidRPr="00881ACF">
        <w:rPr>
          <w:rFonts w:ascii="Times New Roman" w:eastAsia="Times New Roman" w:hAnsi="Times New Roman" w:cs="Times New Roman"/>
          <w:sz w:val="24"/>
          <w:szCs w:val="24"/>
        </w:rPr>
        <w:t>2</w:t>
      </w:r>
      <w:r w:rsidR="00464CD3" w:rsidRPr="00881ACF">
        <w:rPr>
          <w:rFonts w:ascii="Times New Roman" w:eastAsia="Times New Roman" w:hAnsi="Times New Roman" w:cs="Times New Roman"/>
          <w:sz w:val="24"/>
          <w:szCs w:val="24"/>
        </w:rPr>
        <w:t>1</w:t>
      </w:r>
      <w:r w:rsidR="00E33E57"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г.</w:t>
      </w:r>
    </w:p>
    <w:p w14:paraId="2FF46945" w14:textId="77777777" w:rsidR="001D1107" w:rsidRPr="00881ACF" w:rsidRDefault="001D1107">
      <w:pPr>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br w:type="page"/>
      </w:r>
    </w:p>
    <w:p w14:paraId="4E77383C" w14:textId="77777777" w:rsidR="005E3C74" w:rsidRPr="00881ACF" w:rsidRDefault="006551A1" w:rsidP="005E3C74">
      <w:pPr>
        <w:spacing w:after="0" w:line="240" w:lineRule="auto"/>
        <w:ind w:left="7080" w:firstLine="708"/>
        <w:jc w:val="center"/>
        <w:rPr>
          <w:rFonts w:ascii="Times New Roman" w:eastAsia="Times New Roman" w:hAnsi="Times New Roman" w:cs="Times New Roman"/>
          <w:i/>
          <w:sz w:val="28"/>
          <w:szCs w:val="28"/>
        </w:rPr>
      </w:pPr>
      <w:r w:rsidRPr="00881ACF">
        <w:rPr>
          <w:rFonts w:ascii="Times New Roman" w:eastAsia="Times New Roman" w:hAnsi="Times New Roman" w:cs="Times New Roman"/>
          <w:i/>
          <w:sz w:val="28"/>
          <w:szCs w:val="28"/>
        </w:rPr>
        <w:lastRenderedPageBreak/>
        <w:t>Форма №4</w:t>
      </w:r>
    </w:p>
    <w:p w14:paraId="4EB52A2A" w14:textId="77777777" w:rsidR="005E3C74" w:rsidRPr="00881ACF" w:rsidRDefault="005E3C74" w:rsidP="005E3C74">
      <w:pPr>
        <w:spacing w:after="0" w:line="240" w:lineRule="auto"/>
        <w:jc w:val="center"/>
        <w:rPr>
          <w:rFonts w:ascii="Times New Roman" w:eastAsia="Times New Roman" w:hAnsi="Times New Roman" w:cs="Times New Roman"/>
          <w:sz w:val="28"/>
          <w:szCs w:val="28"/>
        </w:rPr>
      </w:pPr>
    </w:p>
    <w:p w14:paraId="171F7B55"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t xml:space="preserve">НА ФИРМЕННОМ БЛАНКЕ </w:t>
      </w:r>
    </w:p>
    <w:p w14:paraId="2DCB18D6"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sz w:val="24"/>
          <w:szCs w:val="24"/>
        </w:rPr>
      </w:pPr>
    </w:p>
    <w:p w14:paraId="6384A2FB"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sz w:val="24"/>
          <w:szCs w:val="24"/>
        </w:rPr>
      </w:pPr>
    </w:p>
    <w:p w14:paraId="726D5DD5" w14:textId="77777777" w:rsidR="005E3C74" w:rsidRPr="00881ACF" w:rsidRDefault="005E3C74" w:rsidP="005E3C74">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ДОВЕРЕННОСТЬ</w:t>
      </w:r>
    </w:p>
    <w:p w14:paraId="68B5AEBC" w14:textId="77777777" w:rsidR="005E3C74" w:rsidRPr="00881ACF" w:rsidRDefault="005E3C74" w:rsidP="005E3C74">
      <w:pPr>
        <w:autoSpaceDE w:val="0"/>
        <w:autoSpaceDN w:val="0"/>
        <w:adjustRightInd w:val="0"/>
        <w:spacing w:after="0" w:line="240" w:lineRule="auto"/>
        <w:ind w:firstLine="720"/>
        <w:rPr>
          <w:rFonts w:ascii="Times New Roman" w:eastAsia="Times New Roman" w:hAnsi="Times New Roman" w:cs="Times New Roman"/>
          <w:sz w:val="24"/>
          <w:szCs w:val="24"/>
        </w:rPr>
      </w:pPr>
    </w:p>
    <w:p w14:paraId="1CFD53F7"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3D8AF343" w14:textId="77777777" w:rsidR="005E3C74" w:rsidRPr="00881ACF" w:rsidRDefault="005E3C74" w:rsidP="005E3C74">
      <w:pPr>
        <w:spacing w:after="0" w:line="240" w:lineRule="auto"/>
        <w:ind w:right="-159" w:firstLine="540"/>
        <w:jc w:val="both"/>
        <w:rPr>
          <w:rFonts w:ascii="Times New Roman" w:eastAsia="Times New Roman" w:hAnsi="Times New Roman" w:cs="Times New Roman"/>
          <w:sz w:val="24"/>
          <w:szCs w:val="24"/>
        </w:rPr>
      </w:pPr>
    </w:p>
    <w:p w14:paraId="16A32497" w14:textId="77777777" w:rsidR="005E3C74" w:rsidRPr="00881ACF" w:rsidRDefault="005E3C74" w:rsidP="005E3C74">
      <w:pPr>
        <w:spacing w:after="0" w:line="240" w:lineRule="auto"/>
        <w:ind w:right="-159"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а) представления </w:t>
      </w:r>
      <w:r w:rsidR="00157D0A" w:rsidRPr="00881ACF">
        <w:rPr>
          <w:rFonts w:ascii="Times New Roman" w:eastAsia="Times New Roman" w:hAnsi="Times New Roman" w:cs="Times New Roman"/>
          <w:sz w:val="24"/>
          <w:szCs w:val="24"/>
        </w:rPr>
        <w:t>закупоч</w:t>
      </w:r>
      <w:r w:rsidRPr="00881ACF">
        <w:rPr>
          <w:rFonts w:ascii="Times New Roman" w:eastAsia="Times New Roman" w:hAnsi="Times New Roman" w:cs="Times New Roman"/>
          <w:sz w:val="24"/>
          <w:szCs w:val="24"/>
        </w:rPr>
        <w:t>ных документов;</w:t>
      </w:r>
    </w:p>
    <w:p w14:paraId="0BBF60C4" w14:textId="77777777" w:rsidR="005E3C74" w:rsidRPr="00881ACF" w:rsidRDefault="005E3C74" w:rsidP="005E3C74">
      <w:pPr>
        <w:spacing w:after="0" w:line="240" w:lineRule="auto"/>
        <w:ind w:right="-159"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б) проведения переговоров с заказчиком и рабочим органом;</w:t>
      </w:r>
    </w:p>
    <w:p w14:paraId="47F0039D" w14:textId="77777777" w:rsidR="005E3C74" w:rsidRPr="00881ACF" w:rsidRDefault="005E3C74" w:rsidP="005E3C74">
      <w:pPr>
        <w:spacing w:after="0" w:line="240" w:lineRule="auto"/>
        <w:ind w:right="-159"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в) присутствия на заседаниях </w:t>
      </w:r>
      <w:r w:rsidR="00350E48" w:rsidRPr="00881ACF">
        <w:rPr>
          <w:rFonts w:ascii="Times New Roman" w:eastAsia="Times New Roman" w:hAnsi="Times New Roman" w:cs="Times New Roman"/>
          <w:sz w:val="24"/>
          <w:szCs w:val="24"/>
        </w:rPr>
        <w:t>конкурсной</w:t>
      </w:r>
      <w:r w:rsidRPr="00881ACF">
        <w:rPr>
          <w:rFonts w:ascii="Times New Roman" w:eastAsia="Times New Roman" w:hAnsi="Times New Roman" w:cs="Times New Roman"/>
          <w:sz w:val="24"/>
          <w:szCs w:val="24"/>
        </w:rPr>
        <w:t xml:space="preserve"> комиссии;</w:t>
      </w:r>
    </w:p>
    <w:p w14:paraId="5DC771A7" w14:textId="77777777" w:rsidR="005E3C74" w:rsidRPr="00881ACF" w:rsidRDefault="005E3C74" w:rsidP="005E3C74">
      <w:pPr>
        <w:spacing w:after="0" w:line="240" w:lineRule="auto"/>
        <w:ind w:right="-159"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г) разъяснений вопросов касательно технической и ценовой части предложения, а также других вопросов.</w:t>
      </w:r>
    </w:p>
    <w:p w14:paraId="476008C8"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A3DB6D3"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157D0A" w:rsidRPr="00881ACF">
        <w:rPr>
          <w:rFonts w:ascii="Times New Roman" w:eastAsia="Times New Roman" w:hAnsi="Times New Roman" w:cs="Times New Roman"/>
          <w:sz w:val="24"/>
          <w:szCs w:val="24"/>
        </w:rPr>
        <w:t>закупочных процедур</w:t>
      </w:r>
      <w:r w:rsidRPr="00881ACF">
        <w:rPr>
          <w:rFonts w:ascii="Times New Roman" w:eastAsia="Times New Roman" w:hAnsi="Times New Roman" w:cs="Times New Roman"/>
          <w:sz w:val="24"/>
          <w:szCs w:val="24"/>
        </w:rPr>
        <w:t xml:space="preserve"> договора, процедуру его подписания, экспертизы и регистрации (в случае з</w:t>
      </w:r>
      <w:r w:rsidR="006B66A9" w:rsidRPr="00881ACF">
        <w:rPr>
          <w:rFonts w:ascii="Times New Roman" w:eastAsia="Times New Roman" w:hAnsi="Times New Roman" w:cs="Times New Roman"/>
          <w:sz w:val="24"/>
          <w:szCs w:val="24"/>
        </w:rPr>
        <w:t xml:space="preserve">аключения импортного контракта </w:t>
      </w:r>
      <w:r w:rsidRPr="00881ACF">
        <w:rPr>
          <w:rFonts w:ascii="Times New Roman" w:eastAsia="Times New Roman" w:hAnsi="Times New Roman" w:cs="Times New Roman"/>
          <w:sz w:val="24"/>
          <w:szCs w:val="24"/>
        </w:rPr>
        <w:t>с иностранным поставщиком) в Центре к</w:t>
      </w:r>
      <w:r w:rsidR="00157D0A" w:rsidRPr="00881ACF">
        <w:rPr>
          <w:rFonts w:ascii="Times New Roman" w:eastAsia="Times New Roman" w:hAnsi="Times New Roman" w:cs="Times New Roman"/>
          <w:sz w:val="24"/>
          <w:szCs w:val="24"/>
        </w:rPr>
        <w:t xml:space="preserve">омплексной экспертизы проектов </w:t>
      </w:r>
      <w:r w:rsidRPr="00881ACF">
        <w:rPr>
          <w:rFonts w:ascii="Times New Roman" w:eastAsia="Times New Roman" w:hAnsi="Times New Roman" w:cs="Times New Roman"/>
          <w:sz w:val="24"/>
          <w:szCs w:val="24"/>
        </w:rPr>
        <w:t xml:space="preserve">и импортных </w:t>
      </w:r>
      <w:r w:rsidR="00157D0A" w:rsidRPr="00881ACF">
        <w:rPr>
          <w:rFonts w:ascii="Times New Roman" w:eastAsia="Times New Roman" w:hAnsi="Times New Roman" w:cs="Times New Roman"/>
          <w:sz w:val="24"/>
          <w:szCs w:val="24"/>
        </w:rPr>
        <w:t>контрактов</w:t>
      </w:r>
      <w:r w:rsidRPr="00881ACF">
        <w:rPr>
          <w:rFonts w:ascii="Times New Roman" w:eastAsia="Times New Roman" w:hAnsi="Times New Roman" w:cs="Times New Roman"/>
          <w:sz w:val="24"/>
          <w:szCs w:val="24"/>
        </w:rPr>
        <w:t xml:space="preserve"> при </w:t>
      </w:r>
      <w:r w:rsidR="00157D0A" w:rsidRPr="00881ACF">
        <w:rPr>
          <w:rFonts w:ascii="Times New Roman" w:eastAsia="Times New Roman" w:hAnsi="Times New Roman" w:cs="Times New Roman"/>
          <w:sz w:val="24"/>
          <w:szCs w:val="24"/>
        </w:rPr>
        <w:t xml:space="preserve">Министерстве экономики и промышленности </w:t>
      </w:r>
      <w:r w:rsidRPr="00881ACF">
        <w:rPr>
          <w:rFonts w:ascii="Times New Roman" w:eastAsia="Times New Roman" w:hAnsi="Times New Roman" w:cs="Times New Roman"/>
          <w:sz w:val="24"/>
          <w:szCs w:val="24"/>
        </w:rPr>
        <w:t>Республики Узбекистан.</w:t>
      </w:r>
    </w:p>
    <w:p w14:paraId="3C9B9225"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С момента вступления в силу Договора права и обязательства по нему переходят </w:t>
      </w:r>
      <w:r w:rsidRPr="00881ACF">
        <w:rPr>
          <w:rFonts w:ascii="Times New Roman" w:eastAsia="Times New Roman" w:hAnsi="Times New Roman" w:cs="Times New Roman"/>
          <w:sz w:val="24"/>
          <w:szCs w:val="24"/>
        </w:rPr>
        <w:br/>
        <w:t xml:space="preserve">к «Компании» в полном объёме до их окончательного выполнения.  </w:t>
      </w:r>
    </w:p>
    <w:p w14:paraId="374278F2"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p>
    <w:p w14:paraId="0C26BE26"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p>
    <w:p w14:paraId="4559704D" w14:textId="77777777" w:rsidR="005E3C74" w:rsidRPr="00881ACF" w:rsidRDefault="005E3C74" w:rsidP="005E3C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Ф.И.О. и подпись руководителя или уполномоченного лица</w:t>
      </w:r>
    </w:p>
    <w:p w14:paraId="1336122B" w14:textId="77777777" w:rsidR="005E3C74" w:rsidRPr="00881ACF" w:rsidRDefault="005E3C74" w:rsidP="005E3C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C63A715" w14:textId="77777777" w:rsidR="005E3C74" w:rsidRPr="00881ACF" w:rsidRDefault="005E3C74" w:rsidP="005E3C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Ф.И.О. и подпись лица, на которого выдана данная доверенность</w:t>
      </w:r>
    </w:p>
    <w:p w14:paraId="360D9198"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p>
    <w:p w14:paraId="41973A34"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p>
    <w:p w14:paraId="61A0A964"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Место печати</w:t>
      </w:r>
    </w:p>
    <w:p w14:paraId="6B8F4CA0" w14:textId="77777777" w:rsidR="005E3C74" w:rsidRPr="00881ACF" w:rsidRDefault="005E3C74" w:rsidP="005E3C74">
      <w:pPr>
        <w:spacing w:after="0" w:line="240" w:lineRule="auto"/>
        <w:jc w:val="right"/>
        <w:rPr>
          <w:rFonts w:ascii="Times New Roman" w:eastAsia="Times New Roman" w:hAnsi="Times New Roman" w:cs="Times New Roman"/>
          <w:i/>
          <w:sz w:val="28"/>
          <w:szCs w:val="28"/>
        </w:rPr>
      </w:pPr>
      <w:r w:rsidRPr="00881ACF">
        <w:rPr>
          <w:rFonts w:ascii="Times New Roman" w:eastAsia="Times New Roman" w:hAnsi="Times New Roman" w:cs="Times New Roman"/>
          <w:i/>
          <w:sz w:val="28"/>
          <w:szCs w:val="28"/>
        </w:rPr>
        <w:br w:type="page"/>
      </w:r>
      <w:r w:rsidRPr="00881ACF">
        <w:rPr>
          <w:rFonts w:ascii="Times New Roman" w:eastAsia="Times New Roman" w:hAnsi="Times New Roman" w:cs="Times New Roman"/>
          <w:i/>
          <w:sz w:val="28"/>
          <w:szCs w:val="28"/>
        </w:rPr>
        <w:lastRenderedPageBreak/>
        <w:t>Форма №</w:t>
      </w:r>
      <w:r w:rsidR="001A57E8" w:rsidRPr="00881ACF">
        <w:rPr>
          <w:rFonts w:ascii="Times New Roman" w:eastAsia="Times New Roman" w:hAnsi="Times New Roman" w:cs="Times New Roman"/>
          <w:i/>
          <w:sz w:val="28"/>
          <w:szCs w:val="28"/>
        </w:rPr>
        <w:t>5</w:t>
      </w:r>
    </w:p>
    <w:p w14:paraId="737B7428" w14:textId="77777777" w:rsidR="005E3C74" w:rsidRPr="00881ACF" w:rsidRDefault="005E3C74" w:rsidP="005E3C74">
      <w:pPr>
        <w:spacing w:after="0" w:line="240" w:lineRule="auto"/>
        <w:jc w:val="right"/>
        <w:rPr>
          <w:rFonts w:ascii="Times New Roman" w:eastAsia="Times New Roman" w:hAnsi="Times New Roman" w:cs="Times New Roman"/>
          <w:i/>
          <w:sz w:val="24"/>
          <w:szCs w:val="24"/>
        </w:rPr>
      </w:pPr>
    </w:p>
    <w:p w14:paraId="6224213C" w14:textId="77777777" w:rsidR="005E3C74" w:rsidRPr="00881ACF" w:rsidRDefault="005E3C74" w:rsidP="005E3C74">
      <w:pPr>
        <w:spacing w:after="0" w:line="240" w:lineRule="auto"/>
        <w:jc w:val="center"/>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t xml:space="preserve">НА ФИРМЕННОМ БЛАНКЕ </w:t>
      </w:r>
    </w:p>
    <w:p w14:paraId="1F1BDAA2" w14:textId="77777777" w:rsidR="005E3C74" w:rsidRPr="00881ACF" w:rsidRDefault="005E3C74" w:rsidP="005E3C74">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0A9F388B" w14:textId="77777777" w:rsidR="005E3C74" w:rsidRPr="00881ACF" w:rsidRDefault="005E3C74" w:rsidP="005E3C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ЦЕНОВОЕ ПРЕДЛОЖЕНИЕ</w:t>
      </w:r>
    </w:p>
    <w:p w14:paraId="1948EF1C" w14:textId="77777777" w:rsidR="005E3C74" w:rsidRPr="00881ACF" w:rsidRDefault="005E3C74" w:rsidP="005E3C74">
      <w:pPr>
        <w:spacing w:after="0" w:line="240" w:lineRule="auto"/>
        <w:ind w:right="-83" w:firstLine="540"/>
        <w:rPr>
          <w:rFonts w:ascii="Times New Roman" w:eastAsia="MS Mincho" w:hAnsi="Times New Roman" w:cs="Times New Roman"/>
          <w:sz w:val="24"/>
          <w:szCs w:val="24"/>
        </w:rPr>
      </w:pPr>
    </w:p>
    <w:p w14:paraId="1E09CB02" w14:textId="77777777" w:rsidR="005E3C74" w:rsidRPr="00881ACF" w:rsidRDefault="005E3C74" w:rsidP="005E3C74">
      <w:pPr>
        <w:spacing w:after="0" w:line="240" w:lineRule="auto"/>
        <w:ind w:right="-83" w:firstLine="540"/>
        <w:rPr>
          <w:rFonts w:ascii="Times New Roman" w:eastAsia="MS Mincho" w:hAnsi="Times New Roman" w:cs="Times New Roman"/>
          <w:sz w:val="24"/>
          <w:szCs w:val="24"/>
        </w:rPr>
      </w:pPr>
    </w:p>
    <w:p w14:paraId="78BDCA4A" w14:textId="77777777" w:rsidR="005E3C74" w:rsidRPr="00881ACF" w:rsidRDefault="005E3C74" w:rsidP="005E3C74">
      <w:pPr>
        <w:spacing w:after="0" w:line="240" w:lineRule="auto"/>
        <w:ind w:right="-83" w:firstLine="540"/>
        <w:jc w:val="center"/>
        <w:rPr>
          <w:rFonts w:ascii="Times New Roman" w:eastAsia="MS Mincho" w:hAnsi="Times New Roman" w:cs="Times New Roman"/>
          <w:i/>
          <w:sz w:val="24"/>
          <w:szCs w:val="24"/>
        </w:rPr>
      </w:pPr>
      <w:r w:rsidRPr="00881ACF">
        <w:rPr>
          <w:rFonts w:ascii="Times New Roman" w:eastAsia="MS Mincho" w:hAnsi="Times New Roman" w:cs="Times New Roman"/>
          <w:sz w:val="24"/>
          <w:szCs w:val="24"/>
        </w:rPr>
        <w:t xml:space="preserve">на </w:t>
      </w:r>
      <w:r w:rsidR="00345D2F" w:rsidRPr="00881ACF">
        <w:rPr>
          <w:rFonts w:ascii="Times New Roman" w:eastAsia="MS Mincho" w:hAnsi="Times New Roman" w:cs="Times New Roman"/>
          <w:sz w:val="24"/>
          <w:szCs w:val="24"/>
        </w:rPr>
        <w:t>выполнение</w:t>
      </w:r>
      <w:r w:rsidRPr="00881ACF">
        <w:rPr>
          <w:rFonts w:ascii="Times New Roman" w:eastAsia="MS Mincho" w:hAnsi="Times New Roman" w:cs="Times New Roman"/>
          <w:sz w:val="24"/>
          <w:szCs w:val="24"/>
        </w:rPr>
        <w:t xml:space="preserve"> </w:t>
      </w:r>
      <w:r w:rsidRPr="00881ACF">
        <w:rPr>
          <w:rFonts w:ascii="Times New Roman" w:eastAsia="MS Mincho" w:hAnsi="Times New Roman" w:cs="Times New Roman"/>
          <w:i/>
          <w:sz w:val="24"/>
          <w:szCs w:val="24"/>
        </w:rPr>
        <w:t xml:space="preserve">(указать наименование </w:t>
      </w:r>
      <w:r w:rsidR="00BE6D29" w:rsidRPr="00881ACF">
        <w:rPr>
          <w:rFonts w:ascii="Times New Roman" w:eastAsia="MS Mincho" w:hAnsi="Times New Roman" w:cs="Times New Roman"/>
          <w:i/>
          <w:sz w:val="24"/>
          <w:szCs w:val="24"/>
        </w:rPr>
        <w:t>работ/услуг</w:t>
      </w:r>
      <w:r w:rsidRPr="00881ACF">
        <w:rPr>
          <w:rFonts w:ascii="Times New Roman" w:eastAsia="MS Mincho" w:hAnsi="Times New Roman" w:cs="Times New Roman"/>
          <w:i/>
          <w:sz w:val="24"/>
          <w:szCs w:val="24"/>
        </w:rPr>
        <w:t>)</w:t>
      </w:r>
    </w:p>
    <w:p w14:paraId="24066C6D" w14:textId="77777777" w:rsidR="005E3C74" w:rsidRPr="00881ACF" w:rsidRDefault="005E3C74" w:rsidP="005E3C74">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257A48AC" w14:textId="77777777" w:rsidR="005E3C74" w:rsidRPr="00881ACF" w:rsidRDefault="005E3C74" w:rsidP="005E3C74">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5F42B55D" w14:textId="77777777" w:rsidR="005E3C74" w:rsidRPr="00881ACF" w:rsidRDefault="005E3C74" w:rsidP="005E3C7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Дата: (</w:t>
      </w:r>
      <w:r w:rsidRPr="00881ACF">
        <w:rPr>
          <w:rFonts w:ascii="Times New Roman" w:eastAsia="Times New Roman" w:hAnsi="Times New Roman" w:cs="Times New Roman"/>
          <w:i/>
          <w:sz w:val="24"/>
          <w:szCs w:val="24"/>
        </w:rPr>
        <w:t xml:space="preserve">вписать </w:t>
      </w:r>
      <w:r w:rsidR="00464CD3" w:rsidRPr="00881ACF">
        <w:rPr>
          <w:rFonts w:ascii="Times New Roman" w:eastAsia="Times New Roman" w:hAnsi="Times New Roman" w:cs="Times New Roman"/>
          <w:i/>
          <w:sz w:val="24"/>
          <w:szCs w:val="24"/>
        </w:rPr>
        <w:t>дату подачи</w:t>
      </w:r>
      <w:r w:rsidRPr="00881ACF">
        <w:rPr>
          <w:rFonts w:ascii="Times New Roman" w:eastAsia="Times New Roman" w:hAnsi="Times New Roman" w:cs="Times New Roman"/>
          <w:i/>
          <w:sz w:val="24"/>
          <w:szCs w:val="24"/>
        </w:rPr>
        <w:t xml:space="preserve"> предложения</w:t>
      </w:r>
      <w:r w:rsidRPr="00881ACF">
        <w:rPr>
          <w:rFonts w:ascii="Times New Roman" w:eastAsia="Times New Roman" w:hAnsi="Times New Roman" w:cs="Times New Roman"/>
          <w:sz w:val="24"/>
          <w:szCs w:val="24"/>
        </w:rPr>
        <w:t>).</w:t>
      </w:r>
    </w:p>
    <w:p w14:paraId="1D34AA8C" w14:textId="77777777" w:rsidR="005E3C74" w:rsidRPr="00881ACF" w:rsidRDefault="005E3C74" w:rsidP="005E3C7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КОМУ: </w:t>
      </w:r>
      <w:r w:rsidR="00E722E5" w:rsidRPr="00881ACF">
        <w:rPr>
          <w:rFonts w:ascii="Times New Roman" w:eastAsia="Times New Roman" w:hAnsi="Times New Roman" w:cs="Times New Roman"/>
          <w:sz w:val="24"/>
          <w:szCs w:val="24"/>
        </w:rPr>
        <w:t>Закупоч</w:t>
      </w:r>
      <w:r w:rsidRPr="00881ACF">
        <w:rPr>
          <w:rFonts w:ascii="Times New Roman" w:eastAsia="Times New Roman" w:hAnsi="Times New Roman" w:cs="Times New Roman"/>
          <w:sz w:val="24"/>
          <w:szCs w:val="24"/>
        </w:rPr>
        <w:t>ной комиссии.</w:t>
      </w:r>
    </w:p>
    <w:p w14:paraId="087F76B5" w14:textId="77777777" w:rsidR="005E3C74" w:rsidRPr="00881ACF" w:rsidRDefault="005E3C74" w:rsidP="005E3C74">
      <w:pPr>
        <w:spacing w:after="0" w:line="240" w:lineRule="auto"/>
        <w:ind w:right="-83" w:firstLine="567"/>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Мы, нижеподписавшиеся, заявляем, что изучили </w:t>
      </w:r>
      <w:r w:rsidR="00E722E5" w:rsidRPr="00881ACF">
        <w:rPr>
          <w:rFonts w:ascii="Times New Roman" w:eastAsia="Times New Roman" w:hAnsi="Times New Roman" w:cs="Times New Roman"/>
          <w:sz w:val="24"/>
          <w:szCs w:val="24"/>
        </w:rPr>
        <w:t>закупоч</w:t>
      </w:r>
      <w:r w:rsidRPr="00881ACF">
        <w:rPr>
          <w:rFonts w:ascii="Times New Roman" w:eastAsia="Times New Roman" w:hAnsi="Times New Roman" w:cs="Times New Roman"/>
          <w:sz w:val="24"/>
          <w:szCs w:val="24"/>
        </w:rPr>
        <w:t>ную документацию в целом и</w:t>
      </w:r>
      <w:r w:rsidRPr="00881ACF">
        <w:rPr>
          <w:rFonts w:ascii="Times New Roman" w:eastAsia="Times New Roman" w:hAnsi="Times New Roman" w:cs="Times New Roman"/>
          <w:snapToGrid w:val="0"/>
          <w:sz w:val="24"/>
          <w:szCs w:val="24"/>
        </w:rPr>
        <w:t xml:space="preserve"> ознакомились с характером проблем, которые должны быть решены в процессе </w:t>
      </w:r>
      <w:r w:rsidR="001E66EF" w:rsidRPr="00881ACF">
        <w:rPr>
          <w:rFonts w:ascii="Times New Roman" w:eastAsia="Times New Roman" w:hAnsi="Times New Roman" w:cs="Times New Roman"/>
          <w:snapToGrid w:val="0"/>
          <w:sz w:val="24"/>
          <w:szCs w:val="24"/>
        </w:rPr>
        <w:t>предоставления услуг</w:t>
      </w:r>
      <w:r w:rsidRPr="00881ACF">
        <w:rPr>
          <w:rFonts w:ascii="Times New Roman" w:eastAsia="Times New Roman" w:hAnsi="Times New Roman" w:cs="Times New Roman"/>
          <w:snapToGrid w:val="0"/>
          <w:sz w:val="24"/>
          <w:szCs w:val="24"/>
        </w:rPr>
        <w:t>.</w:t>
      </w:r>
    </w:p>
    <w:p w14:paraId="1CF9B9EC" w14:textId="77777777" w:rsidR="005E3C74" w:rsidRPr="00881ACF" w:rsidRDefault="005E3C74" w:rsidP="005E3C74">
      <w:pPr>
        <w:spacing w:after="0" w:line="240" w:lineRule="auto"/>
        <w:ind w:right="-83" w:firstLine="567"/>
        <w:jc w:val="both"/>
        <w:rPr>
          <w:rFonts w:ascii="Times New Roman" w:eastAsia="Times New Roman" w:hAnsi="Times New Roman" w:cs="Times New Roman"/>
          <w:sz w:val="24"/>
          <w:szCs w:val="24"/>
        </w:rPr>
      </w:pPr>
      <w:r w:rsidRPr="00881ACF">
        <w:rPr>
          <w:rFonts w:ascii="Times New Roman" w:eastAsia="Times New Roman" w:hAnsi="Times New Roman" w:cs="Times New Roman"/>
          <w:snapToGrid w:val="0"/>
          <w:sz w:val="24"/>
          <w:szCs w:val="24"/>
        </w:rPr>
        <w:t>Проанализировав все требования,</w:t>
      </w:r>
      <w:r w:rsidRPr="00881ACF">
        <w:rPr>
          <w:rFonts w:ascii="Times New Roman" w:eastAsia="Times New Roman" w:hAnsi="Times New Roman" w:cs="Times New Roman"/>
          <w:sz w:val="24"/>
          <w:szCs w:val="24"/>
        </w:rPr>
        <w:t xml:space="preserve"> предлагаем </w:t>
      </w:r>
      <w:r w:rsidR="001E66EF" w:rsidRPr="00881ACF">
        <w:rPr>
          <w:rFonts w:ascii="Times New Roman" w:eastAsia="MS Mincho" w:hAnsi="Times New Roman" w:cs="Times New Roman"/>
          <w:sz w:val="24"/>
          <w:szCs w:val="24"/>
        </w:rPr>
        <w:t>предоставить услугу</w:t>
      </w:r>
      <w:r w:rsidRPr="00881ACF">
        <w:rPr>
          <w:rFonts w:ascii="Times New Roman" w:eastAsia="MS Mincho" w:hAnsi="Times New Roman" w:cs="Times New Roman"/>
          <w:sz w:val="24"/>
          <w:szCs w:val="24"/>
        </w:rPr>
        <w:t xml:space="preserve"> (</w:t>
      </w:r>
      <w:r w:rsidRPr="00881ACF">
        <w:rPr>
          <w:rFonts w:ascii="Times New Roman" w:eastAsia="MS Mincho" w:hAnsi="Times New Roman" w:cs="Times New Roman"/>
          <w:i/>
          <w:sz w:val="24"/>
          <w:szCs w:val="24"/>
        </w:rPr>
        <w:t xml:space="preserve">указать наименование </w:t>
      </w:r>
      <w:r w:rsidR="001E66EF" w:rsidRPr="00881ACF">
        <w:rPr>
          <w:rFonts w:ascii="Times New Roman" w:eastAsia="MS Mincho" w:hAnsi="Times New Roman" w:cs="Times New Roman"/>
          <w:i/>
          <w:sz w:val="24"/>
          <w:szCs w:val="24"/>
        </w:rPr>
        <w:t>услуги</w:t>
      </w:r>
      <w:r w:rsidRPr="00881ACF">
        <w:rPr>
          <w:rFonts w:ascii="Times New Roman" w:eastAsia="MS Mincho" w:hAnsi="Times New Roman" w:cs="Times New Roman"/>
          <w:sz w:val="24"/>
          <w:szCs w:val="24"/>
        </w:rPr>
        <w:t xml:space="preserve">) </w:t>
      </w:r>
      <w:r w:rsidRPr="00881ACF">
        <w:rPr>
          <w:rFonts w:ascii="Times New Roman" w:eastAsia="Times New Roman" w:hAnsi="Times New Roman" w:cs="Times New Roman"/>
          <w:sz w:val="24"/>
          <w:szCs w:val="24"/>
        </w:rPr>
        <w:t xml:space="preserve">в соответствии с условиями </w:t>
      </w:r>
      <w:r w:rsidR="00E722E5" w:rsidRPr="00881ACF">
        <w:rPr>
          <w:rFonts w:ascii="Times New Roman" w:eastAsia="Times New Roman" w:hAnsi="Times New Roman" w:cs="Times New Roman"/>
          <w:sz w:val="24"/>
          <w:szCs w:val="24"/>
        </w:rPr>
        <w:t>закупочных процедур</w:t>
      </w:r>
      <w:r w:rsidRPr="00881ACF">
        <w:rPr>
          <w:rFonts w:ascii="Times New Roman" w:eastAsia="Times New Roman" w:hAnsi="Times New Roman" w:cs="Times New Roman"/>
          <w:sz w:val="24"/>
          <w:szCs w:val="24"/>
        </w:rPr>
        <w:t>:</w:t>
      </w:r>
    </w:p>
    <w:p w14:paraId="335E671B" w14:textId="77777777" w:rsidR="005E3C74" w:rsidRPr="00881ACF" w:rsidRDefault="005E3C74" w:rsidP="005E3C74">
      <w:pPr>
        <w:spacing w:after="0" w:line="240" w:lineRule="auto"/>
        <w:ind w:right="-83" w:firstLine="567"/>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условия оплаты - _________________________;</w:t>
      </w:r>
    </w:p>
    <w:p w14:paraId="47A63E84" w14:textId="77777777" w:rsidR="005E3C74" w:rsidRPr="00881ACF" w:rsidRDefault="005E3C74" w:rsidP="005E3C74">
      <w:pPr>
        <w:spacing w:after="0" w:line="240" w:lineRule="auto"/>
        <w:ind w:right="-83" w:firstLine="567"/>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 условия </w:t>
      </w:r>
      <w:r w:rsidR="001E66EF" w:rsidRPr="00881ACF">
        <w:rPr>
          <w:rFonts w:ascii="Times New Roman" w:eastAsia="Times New Roman" w:hAnsi="Times New Roman" w:cs="Times New Roman"/>
          <w:sz w:val="24"/>
          <w:szCs w:val="24"/>
        </w:rPr>
        <w:t>проведения</w:t>
      </w:r>
      <w:r w:rsidRPr="00881ACF">
        <w:rPr>
          <w:rFonts w:ascii="Times New Roman" w:eastAsia="Times New Roman" w:hAnsi="Times New Roman" w:cs="Times New Roman"/>
          <w:sz w:val="24"/>
          <w:szCs w:val="24"/>
        </w:rPr>
        <w:t xml:space="preserve"> - ________________________;</w:t>
      </w:r>
    </w:p>
    <w:p w14:paraId="4FB92146" w14:textId="77777777" w:rsidR="005E3C74" w:rsidRPr="00881ACF" w:rsidRDefault="005E3C74" w:rsidP="005E3C74">
      <w:pPr>
        <w:spacing w:after="0" w:line="240" w:lineRule="auto"/>
        <w:ind w:right="-83" w:firstLine="567"/>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 сроки </w:t>
      </w:r>
      <w:r w:rsidR="001E66EF" w:rsidRPr="00881ACF">
        <w:rPr>
          <w:rFonts w:ascii="Times New Roman" w:eastAsia="Times New Roman" w:hAnsi="Times New Roman" w:cs="Times New Roman"/>
          <w:sz w:val="24"/>
          <w:szCs w:val="24"/>
        </w:rPr>
        <w:t>проведения</w:t>
      </w:r>
      <w:r w:rsidRPr="00881ACF">
        <w:rPr>
          <w:rFonts w:ascii="Times New Roman" w:eastAsia="Times New Roman" w:hAnsi="Times New Roman" w:cs="Times New Roman"/>
          <w:sz w:val="24"/>
          <w:szCs w:val="24"/>
        </w:rPr>
        <w:t xml:space="preserve"> - ___________________________;</w:t>
      </w:r>
    </w:p>
    <w:p w14:paraId="0C3E53AC" w14:textId="77777777" w:rsidR="005E3C74" w:rsidRPr="00881ACF" w:rsidRDefault="005E3C74" w:rsidP="005E3C74">
      <w:pPr>
        <w:spacing w:after="0" w:line="240" w:lineRule="auto"/>
        <w:ind w:right="-83" w:firstLine="567"/>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Общая сумма </w:t>
      </w:r>
      <w:r w:rsidR="001E66EF" w:rsidRPr="00881ACF">
        <w:rPr>
          <w:rFonts w:ascii="Times New Roman" w:eastAsia="Times New Roman" w:hAnsi="Times New Roman" w:cs="Times New Roman"/>
          <w:sz w:val="24"/>
          <w:szCs w:val="24"/>
        </w:rPr>
        <w:t>проведения</w:t>
      </w:r>
      <w:r w:rsidRPr="00881ACF">
        <w:rPr>
          <w:rFonts w:ascii="Times New Roman" w:eastAsia="Times New Roman" w:hAnsi="Times New Roman" w:cs="Times New Roman"/>
          <w:sz w:val="24"/>
          <w:szCs w:val="24"/>
        </w:rPr>
        <w:t xml:space="preserve"> предлагаемой </w:t>
      </w:r>
      <w:r w:rsidR="001E66EF" w:rsidRPr="00881ACF">
        <w:rPr>
          <w:rFonts w:ascii="Times New Roman" w:eastAsia="Times New Roman" w:hAnsi="Times New Roman" w:cs="Times New Roman"/>
          <w:sz w:val="24"/>
          <w:szCs w:val="24"/>
        </w:rPr>
        <w:t>услуги</w:t>
      </w:r>
      <w:r w:rsidRPr="00881ACF">
        <w:rPr>
          <w:rFonts w:ascii="Times New Roman" w:eastAsia="Times New Roman" w:hAnsi="Times New Roman" w:cs="Times New Roman"/>
          <w:sz w:val="24"/>
          <w:szCs w:val="24"/>
        </w:rPr>
        <w:t xml:space="preserve"> составляет _______________ (</w:t>
      </w:r>
      <w:r w:rsidRPr="00881ACF">
        <w:rPr>
          <w:rFonts w:ascii="Times New Roman" w:eastAsia="Times New Roman" w:hAnsi="Times New Roman" w:cs="Times New Roman"/>
          <w:i/>
          <w:sz w:val="24"/>
          <w:szCs w:val="24"/>
        </w:rPr>
        <w:t>указать общую сумму предложения цифрами и прописью, а также валюту платежа)</w:t>
      </w:r>
      <w:r w:rsidRPr="00881ACF">
        <w:rPr>
          <w:rFonts w:ascii="Times New Roman" w:eastAsia="Times New Roman" w:hAnsi="Times New Roman" w:cs="Times New Roman"/>
          <w:sz w:val="24"/>
          <w:szCs w:val="24"/>
        </w:rPr>
        <w:t xml:space="preserve"> и указана в прилагаемой таблице цен, которая является частью настоящего предложения.</w:t>
      </w:r>
    </w:p>
    <w:p w14:paraId="4E1CADC6"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Мы согласны придерживаться положений настоящего предложения в течение 90 дней, начиная с даты, установленной как день окончания приема </w:t>
      </w:r>
      <w:r w:rsidR="00E722E5" w:rsidRPr="00881ACF">
        <w:rPr>
          <w:rFonts w:ascii="Times New Roman" w:eastAsia="Times New Roman" w:hAnsi="Times New Roman" w:cs="Times New Roman"/>
          <w:sz w:val="24"/>
          <w:szCs w:val="24"/>
        </w:rPr>
        <w:t xml:space="preserve">предложений. Это </w:t>
      </w:r>
      <w:r w:rsidRPr="00881ACF">
        <w:rPr>
          <w:rFonts w:ascii="Times New Roman" w:eastAsia="Times New Roman" w:hAnsi="Times New Roman" w:cs="Times New Roman"/>
          <w:sz w:val="24"/>
          <w:szCs w:val="24"/>
        </w:rPr>
        <w:t xml:space="preserve">предложение будет оставаться для нас обязательным и может быть принято в любой момент до истечения указанного периода.  </w:t>
      </w:r>
    </w:p>
    <w:p w14:paraId="3D4358ED" w14:textId="77777777" w:rsidR="005E3C74" w:rsidRPr="00881ACF" w:rsidRDefault="005E3C74" w:rsidP="005E3C7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Мы понимаем, что </w:t>
      </w:r>
      <w:r w:rsidR="00350E48" w:rsidRPr="00881ACF">
        <w:rPr>
          <w:rFonts w:ascii="Times New Roman" w:eastAsia="Times New Roman" w:hAnsi="Times New Roman" w:cs="Times New Roman"/>
          <w:sz w:val="24"/>
          <w:szCs w:val="24"/>
        </w:rPr>
        <w:t>конкурсная</w:t>
      </w:r>
      <w:r w:rsidRPr="00881ACF">
        <w:rPr>
          <w:rFonts w:ascii="Times New Roman" w:eastAsia="Times New Roman" w:hAnsi="Times New Roman" w:cs="Times New Roman"/>
          <w:sz w:val="24"/>
          <w:szCs w:val="24"/>
        </w:rPr>
        <w:t xml:space="preserve"> комиссия не обязана принять наименьшее ценовое предложение, а принимать наилучшее предложение по всем показателям и критериям оценки.</w:t>
      </w:r>
    </w:p>
    <w:p w14:paraId="5BB74753" w14:textId="77777777" w:rsidR="005E3C74" w:rsidRPr="00881ACF" w:rsidRDefault="005E3C74" w:rsidP="005E3C7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21382315" w14:textId="77777777" w:rsidR="005E3C74" w:rsidRPr="00881ACF" w:rsidRDefault="005E3C74" w:rsidP="005E3C7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Дата: «___» __________20</w:t>
      </w:r>
      <w:r w:rsidR="007569AF" w:rsidRPr="00881ACF">
        <w:rPr>
          <w:rFonts w:ascii="Times New Roman" w:eastAsia="Times New Roman" w:hAnsi="Times New Roman" w:cs="Times New Roman"/>
          <w:sz w:val="24"/>
          <w:szCs w:val="24"/>
        </w:rPr>
        <w:t>2</w:t>
      </w:r>
      <w:r w:rsidR="001D1107" w:rsidRPr="00881ACF">
        <w:rPr>
          <w:rFonts w:ascii="Times New Roman" w:eastAsia="Times New Roman" w:hAnsi="Times New Roman" w:cs="Times New Roman"/>
          <w:sz w:val="24"/>
          <w:szCs w:val="24"/>
        </w:rPr>
        <w:t>1</w:t>
      </w:r>
      <w:r w:rsidR="003344C6"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 xml:space="preserve">г.  </w:t>
      </w:r>
    </w:p>
    <w:p w14:paraId="01A68DA3" w14:textId="77777777" w:rsidR="005E3C74" w:rsidRPr="00881ACF" w:rsidRDefault="005E3C74" w:rsidP="005E3C7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6D9451BF" w14:textId="77777777" w:rsidR="005E3C74" w:rsidRPr="00881ACF" w:rsidRDefault="005E3C74" w:rsidP="005E3C7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6E10FAAE" w14:textId="77777777" w:rsidR="005E3C74" w:rsidRPr="00881ACF" w:rsidRDefault="005E3C74" w:rsidP="005E3C7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Ф.И.О. и подпись руководителя или уполномоченного лица</w:t>
      </w:r>
    </w:p>
    <w:p w14:paraId="1C6DD8FA" w14:textId="77777777" w:rsidR="005E3C74" w:rsidRPr="00881ACF" w:rsidRDefault="005E3C74" w:rsidP="005E3C74">
      <w:pPr>
        <w:spacing w:after="0" w:line="240" w:lineRule="auto"/>
        <w:jc w:val="both"/>
        <w:rPr>
          <w:rFonts w:ascii="Times New Roman" w:eastAsia="Times New Roman" w:hAnsi="Times New Roman" w:cs="Times New Roman"/>
          <w:sz w:val="24"/>
          <w:szCs w:val="24"/>
        </w:rPr>
      </w:pPr>
    </w:p>
    <w:p w14:paraId="3D29BAB9" w14:textId="77777777" w:rsidR="005E3C74" w:rsidRPr="00881ACF" w:rsidRDefault="005E3C74" w:rsidP="005E3C74">
      <w:pPr>
        <w:spacing w:after="0" w:line="240" w:lineRule="auto"/>
        <w:jc w:val="both"/>
        <w:rPr>
          <w:rFonts w:ascii="Times New Roman" w:eastAsia="Times New Roman" w:hAnsi="Times New Roman" w:cs="Times New Roman"/>
          <w:sz w:val="24"/>
          <w:szCs w:val="24"/>
        </w:rPr>
      </w:pPr>
    </w:p>
    <w:p w14:paraId="04ED2520" w14:textId="77777777" w:rsidR="005E3C74" w:rsidRPr="00881ACF" w:rsidRDefault="005E3C74" w:rsidP="005E3C74">
      <w:pPr>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Место печати</w:t>
      </w:r>
    </w:p>
    <w:p w14:paraId="18B5EEE8" w14:textId="77777777" w:rsidR="005E3C74" w:rsidRPr="00881ACF" w:rsidRDefault="005E3C74" w:rsidP="005E3C74">
      <w:pPr>
        <w:spacing w:after="0" w:line="240" w:lineRule="auto"/>
        <w:jc w:val="center"/>
        <w:rPr>
          <w:rFonts w:ascii="Times New Roman" w:eastAsia="Times New Roman" w:hAnsi="Times New Roman" w:cs="Times New Roman"/>
          <w:i/>
          <w:sz w:val="24"/>
          <w:szCs w:val="24"/>
        </w:rPr>
      </w:pPr>
      <w:r w:rsidRPr="00881ACF">
        <w:rPr>
          <w:rFonts w:ascii="Times New Roman" w:eastAsia="Times New Roman" w:hAnsi="Times New Roman" w:cs="Times New Roman"/>
          <w:i/>
          <w:sz w:val="24"/>
          <w:szCs w:val="24"/>
        </w:rPr>
        <w:br w:type="page"/>
      </w:r>
      <w:r w:rsidRPr="00881ACF">
        <w:rPr>
          <w:rFonts w:ascii="Times New Roman" w:eastAsia="Times New Roman" w:hAnsi="Times New Roman" w:cs="Times New Roman"/>
          <w:i/>
          <w:sz w:val="24"/>
          <w:szCs w:val="24"/>
        </w:rPr>
        <w:lastRenderedPageBreak/>
        <w:t xml:space="preserve">НА ФИРМЕННОМ БЛАНКЕ </w:t>
      </w:r>
    </w:p>
    <w:p w14:paraId="169AE930" w14:textId="77777777" w:rsidR="005E3C74" w:rsidRPr="00881ACF" w:rsidRDefault="005E3C74" w:rsidP="005E3C7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14:paraId="4FF0A509" w14:textId="77777777" w:rsidR="005E3C74" w:rsidRPr="00881ACF" w:rsidRDefault="005E3C74" w:rsidP="005E3C7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14:paraId="5DF838DD" w14:textId="77777777" w:rsidR="005E3C74" w:rsidRPr="00881ACF" w:rsidRDefault="005E3C74" w:rsidP="005E3C7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ТАБЛИЦА ЦЕН</w:t>
      </w:r>
    </w:p>
    <w:p w14:paraId="16AA5406" w14:textId="77777777" w:rsidR="005E3C74" w:rsidRPr="00881ACF" w:rsidRDefault="005E3C74" w:rsidP="005E3C74">
      <w:pPr>
        <w:spacing w:after="0" w:line="240" w:lineRule="auto"/>
        <w:jc w:val="both"/>
        <w:rPr>
          <w:rFonts w:ascii="Times New Roman" w:eastAsia="Times New Roman" w:hAnsi="Times New Roman" w:cs="Times New Roman"/>
          <w:b/>
          <w:sz w:val="24"/>
          <w:szCs w:val="24"/>
        </w:rPr>
      </w:pPr>
    </w:p>
    <w:tbl>
      <w:tblPr>
        <w:tblW w:w="8636"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3084"/>
        <w:gridCol w:w="3118"/>
      </w:tblGrid>
      <w:tr w:rsidR="001A57E8" w:rsidRPr="00881ACF" w14:paraId="6465E367" w14:textId="77777777" w:rsidTr="001A57E8">
        <w:trPr>
          <w:trHeight w:val="595"/>
        </w:trPr>
        <w:tc>
          <w:tcPr>
            <w:tcW w:w="540" w:type="dxa"/>
          </w:tcPr>
          <w:p w14:paraId="1F662693"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w:t>
            </w:r>
          </w:p>
        </w:tc>
        <w:tc>
          <w:tcPr>
            <w:tcW w:w="1894" w:type="dxa"/>
          </w:tcPr>
          <w:p w14:paraId="2CE29851" w14:textId="77777777" w:rsidR="001A57E8" w:rsidRPr="00881ACF" w:rsidRDefault="001A57E8" w:rsidP="00BE6D29">
            <w:pPr>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Наименование услуги</w:t>
            </w:r>
          </w:p>
        </w:tc>
        <w:tc>
          <w:tcPr>
            <w:tcW w:w="3084" w:type="dxa"/>
            <w:tcBorders>
              <w:left w:val="single" w:sz="4" w:space="0" w:color="auto"/>
              <w:right w:val="single" w:sz="4" w:space="0" w:color="auto"/>
            </w:tcBorders>
          </w:tcPr>
          <w:p w14:paraId="0BFA16C6"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Стоимость услуг</w:t>
            </w:r>
          </w:p>
          <w:p w14:paraId="14485803"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p>
        </w:tc>
        <w:tc>
          <w:tcPr>
            <w:tcW w:w="3118" w:type="dxa"/>
            <w:tcBorders>
              <w:left w:val="single" w:sz="4" w:space="0" w:color="auto"/>
              <w:right w:val="single" w:sz="4" w:space="0" w:color="auto"/>
            </w:tcBorders>
          </w:tcPr>
          <w:p w14:paraId="366539C4" w14:textId="77777777" w:rsidR="001A57E8" w:rsidRPr="00881ACF" w:rsidRDefault="001A57E8" w:rsidP="005E3C74">
            <w:pPr>
              <w:spacing w:after="0" w:line="240" w:lineRule="auto"/>
              <w:jc w:val="center"/>
              <w:rPr>
                <w:rFonts w:ascii="Times New Roman" w:eastAsia="Times New Roman" w:hAnsi="Times New Roman" w:cs="Times New Roman"/>
                <w:snapToGrid w:val="0"/>
                <w:sz w:val="24"/>
                <w:szCs w:val="24"/>
              </w:rPr>
            </w:pPr>
            <w:r w:rsidRPr="00881ACF">
              <w:rPr>
                <w:rFonts w:ascii="Times New Roman" w:eastAsia="Times New Roman" w:hAnsi="Times New Roman" w:cs="Times New Roman"/>
                <w:sz w:val="24"/>
                <w:szCs w:val="24"/>
              </w:rPr>
              <w:t>Срок выполнения</w:t>
            </w:r>
          </w:p>
        </w:tc>
      </w:tr>
      <w:tr w:rsidR="001A57E8" w:rsidRPr="00881ACF" w14:paraId="184A4C7A" w14:textId="77777777" w:rsidTr="001A57E8">
        <w:trPr>
          <w:trHeight w:val="256"/>
        </w:trPr>
        <w:tc>
          <w:tcPr>
            <w:tcW w:w="540" w:type="dxa"/>
            <w:vAlign w:val="center"/>
          </w:tcPr>
          <w:p w14:paraId="33D1C009"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w:t>
            </w:r>
          </w:p>
        </w:tc>
        <w:tc>
          <w:tcPr>
            <w:tcW w:w="1894" w:type="dxa"/>
            <w:vAlign w:val="center"/>
          </w:tcPr>
          <w:p w14:paraId="10C0D60A" w14:textId="77777777" w:rsidR="001A57E8" w:rsidRPr="00881ACF" w:rsidRDefault="001A57E8" w:rsidP="005E3C74">
            <w:pPr>
              <w:spacing w:after="0" w:line="240" w:lineRule="auto"/>
              <w:contextualSpacing/>
              <w:rPr>
                <w:rFonts w:ascii="Times New Roman" w:eastAsia="Times New Roman" w:hAnsi="Times New Roman" w:cs="Times New Roman"/>
                <w:sz w:val="24"/>
                <w:szCs w:val="24"/>
              </w:rPr>
            </w:pPr>
          </w:p>
        </w:tc>
        <w:tc>
          <w:tcPr>
            <w:tcW w:w="3084" w:type="dxa"/>
            <w:tcBorders>
              <w:left w:val="single" w:sz="4" w:space="0" w:color="auto"/>
              <w:right w:val="single" w:sz="4" w:space="0" w:color="auto"/>
            </w:tcBorders>
            <w:vAlign w:val="center"/>
          </w:tcPr>
          <w:p w14:paraId="50DFFD05"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p>
        </w:tc>
        <w:tc>
          <w:tcPr>
            <w:tcW w:w="3118" w:type="dxa"/>
            <w:tcBorders>
              <w:left w:val="single" w:sz="4" w:space="0" w:color="auto"/>
              <w:right w:val="single" w:sz="4" w:space="0" w:color="auto"/>
            </w:tcBorders>
            <w:vAlign w:val="center"/>
          </w:tcPr>
          <w:p w14:paraId="3BFA9C48"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p>
        </w:tc>
      </w:tr>
      <w:tr w:rsidR="001A57E8" w:rsidRPr="00881ACF" w14:paraId="1CFFD343" w14:textId="77777777" w:rsidTr="001A57E8">
        <w:trPr>
          <w:trHeight w:val="151"/>
        </w:trPr>
        <w:tc>
          <w:tcPr>
            <w:tcW w:w="540" w:type="dxa"/>
            <w:vAlign w:val="center"/>
          </w:tcPr>
          <w:p w14:paraId="7564A162"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2.</w:t>
            </w:r>
          </w:p>
        </w:tc>
        <w:tc>
          <w:tcPr>
            <w:tcW w:w="1894" w:type="dxa"/>
            <w:vAlign w:val="center"/>
          </w:tcPr>
          <w:p w14:paraId="30902E3B" w14:textId="77777777" w:rsidR="001A57E8" w:rsidRPr="00881ACF" w:rsidRDefault="001A57E8" w:rsidP="005E3C74">
            <w:pPr>
              <w:spacing w:after="0" w:line="240" w:lineRule="auto"/>
              <w:contextualSpacing/>
              <w:rPr>
                <w:rFonts w:ascii="Times New Roman" w:eastAsia="Times New Roman" w:hAnsi="Times New Roman" w:cs="Times New Roman"/>
                <w:sz w:val="24"/>
                <w:szCs w:val="24"/>
              </w:rPr>
            </w:pPr>
          </w:p>
        </w:tc>
        <w:tc>
          <w:tcPr>
            <w:tcW w:w="3084" w:type="dxa"/>
            <w:tcBorders>
              <w:left w:val="single" w:sz="4" w:space="0" w:color="auto"/>
              <w:right w:val="single" w:sz="4" w:space="0" w:color="auto"/>
            </w:tcBorders>
            <w:vAlign w:val="center"/>
          </w:tcPr>
          <w:p w14:paraId="264A4A34"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p>
        </w:tc>
        <w:tc>
          <w:tcPr>
            <w:tcW w:w="3118" w:type="dxa"/>
            <w:tcBorders>
              <w:left w:val="single" w:sz="4" w:space="0" w:color="auto"/>
              <w:right w:val="single" w:sz="4" w:space="0" w:color="auto"/>
            </w:tcBorders>
            <w:vAlign w:val="center"/>
          </w:tcPr>
          <w:p w14:paraId="0B0D6C49" w14:textId="77777777" w:rsidR="001A57E8" w:rsidRPr="00881ACF" w:rsidRDefault="001A57E8" w:rsidP="005E3C74">
            <w:pPr>
              <w:spacing w:after="0" w:line="240" w:lineRule="auto"/>
              <w:jc w:val="center"/>
              <w:rPr>
                <w:rFonts w:ascii="Times New Roman" w:eastAsia="Times New Roman" w:hAnsi="Times New Roman" w:cs="Times New Roman"/>
                <w:sz w:val="24"/>
                <w:szCs w:val="24"/>
              </w:rPr>
            </w:pPr>
          </w:p>
        </w:tc>
      </w:tr>
    </w:tbl>
    <w:p w14:paraId="1D58614C" w14:textId="77777777" w:rsidR="005E3C74" w:rsidRPr="00881ACF" w:rsidRDefault="005E3C74" w:rsidP="005E3C7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62995DAD" w14:textId="77777777" w:rsidR="005E3C74" w:rsidRPr="00881ACF" w:rsidRDefault="005E3C74" w:rsidP="005E3C7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30AB911D" w14:textId="77777777" w:rsidR="005E3C74" w:rsidRPr="00881ACF" w:rsidRDefault="005E3C74" w:rsidP="005E3C7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Ф.И.О. и подпись руководителя или уполномоченного лица</w:t>
      </w:r>
    </w:p>
    <w:p w14:paraId="40EAC227" w14:textId="77777777" w:rsidR="005E3C74" w:rsidRPr="00881ACF" w:rsidRDefault="005E3C74" w:rsidP="005E3C74">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092729FD" w14:textId="77777777" w:rsidR="005E3C74" w:rsidRPr="00881ACF" w:rsidRDefault="005E3C74" w:rsidP="005E3C74">
      <w:pPr>
        <w:spacing w:after="0" w:line="240" w:lineRule="auto"/>
        <w:ind w:left="360" w:firstLine="540"/>
        <w:jc w:val="both"/>
        <w:rPr>
          <w:rFonts w:ascii="Times New Roman" w:eastAsia="Times New Roman" w:hAnsi="Times New Roman" w:cs="Times New Roman"/>
          <w:sz w:val="24"/>
          <w:szCs w:val="24"/>
        </w:rPr>
      </w:pPr>
    </w:p>
    <w:p w14:paraId="3E827DE4" w14:textId="77777777" w:rsidR="005E3C74" w:rsidRPr="00881ACF" w:rsidRDefault="005E3C74" w:rsidP="005E3C74">
      <w:pPr>
        <w:spacing w:after="0" w:line="240" w:lineRule="auto"/>
        <w:ind w:left="360"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Место печати</w:t>
      </w:r>
    </w:p>
    <w:p w14:paraId="2F246966" w14:textId="77777777" w:rsidR="005E3C74" w:rsidRPr="00881ACF" w:rsidRDefault="005E3C74" w:rsidP="005E3C74">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22EC322B" w14:textId="77777777" w:rsidR="005E3C74" w:rsidRPr="00881ACF" w:rsidRDefault="003344C6" w:rsidP="005E3C74">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Дата: «___» __________20</w:t>
      </w:r>
      <w:r w:rsidR="007569AF" w:rsidRPr="00881ACF">
        <w:rPr>
          <w:rFonts w:ascii="Times New Roman" w:eastAsia="Times New Roman" w:hAnsi="Times New Roman" w:cs="Times New Roman"/>
          <w:sz w:val="24"/>
          <w:szCs w:val="24"/>
        </w:rPr>
        <w:t>2</w:t>
      </w:r>
      <w:r w:rsidR="001D1107" w:rsidRPr="00881ACF">
        <w:rPr>
          <w:rFonts w:ascii="Times New Roman" w:eastAsia="Times New Roman" w:hAnsi="Times New Roman" w:cs="Times New Roman"/>
          <w:sz w:val="24"/>
          <w:szCs w:val="24"/>
        </w:rPr>
        <w:t>1</w:t>
      </w:r>
      <w:r w:rsidRPr="00881ACF">
        <w:rPr>
          <w:rFonts w:ascii="Times New Roman" w:eastAsia="Times New Roman" w:hAnsi="Times New Roman" w:cs="Times New Roman"/>
          <w:sz w:val="24"/>
          <w:szCs w:val="24"/>
        </w:rPr>
        <w:t xml:space="preserve"> </w:t>
      </w:r>
      <w:r w:rsidR="005E3C74" w:rsidRPr="00881ACF">
        <w:rPr>
          <w:rFonts w:ascii="Times New Roman" w:eastAsia="Times New Roman" w:hAnsi="Times New Roman" w:cs="Times New Roman"/>
          <w:sz w:val="24"/>
          <w:szCs w:val="24"/>
        </w:rPr>
        <w:t xml:space="preserve">г.  </w:t>
      </w:r>
    </w:p>
    <w:p w14:paraId="5A4D535E" w14:textId="77777777" w:rsidR="005E3C74" w:rsidRPr="00881ACF" w:rsidRDefault="005E3C74" w:rsidP="005E3C74">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63841C61" w14:textId="77777777" w:rsidR="005E3C74" w:rsidRPr="00881ACF" w:rsidRDefault="005E3C74" w:rsidP="005E3C74">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5E41B045" w14:textId="77777777" w:rsidR="005E3C74" w:rsidRPr="00881ACF" w:rsidRDefault="005E3C74" w:rsidP="005E3C74">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19142AA6" w14:textId="77777777" w:rsidR="005E3C74" w:rsidRPr="00881ACF" w:rsidRDefault="005E3C74" w:rsidP="005E3C74">
      <w:pPr>
        <w:spacing w:after="0" w:line="240" w:lineRule="auto"/>
        <w:ind w:left="360" w:firstLine="540"/>
        <w:jc w:val="both"/>
        <w:rPr>
          <w:rFonts w:ascii="Times New Roman" w:eastAsia="Times New Roman" w:hAnsi="Times New Roman" w:cs="Times New Roman"/>
          <w:b/>
          <w:sz w:val="24"/>
          <w:szCs w:val="24"/>
        </w:rPr>
      </w:pPr>
    </w:p>
    <w:p w14:paraId="35B4E524"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7C770D0"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393FDA7E"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61ADE239"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66CC855D"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4F2526C3"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5F4CE8D8"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248D96CA"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66DE8192"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011DB51B"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6BB971F8"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44563AE5"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3B1E35B0"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10FE7A41"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0DA4D6E0"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07D3F8E4"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69FFE811"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1976B895"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A93EEE3"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1840749A"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BC5EE6A"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3585ABB"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1F9DAC73"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EED7CA2"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77D35047"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00BBB6B2" w14:textId="77777777" w:rsidR="005E3C74" w:rsidRPr="00881ACF" w:rsidRDefault="005E3C74" w:rsidP="005E3C74">
      <w:pPr>
        <w:spacing w:after="0" w:line="240" w:lineRule="auto"/>
        <w:jc w:val="right"/>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br w:type="page"/>
      </w:r>
      <w:r w:rsidRPr="00881ACF">
        <w:rPr>
          <w:rFonts w:ascii="Times New Roman" w:eastAsia="Times New Roman" w:hAnsi="Times New Roman" w:cs="Times New Roman"/>
          <w:b/>
          <w:sz w:val="24"/>
          <w:szCs w:val="24"/>
        </w:rPr>
        <w:lastRenderedPageBreak/>
        <w:t>Приложение №2</w:t>
      </w:r>
    </w:p>
    <w:p w14:paraId="3C5C8ABA"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p>
    <w:p w14:paraId="4542E706"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Порядок и критерии квалификационной оценки участников </w:t>
      </w:r>
    </w:p>
    <w:p w14:paraId="32A5B43C"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и </w:t>
      </w:r>
      <w:r w:rsidR="000120AC" w:rsidRPr="00881ACF">
        <w:rPr>
          <w:rFonts w:ascii="Times New Roman" w:eastAsia="Times New Roman" w:hAnsi="Times New Roman" w:cs="Times New Roman"/>
          <w:b/>
          <w:sz w:val="24"/>
          <w:szCs w:val="24"/>
        </w:rPr>
        <w:t>их</w:t>
      </w:r>
      <w:r w:rsidRPr="00881ACF">
        <w:rPr>
          <w:rFonts w:ascii="Times New Roman" w:eastAsia="Times New Roman" w:hAnsi="Times New Roman" w:cs="Times New Roman"/>
          <w:b/>
          <w:sz w:val="24"/>
          <w:szCs w:val="24"/>
        </w:rPr>
        <w:t xml:space="preserve"> предложений. </w:t>
      </w:r>
    </w:p>
    <w:p w14:paraId="1A004095"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p>
    <w:p w14:paraId="16BA655B"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Порядок и критерии квалификационного отбора участников на участие в </w:t>
      </w:r>
      <w:r w:rsidR="003344C6" w:rsidRPr="00881ACF">
        <w:rPr>
          <w:rFonts w:ascii="Times New Roman" w:eastAsia="Times New Roman" w:hAnsi="Times New Roman" w:cs="Times New Roman"/>
          <w:sz w:val="24"/>
          <w:szCs w:val="24"/>
        </w:rPr>
        <w:t>закупочных процедурах</w:t>
      </w:r>
      <w:r w:rsidRPr="00881ACF">
        <w:rPr>
          <w:rFonts w:ascii="Times New Roman" w:eastAsia="Times New Roman" w:hAnsi="Times New Roman" w:cs="Times New Roman"/>
          <w:sz w:val="24"/>
          <w:szCs w:val="24"/>
        </w:rPr>
        <w:t>.</w:t>
      </w:r>
    </w:p>
    <w:p w14:paraId="07CF03A4"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Квалификационная оценка осуществляется </w:t>
      </w:r>
      <w:r w:rsidR="00350E48" w:rsidRPr="00881ACF">
        <w:rPr>
          <w:rFonts w:ascii="Times New Roman" w:eastAsia="Times New Roman" w:hAnsi="Times New Roman" w:cs="Times New Roman"/>
          <w:sz w:val="24"/>
          <w:szCs w:val="24"/>
        </w:rPr>
        <w:t>конкурсной</w:t>
      </w:r>
      <w:r w:rsidRPr="00881ACF">
        <w:rPr>
          <w:rFonts w:ascii="Times New Roman" w:eastAsia="Times New Roman" w:hAnsi="Times New Roman" w:cs="Times New Roman"/>
          <w:sz w:val="24"/>
          <w:szCs w:val="24"/>
        </w:rPr>
        <w:t xml:space="preserve"> комиссией до начала </w:t>
      </w:r>
      <w:r w:rsidR="003344C6" w:rsidRPr="00881ACF">
        <w:rPr>
          <w:rFonts w:ascii="Times New Roman" w:eastAsia="Times New Roman" w:hAnsi="Times New Roman" w:cs="Times New Roman"/>
          <w:sz w:val="24"/>
          <w:szCs w:val="24"/>
        </w:rPr>
        <w:t>закупочных процедур</w:t>
      </w:r>
      <w:r w:rsidRPr="00881ACF">
        <w:rPr>
          <w:rFonts w:ascii="Times New Roman" w:eastAsia="Times New Roman" w:hAnsi="Times New Roman" w:cs="Times New Roman"/>
          <w:sz w:val="24"/>
          <w:szCs w:val="24"/>
        </w:rPr>
        <w:t xml:space="preserve">. Если требуемая информация не представлена участником, </w:t>
      </w:r>
      <w:r w:rsidR="003344C6" w:rsidRPr="00881ACF">
        <w:rPr>
          <w:rFonts w:ascii="Times New Roman" w:eastAsia="Times New Roman" w:hAnsi="Times New Roman" w:cs="Times New Roman"/>
          <w:sz w:val="24"/>
          <w:szCs w:val="24"/>
        </w:rPr>
        <w:t>закупоч</w:t>
      </w:r>
      <w:r w:rsidRPr="00881ACF">
        <w:rPr>
          <w:rFonts w:ascii="Times New Roman" w:eastAsia="Times New Roman" w:hAnsi="Times New Roman" w:cs="Times New Roman"/>
          <w:sz w:val="24"/>
          <w:szCs w:val="24"/>
        </w:rPr>
        <w:t xml:space="preserve">ная комиссия вправе не допускать его к участию в </w:t>
      </w:r>
      <w:r w:rsidR="003344C6" w:rsidRPr="00881ACF">
        <w:rPr>
          <w:rFonts w:ascii="Times New Roman" w:eastAsia="Times New Roman" w:hAnsi="Times New Roman" w:cs="Times New Roman"/>
          <w:sz w:val="24"/>
          <w:szCs w:val="24"/>
        </w:rPr>
        <w:t>закупочных процедурах</w:t>
      </w:r>
      <w:r w:rsidRPr="00881ACF">
        <w:rPr>
          <w:rFonts w:ascii="Times New Roman" w:eastAsia="Times New Roman" w:hAnsi="Times New Roman" w:cs="Times New Roman"/>
          <w:sz w:val="24"/>
          <w:szCs w:val="24"/>
        </w:rPr>
        <w:t>.</w:t>
      </w:r>
    </w:p>
    <w:p w14:paraId="2BCB6B2B" w14:textId="77777777" w:rsidR="003344C6" w:rsidRPr="00881ACF" w:rsidRDefault="003344C6" w:rsidP="005E3C74">
      <w:pPr>
        <w:spacing w:after="0" w:line="240" w:lineRule="auto"/>
        <w:ind w:firstLine="540"/>
        <w:jc w:val="both"/>
        <w:rPr>
          <w:rFonts w:ascii="Times New Roman" w:eastAsia="Times New Roman" w:hAnsi="Times New Roman" w:cs="Times New Roman"/>
          <w:sz w:val="24"/>
          <w:szCs w:val="24"/>
        </w:rPr>
      </w:pPr>
    </w:p>
    <w:p w14:paraId="35DB1A20" w14:textId="77777777" w:rsidR="005E3C74" w:rsidRPr="00881ACF" w:rsidRDefault="005E3C74" w:rsidP="005E3C74">
      <w:pPr>
        <w:spacing w:after="0" w:line="240" w:lineRule="auto"/>
        <w:ind w:firstLine="540"/>
        <w:rPr>
          <w:rFonts w:ascii="Times New Roman" w:eastAsia="Times New Roman" w:hAnsi="Times New Roman" w:cs="Times New Roman"/>
          <w:b/>
          <w:i/>
          <w:sz w:val="24"/>
          <w:szCs w:val="24"/>
        </w:rPr>
      </w:pPr>
      <w:r w:rsidRPr="00881ACF">
        <w:rPr>
          <w:rFonts w:ascii="Times New Roman" w:eastAsia="Times New Roman" w:hAnsi="Times New Roman" w:cs="Times New Roman"/>
          <w:b/>
          <w:i/>
          <w:sz w:val="24"/>
          <w:szCs w:val="24"/>
        </w:rPr>
        <w:t>Критерии</w:t>
      </w:r>
      <w:r w:rsidR="001E66EF" w:rsidRPr="00881ACF">
        <w:rPr>
          <w:rFonts w:ascii="Times New Roman" w:eastAsia="Times New Roman" w:hAnsi="Times New Roman" w:cs="Times New Roman"/>
          <w:b/>
          <w:i/>
          <w:sz w:val="24"/>
          <w:szCs w:val="24"/>
        </w:rPr>
        <w:t xml:space="preserve"> </w:t>
      </w:r>
      <w:r w:rsidRPr="00881ACF">
        <w:rPr>
          <w:rFonts w:ascii="Times New Roman" w:eastAsia="Times New Roman" w:hAnsi="Times New Roman" w:cs="Times New Roman"/>
          <w:b/>
          <w:i/>
          <w:sz w:val="24"/>
          <w:szCs w:val="24"/>
        </w:rPr>
        <w:t>квалификационной</w:t>
      </w:r>
      <w:r w:rsidR="001E66EF" w:rsidRPr="00881ACF">
        <w:rPr>
          <w:rFonts w:ascii="Times New Roman" w:eastAsia="Times New Roman" w:hAnsi="Times New Roman" w:cs="Times New Roman"/>
          <w:b/>
          <w:i/>
          <w:sz w:val="24"/>
          <w:szCs w:val="24"/>
        </w:rPr>
        <w:t xml:space="preserve"> </w:t>
      </w:r>
      <w:r w:rsidRPr="00881ACF">
        <w:rPr>
          <w:rFonts w:ascii="Times New Roman" w:eastAsia="Times New Roman" w:hAnsi="Times New Roman" w:cs="Times New Roman"/>
          <w:b/>
          <w:i/>
          <w:sz w:val="24"/>
          <w:szCs w:val="24"/>
        </w:rPr>
        <w:t>оценки</w:t>
      </w:r>
    </w:p>
    <w:p w14:paraId="31861EBC" w14:textId="77777777" w:rsidR="003344C6" w:rsidRPr="00881ACF" w:rsidRDefault="003344C6" w:rsidP="005E3C74">
      <w:pPr>
        <w:spacing w:after="0" w:line="240" w:lineRule="auto"/>
        <w:ind w:firstLine="540"/>
        <w:rPr>
          <w:rFonts w:ascii="Times New Roman" w:eastAsia="Times New Roman" w:hAnsi="Times New Roman" w:cs="Times New Roman"/>
          <w:b/>
          <w: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2730"/>
      </w:tblGrid>
      <w:tr w:rsidR="005E3C74" w:rsidRPr="00881ACF" w14:paraId="4A14384F" w14:textId="77777777" w:rsidTr="00B6654C">
        <w:tc>
          <w:tcPr>
            <w:tcW w:w="458" w:type="dxa"/>
          </w:tcPr>
          <w:p w14:paraId="0155D55D"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w:t>
            </w:r>
          </w:p>
        </w:tc>
        <w:tc>
          <w:tcPr>
            <w:tcW w:w="3195" w:type="dxa"/>
          </w:tcPr>
          <w:p w14:paraId="54E6F3B3"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Критерий</w:t>
            </w:r>
          </w:p>
        </w:tc>
        <w:tc>
          <w:tcPr>
            <w:tcW w:w="3115" w:type="dxa"/>
          </w:tcPr>
          <w:p w14:paraId="3B200C98"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Оценка</w:t>
            </w:r>
          </w:p>
        </w:tc>
        <w:tc>
          <w:tcPr>
            <w:tcW w:w="2730" w:type="dxa"/>
          </w:tcPr>
          <w:p w14:paraId="578FFE1B"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Примечание</w:t>
            </w:r>
          </w:p>
        </w:tc>
      </w:tr>
      <w:tr w:rsidR="005E3C74" w:rsidRPr="00881ACF" w14:paraId="5E6F50D1" w14:textId="77777777" w:rsidTr="00B6654C">
        <w:tc>
          <w:tcPr>
            <w:tcW w:w="458" w:type="dxa"/>
          </w:tcPr>
          <w:p w14:paraId="04C11B20"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w:t>
            </w:r>
          </w:p>
        </w:tc>
        <w:tc>
          <w:tcPr>
            <w:tcW w:w="3195" w:type="dxa"/>
          </w:tcPr>
          <w:p w14:paraId="7F3A47BA"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Исполнение обязательств по ранее заключенным договорам </w:t>
            </w:r>
          </w:p>
        </w:tc>
        <w:tc>
          <w:tcPr>
            <w:tcW w:w="3115" w:type="dxa"/>
          </w:tcPr>
          <w:p w14:paraId="79DEB81B"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Надлежащее / не надлежащее (проводится на основании гарантийного письма участника)</w:t>
            </w:r>
          </w:p>
        </w:tc>
        <w:tc>
          <w:tcPr>
            <w:tcW w:w="2730" w:type="dxa"/>
          </w:tcPr>
          <w:p w14:paraId="7049E8A7"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Если ненадлежащее, то участник дисквалифицируется</w:t>
            </w:r>
          </w:p>
        </w:tc>
      </w:tr>
      <w:tr w:rsidR="005E3C74" w:rsidRPr="00881ACF" w14:paraId="4B23B2F2" w14:textId="77777777" w:rsidTr="00B6654C">
        <w:tc>
          <w:tcPr>
            <w:tcW w:w="458" w:type="dxa"/>
          </w:tcPr>
          <w:p w14:paraId="6F7C4F65" w14:textId="77777777" w:rsidR="005E3C74" w:rsidRPr="00881ACF" w:rsidRDefault="000647DE"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2</w:t>
            </w:r>
          </w:p>
        </w:tc>
        <w:tc>
          <w:tcPr>
            <w:tcW w:w="3195" w:type="dxa"/>
          </w:tcPr>
          <w:p w14:paraId="0EFEBDFF"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Состояние участника в стадии реорганизации, ликвидации или банкротства</w:t>
            </w:r>
          </w:p>
        </w:tc>
        <w:tc>
          <w:tcPr>
            <w:tcW w:w="3115" w:type="dxa"/>
          </w:tcPr>
          <w:p w14:paraId="5DCB8D1E"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Да / нет</w:t>
            </w:r>
          </w:p>
          <w:p w14:paraId="64F19B8D"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(проводится на основании гарантийного письма участника)</w:t>
            </w:r>
          </w:p>
        </w:tc>
        <w:tc>
          <w:tcPr>
            <w:tcW w:w="2730" w:type="dxa"/>
          </w:tcPr>
          <w:p w14:paraId="23E96064"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Если да, то участник дисквалифицируется</w:t>
            </w:r>
          </w:p>
        </w:tc>
      </w:tr>
      <w:tr w:rsidR="005E3C74" w:rsidRPr="00881ACF" w14:paraId="3073E5B2" w14:textId="77777777" w:rsidTr="00B6654C">
        <w:tc>
          <w:tcPr>
            <w:tcW w:w="458" w:type="dxa"/>
          </w:tcPr>
          <w:p w14:paraId="3394C6DB" w14:textId="77777777" w:rsidR="005E3C74" w:rsidRPr="00881ACF" w:rsidRDefault="000647DE"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3</w:t>
            </w:r>
          </w:p>
        </w:tc>
        <w:tc>
          <w:tcPr>
            <w:tcW w:w="3195" w:type="dxa"/>
          </w:tcPr>
          <w:p w14:paraId="6D9D8A56"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Состояние участника в стадии судебного или арбитражного разбирательства с Заказчиком</w:t>
            </w:r>
          </w:p>
        </w:tc>
        <w:tc>
          <w:tcPr>
            <w:tcW w:w="3115" w:type="dxa"/>
          </w:tcPr>
          <w:p w14:paraId="4FD0E9B8"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Да / нет</w:t>
            </w:r>
          </w:p>
          <w:p w14:paraId="1CA32804"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(проводится на основании гарантийного письма участника и информации от заказчика)</w:t>
            </w:r>
          </w:p>
        </w:tc>
        <w:tc>
          <w:tcPr>
            <w:tcW w:w="2730" w:type="dxa"/>
          </w:tcPr>
          <w:p w14:paraId="3A42D1B5"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Если да, то участник дисквалифицируется</w:t>
            </w:r>
          </w:p>
        </w:tc>
      </w:tr>
      <w:tr w:rsidR="005E3C74" w:rsidRPr="00881ACF" w14:paraId="4484ECD9" w14:textId="77777777" w:rsidTr="00B6654C">
        <w:tc>
          <w:tcPr>
            <w:tcW w:w="458" w:type="dxa"/>
          </w:tcPr>
          <w:p w14:paraId="693FA871" w14:textId="77777777" w:rsidR="005E3C74" w:rsidRPr="00881ACF" w:rsidRDefault="000647DE"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4</w:t>
            </w:r>
          </w:p>
        </w:tc>
        <w:tc>
          <w:tcPr>
            <w:tcW w:w="3195" w:type="dxa"/>
          </w:tcPr>
          <w:p w14:paraId="4A2DDB88" w14:textId="2F280BAB"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Регистрация участника</w:t>
            </w:r>
            <w:r w:rsidR="00876D46" w:rsidRPr="00881ACF">
              <w:rPr>
                <w:rFonts w:ascii="Times New Roman" w:eastAsia="Times New Roman" w:hAnsi="Times New Roman" w:cs="Times New Roman"/>
                <w:sz w:val="24"/>
                <w:szCs w:val="24"/>
              </w:rPr>
              <w:t>, учредителей</w:t>
            </w:r>
            <w:r w:rsidRPr="00881ACF">
              <w:rPr>
                <w:rFonts w:ascii="Times New Roman" w:eastAsia="Times New Roman" w:hAnsi="Times New Roman" w:cs="Times New Roman"/>
                <w:sz w:val="24"/>
                <w:szCs w:val="24"/>
              </w:rPr>
              <w:t xml:space="preserve"> и</w:t>
            </w:r>
            <w:r w:rsidR="00876D46" w:rsidRPr="00881ACF">
              <w:rPr>
                <w:rFonts w:ascii="Times New Roman" w:eastAsia="Times New Roman" w:hAnsi="Times New Roman" w:cs="Times New Roman"/>
                <w:sz w:val="24"/>
                <w:szCs w:val="24"/>
              </w:rPr>
              <w:t>ли</w:t>
            </w:r>
            <w:r w:rsidRPr="00881ACF">
              <w:rPr>
                <w:rFonts w:ascii="Times New Roman" w:eastAsia="Times New Roman" w:hAnsi="Times New Roman" w:cs="Times New Roman"/>
                <w:sz w:val="24"/>
                <w:szCs w:val="24"/>
              </w:rPr>
              <w:t xml:space="preserve"> банка участника в оффшорных зонах</w:t>
            </w:r>
          </w:p>
        </w:tc>
        <w:tc>
          <w:tcPr>
            <w:tcW w:w="3115" w:type="dxa"/>
          </w:tcPr>
          <w:p w14:paraId="5C4BBA22"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Да / нет</w:t>
            </w:r>
          </w:p>
        </w:tc>
        <w:tc>
          <w:tcPr>
            <w:tcW w:w="2730" w:type="dxa"/>
          </w:tcPr>
          <w:p w14:paraId="6030A05D"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Участник, а также участники, банки которых зарегистрированные в оффшорных зонах, к участию в </w:t>
            </w:r>
            <w:r w:rsidR="003344C6" w:rsidRPr="00881ACF">
              <w:rPr>
                <w:rFonts w:ascii="Times New Roman" w:eastAsia="Times New Roman" w:hAnsi="Times New Roman" w:cs="Times New Roman"/>
                <w:sz w:val="24"/>
                <w:szCs w:val="24"/>
              </w:rPr>
              <w:t>закупочных процедурах</w:t>
            </w:r>
            <w:r w:rsidRPr="00881ACF">
              <w:rPr>
                <w:rFonts w:ascii="Times New Roman" w:eastAsia="Times New Roman" w:hAnsi="Times New Roman" w:cs="Times New Roman"/>
                <w:sz w:val="24"/>
                <w:szCs w:val="24"/>
              </w:rPr>
              <w:t xml:space="preserve"> не допускаются</w:t>
            </w:r>
          </w:p>
        </w:tc>
      </w:tr>
      <w:tr w:rsidR="005E3C74" w:rsidRPr="00881ACF" w14:paraId="7BE6FB1A" w14:textId="77777777" w:rsidTr="00B6654C">
        <w:tc>
          <w:tcPr>
            <w:tcW w:w="458" w:type="dxa"/>
          </w:tcPr>
          <w:p w14:paraId="3A7F0B3D" w14:textId="77777777" w:rsidR="005E3C74" w:rsidRPr="00881ACF" w:rsidRDefault="000647DE"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5</w:t>
            </w:r>
          </w:p>
        </w:tc>
        <w:tc>
          <w:tcPr>
            <w:tcW w:w="3195" w:type="dxa"/>
          </w:tcPr>
          <w:p w14:paraId="36DEE4CC"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Участник имеется в Едином реестре недобросовестных исполнителей</w:t>
            </w:r>
          </w:p>
        </w:tc>
        <w:tc>
          <w:tcPr>
            <w:tcW w:w="3115" w:type="dxa"/>
          </w:tcPr>
          <w:p w14:paraId="1FFC4472"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Имеется / Не имеется</w:t>
            </w:r>
          </w:p>
        </w:tc>
        <w:tc>
          <w:tcPr>
            <w:tcW w:w="2730" w:type="dxa"/>
          </w:tcPr>
          <w:p w14:paraId="2BDA9731"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Если имеется, то участник дисквалифицируется</w:t>
            </w:r>
          </w:p>
        </w:tc>
      </w:tr>
    </w:tbl>
    <w:p w14:paraId="673C1F83"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p>
    <w:p w14:paraId="0891C33A"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p>
    <w:p w14:paraId="5AFB4B5B"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p>
    <w:p w14:paraId="7586C03E"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p>
    <w:p w14:paraId="4D89F0BA"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p>
    <w:p w14:paraId="3FE4E01E"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p>
    <w:p w14:paraId="4A76C2DA" w14:textId="77777777" w:rsidR="00597E7B" w:rsidRPr="00881ACF" w:rsidRDefault="00597E7B" w:rsidP="005E3C74">
      <w:pPr>
        <w:spacing w:after="0" w:line="240" w:lineRule="auto"/>
        <w:ind w:firstLine="540"/>
        <w:rPr>
          <w:rFonts w:ascii="Times New Roman" w:eastAsia="Times New Roman" w:hAnsi="Times New Roman" w:cs="Times New Roman"/>
          <w:b/>
          <w:sz w:val="24"/>
          <w:szCs w:val="24"/>
        </w:rPr>
      </w:pPr>
    </w:p>
    <w:p w14:paraId="491E0ADF" w14:textId="77777777" w:rsidR="00597E7B" w:rsidRPr="00881ACF" w:rsidRDefault="00597E7B" w:rsidP="005E3C74">
      <w:pPr>
        <w:spacing w:after="0" w:line="240" w:lineRule="auto"/>
        <w:ind w:firstLine="540"/>
        <w:rPr>
          <w:rFonts w:ascii="Times New Roman" w:eastAsia="Times New Roman" w:hAnsi="Times New Roman" w:cs="Times New Roman"/>
          <w:b/>
          <w:sz w:val="24"/>
          <w:szCs w:val="24"/>
        </w:rPr>
      </w:pPr>
    </w:p>
    <w:p w14:paraId="2093F983" w14:textId="77777777" w:rsidR="00597E7B" w:rsidRPr="00881ACF" w:rsidRDefault="00597E7B" w:rsidP="005E3C74">
      <w:pPr>
        <w:spacing w:after="0" w:line="240" w:lineRule="auto"/>
        <w:ind w:firstLine="540"/>
        <w:rPr>
          <w:rFonts w:ascii="Times New Roman" w:eastAsia="Times New Roman" w:hAnsi="Times New Roman" w:cs="Times New Roman"/>
          <w:b/>
          <w:sz w:val="24"/>
          <w:szCs w:val="24"/>
        </w:rPr>
      </w:pPr>
    </w:p>
    <w:p w14:paraId="67D7CAAA" w14:textId="77777777" w:rsidR="00597E7B" w:rsidRPr="00881ACF" w:rsidRDefault="00597E7B" w:rsidP="005E3C74">
      <w:pPr>
        <w:spacing w:after="0" w:line="240" w:lineRule="auto"/>
        <w:ind w:firstLine="540"/>
        <w:rPr>
          <w:rFonts w:ascii="Times New Roman" w:eastAsia="Times New Roman" w:hAnsi="Times New Roman" w:cs="Times New Roman"/>
          <w:b/>
          <w:sz w:val="24"/>
          <w:szCs w:val="24"/>
        </w:rPr>
      </w:pPr>
    </w:p>
    <w:p w14:paraId="5C86BED0" w14:textId="77777777" w:rsidR="00597E7B" w:rsidRPr="00881ACF" w:rsidRDefault="00597E7B" w:rsidP="005E3C74">
      <w:pPr>
        <w:spacing w:after="0" w:line="240" w:lineRule="auto"/>
        <w:ind w:firstLine="540"/>
        <w:rPr>
          <w:rFonts w:ascii="Times New Roman" w:eastAsia="Times New Roman" w:hAnsi="Times New Roman" w:cs="Times New Roman"/>
          <w:b/>
          <w:sz w:val="24"/>
          <w:szCs w:val="24"/>
        </w:rPr>
      </w:pPr>
    </w:p>
    <w:p w14:paraId="38531059" w14:textId="77777777" w:rsidR="00F347AC" w:rsidRPr="00881ACF" w:rsidRDefault="00F347AC" w:rsidP="005E3C74">
      <w:pPr>
        <w:spacing w:after="0" w:line="240" w:lineRule="auto"/>
        <w:ind w:firstLine="540"/>
        <w:rPr>
          <w:rFonts w:ascii="Times New Roman" w:eastAsia="Times New Roman" w:hAnsi="Times New Roman" w:cs="Times New Roman"/>
          <w:b/>
          <w:sz w:val="24"/>
          <w:szCs w:val="24"/>
        </w:rPr>
      </w:pPr>
    </w:p>
    <w:p w14:paraId="65A6F78D"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p>
    <w:p w14:paraId="5173D887" w14:textId="77777777" w:rsidR="003344C6" w:rsidRPr="00881ACF" w:rsidRDefault="003344C6" w:rsidP="005E3C74">
      <w:pPr>
        <w:spacing w:after="0" w:line="240" w:lineRule="auto"/>
        <w:ind w:firstLine="540"/>
        <w:rPr>
          <w:rFonts w:ascii="Times New Roman" w:eastAsia="Times New Roman" w:hAnsi="Times New Roman" w:cs="Times New Roman"/>
          <w:b/>
          <w:sz w:val="24"/>
          <w:szCs w:val="24"/>
        </w:rPr>
      </w:pPr>
    </w:p>
    <w:p w14:paraId="644699FE" w14:textId="77777777" w:rsidR="003344C6" w:rsidRPr="00881ACF" w:rsidRDefault="003344C6" w:rsidP="005E3C74">
      <w:pPr>
        <w:spacing w:after="0" w:line="240" w:lineRule="auto"/>
        <w:ind w:firstLine="540"/>
        <w:rPr>
          <w:rFonts w:ascii="Times New Roman" w:eastAsia="Times New Roman" w:hAnsi="Times New Roman" w:cs="Times New Roman"/>
          <w:b/>
          <w:sz w:val="24"/>
          <w:szCs w:val="24"/>
        </w:rPr>
      </w:pPr>
    </w:p>
    <w:p w14:paraId="038E9525"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lastRenderedPageBreak/>
        <w:t>I. Этап: Техническая оценка предложений.</w:t>
      </w:r>
    </w:p>
    <w:p w14:paraId="0FFC6730" w14:textId="77777777" w:rsidR="00F347AC" w:rsidRPr="00881ACF" w:rsidRDefault="00F347AC" w:rsidP="005E3C74">
      <w:pPr>
        <w:spacing w:after="0" w:line="240" w:lineRule="auto"/>
        <w:ind w:firstLine="540"/>
        <w:rPr>
          <w:rFonts w:ascii="Times New Roman" w:eastAsia="Times New Roman" w:hAnsi="Times New Roman" w:cs="Times New Roman"/>
          <w:b/>
          <w:sz w:val="24"/>
          <w:szCs w:val="24"/>
        </w:rPr>
      </w:pPr>
    </w:p>
    <w:p w14:paraId="610F5F7F" w14:textId="081571F4"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Осуществляется </w:t>
      </w:r>
      <w:r w:rsidR="00350E48" w:rsidRPr="00881ACF">
        <w:rPr>
          <w:rFonts w:ascii="Times New Roman" w:eastAsia="Times New Roman" w:hAnsi="Times New Roman" w:cs="Times New Roman"/>
          <w:sz w:val="24"/>
          <w:szCs w:val="24"/>
        </w:rPr>
        <w:t>конкурсной</w:t>
      </w:r>
      <w:r w:rsidRPr="00881ACF">
        <w:rPr>
          <w:rFonts w:ascii="Times New Roman" w:eastAsia="Times New Roman" w:hAnsi="Times New Roman" w:cs="Times New Roman"/>
          <w:sz w:val="24"/>
          <w:szCs w:val="24"/>
        </w:rPr>
        <w:t xml:space="preserve"> комиссией на основании документов внутреннего конверта и технической частью. Предложения участников, не пр</w:t>
      </w:r>
      <w:r w:rsidR="000833C6" w:rsidRPr="00881ACF">
        <w:rPr>
          <w:rFonts w:ascii="Times New Roman" w:eastAsia="Times New Roman" w:hAnsi="Times New Roman" w:cs="Times New Roman"/>
          <w:sz w:val="24"/>
          <w:szCs w:val="24"/>
        </w:rPr>
        <w:t xml:space="preserve">ошедшие, </w:t>
      </w:r>
      <w:r w:rsidR="0076628A" w:rsidRPr="00881ACF">
        <w:rPr>
          <w:rFonts w:ascii="Times New Roman" w:eastAsia="Times New Roman" w:hAnsi="Times New Roman" w:cs="Times New Roman"/>
          <w:sz w:val="24"/>
          <w:szCs w:val="24"/>
        </w:rPr>
        <w:t>по технической оценке,</w:t>
      </w:r>
      <w:r w:rsidR="000833C6" w:rsidRPr="00881ACF">
        <w:rPr>
          <w:rFonts w:ascii="Times New Roman" w:eastAsia="Times New Roman" w:hAnsi="Times New Roman" w:cs="Times New Roman"/>
          <w:sz w:val="24"/>
          <w:szCs w:val="24"/>
        </w:rPr>
        <w:t xml:space="preserve"> </w:t>
      </w:r>
      <w:r w:rsidRPr="00881ACF">
        <w:rPr>
          <w:rFonts w:ascii="Times New Roman" w:eastAsia="Times New Roman" w:hAnsi="Times New Roman" w:cs="Times New Roman"/>
          <w:sz w:val="24"/>
          <w:szCs w:val="24"/>
        </w:rPr>
        <w:t>дисквалифицируются. При этом конверт с ценовой частью возвращается участнику без вскрытия.</w:t>
      </w:r>
    </w:p>
    <w:p w14:paraId="25CF7AC8" w14:textId="77777777" w:rsidR="00813145" w:rsidRPr="00881ACF" w:rsidRDefault="00813145" w:rsidP="005E3C74">
      <w:pPr>
        <w:spacing w:after="0" w:line="240" w:lineRule="auto"/>
        <w:ind w:firstLine="540"/>
        <w:jc w:val="both"/>
        <w:rPr>
          <w:rFonts w:ascii="Times New Roman" w:eastAsia="Times New Roman" w:hAnsi="Times New Roman" w:cs="Times New Roman"/>
          <w:sz w:val="24"/>
          <w:szCs w:val="24"/>
        </w:rPr>
      </w:pPr>
    </w:p>
    <w:p w14:paraId="23A616DC" w14:textId="77777777" w:rsidR="005E3C74" w:rsidRPr="00881ACF" w:rsidRDefault="005E3C74" w:rsidP="005E3C74">
      <w:pPr>
        <w:spacing w:after="0" w:line="240" w:lineRule="auto"/>
        <w:ind w:firstLine="540"/>
        <w:rPr>
          <w:rFonts w:ascii="Times New Roman" w:eastAsia="Times New Roman" w:hAnsi="Times New Roman" w:cs="Times New Roman"/>
          <w:b/>
          <w:i/>
          <w:sz w:val="24"/>
          <w:szCs w:val="24"/>
        </w:rPr>
      </w:pPr>
      <w:r w:rsidRPr="00881ACF">
        <w:rPr>
          <w:rFonts w:ascii="Times New Roman" w:eastAsia="Times New Roman" w:hAnsi="Times New Roman" w:cs="Times New Roman"/>
          <w:b/>
          <w:i/>
          <w:sz w:val="24"/>
          <w:szCs w:val="24"/>
        </w:rPr>
        <w:t>Критерии</w:t>
      </w:r>
      <w:r w:rsidR="00B87955" w:rsidRPr="00881ACF">
        <w:rPr>
          <w:rFonts w:ascii="Times New Roman" w:eastAsia="Times New Roman" w:hAnsi="Times New Roman" w:cs="Times New Roman"/>
          <w:b/>
          <w:i/>
          <w:sz w:val="24"/>
          <w:szCs w:val="24"/>
        </w:rPr>
        <w:t xml:space="preserve"> </w:t>
      </w:r>
      <w:r w:rsidRPr="00881ACF">
        <w:rPr>
          <w:rFonts w:ascii="Times New Roman" w:eastAsia="Times New Roman" w:hAnsi="Times New Roman" w:cs="Times New Roman"/>
          <w:b/>
          <w:i/>
          <w:sz w:val="24"/>
          <w:szCs w:val="24"/>
        </w:rPr>
        <w:t>технической</w:t>
      </w:r>
      <w:r w:rsidR="00B87955" w:rsidRPr="00881ACF">
        <w:rPr>
          <w:rFonts w:ascii="Times New Roman" w:eastAsia="Times New Roman" w:hAnsi="Times New Roman" w:cs="Times New Roman"/>
          <w:b/>
          <w:i/>
          <w:sz w:val="24"/>
          <w:szCs w:val="24"/>
        </w:rPr>
        <w:t xml:space="preserve"> </w:t>
      </w:r>
      <w:r w:rsidRPr="00881ACF">
        <w:rPr>
          <w:rFonts w:ascii="Times New Roman" w:eastAsia="Times New Roman" w:hAnsi="Times New Roman" w:cs="Times New Roman"/>
          <w:b/>
          <w:i/>
          <w:sz w:val="24"/>
          <w:szCs w:val="24"/>
        </w:rPr>
        <w:t>оценки</w:t>
      </w:r>
    </w:p>
    <w:p w14:paraId="35C7C559" w14:textId="77777777" w:rsidR="00813145" w:rsidRPr="00881ACF" w:rsidRDefault="00813145" w:rsidP="005E3C74">
      <w:pPr>
        <w:spacing w:after="0" w:line="240" w:lineRule="auto"/>
        <w:ind w:firstLine="540"/>
        <w:rPr>
          <w:rFonts w:ascii="Times New Roman" w:eastAsia="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87"/>
        <w:gridCol w:w="3058"/>
        <w:gridCol w:w="3059"/>
      </w:tblGrid>
      <w:tr w:rsidR="005E3C74" w:rsidRPr="00881ACF" w14:paraId="4DEE2C89" w14:textId="77777777" w:rsidTr="001D43D2">
        <w:tc>
          <w:tcPr>
            <w:tcW w:w="458" w:type="dxa"/>
          </w:tcPr>
          <w:p w14:paraId="4BEAAF7D"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w:t>
            </w:r>
          </w:p>
        </w:tc>
        <w:tc>
          <w:tcPr>
            <w:tcW w:w="2890" w:type="dxa"/>
          </w:tcPr>
          <w:p w14:paraId="055B252E"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Критерий</w:t>
            </w:r>
          </w:p>
        </w:tc>
        <w:tc>
          <w:tcPr>
            <w:tcW w:w="3060" w:type="dxa"/>
          </w:tcPr>
          <w:p w14:paraId="14AE163A"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Оценка</w:t>
            </w:r>
          </w:p>
        </w:tc>
        <w:tc>
          <w:tcPr>
            <w:tcW w:w="3060" w:type="dxa"/>
          </w:tcPr>
          <w:p w14:paraId="7597719B"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Примечание</w:t>
            </w:r>
          </w:p>
        </w:tc>
      </w:tr>
      <w:tr w:rsidR="005E3C74" w:rsidRPr="00881ACF" w14:paraId="20797F58" w14:textId="77777777" w:rsidTr="001D43D2">
        <w:tc>
          <w:tcPr>
            <w:tcW w:w="458" w:type="dxa"/>
          </w:tcPr>
          <w:p w14:paraId="452F6CE5"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w:t>
            </w:r>
          </w:p>
        </w:tc>
        <w:tc>
          <w:tcPr>
            <w:tcW w:w="2890" w:type="dxa"/>
          </w:tcPr>
          <w:p w14:paraId="477160F6" w14:textId="77777777" w:rsidR="005E3C74" w:rsidRPr="00881ACF" w:rsidRDefault="005E3C74" w:rsidP="00813145">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Соответствие требованиям </w:t>
            </w:r>
            <w:r w:rsidR="00813145" w:rsidRPr="00881ACF">
              <w:rPr>
                <w:rFonts w:ascii="Times New Roman" w:eastAsia="Times New Roman" w:hAnsi="Times New Roman" w:cs="Times New Roman"/>
                <w:sz w:val="24"/>
                <w:szCs w:val="24"/>
              </w:rPr>
              <w:t>закупоч</w:t>
            </w:r>
            <w:r w:rsidRPr="00881ACF">
              <w:rPr>
                <w:rFonts w:ascii="Times New Roman" w:eastAsia="Times New Roman" w:hAnsi="Times New Roman" w:cs="Times New Roman"/>
                <w:sz w:val="24"/>
                <w:szCs w:val="24"/>
              </w:rPr>
              <w:t>ной документации (ценовое и технические требования)</w:t>
            </w:r>
          </w:p>
        </w:tc>
        <w:tc>
          <w:tcPr>
            <w:tcW w:w="3060" w:type="dxa"/>
          </w:tcPr>
          <w:p w14:paraId="63A19A0D" w14:textId="77777777" w:rsidR="005E3C74" w:rsidRPr="00881ACF" w:rsidRDefault="000833C6"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Соответствует</w:t>
            </w:r>
          </w:p>
          <w:p w14:paraId="499FD903" w14:textId="77777777" w:rsidR="005E3C74" w:rsidRPr="00881ACF" w:rsidRDefault="000833C6"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Не соответствует</w:t>
            </w:r>
          </w:p>
        </w:tc>
        <w:tc>
          <w:tcPr>
            <w:tcW w:w="3060" w:type="dxa"/>
          </w:tcPr>
          <w:p w14:paraId="14551E56" w14:textId="77777777" w:rsidR="005E3C74" w:rsidRPr="00881ACF" w:rsidRDefault="005E3C74"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Если не соответствует, то участник дисквалифицируется</w:t>
            </w:r>
          </w:p>
        </w:tc>
      </w:tr>
    </w:tbl>
    <w:p w14:paraId="70170BFD" w14:textId="77777777" w:rsidR="005E3C74" w:rsidRPr="00881ACF" w:rsidRDefault="005E3C74" w:rsidP="005E3C74">
      <w:pPr>
        <w:spacing w:after="0" w:line="240" w:lineRule="auto"/>
        <w:rPr>
          <w:rFonts w:ascii="Times New Roman" w:eastAsia="Times New Roman" w:hAnsi="Times New Roman" w:cs="Times New Roman"/>
          <w:sz w:val="24"/>
          <w:szCs w:val="24"/>
        </w:rPr>
      </w:pPr>
    </w:p>
    <w:p w14:paraId="3F33CB84" w14:textId="77777777" w:rsidR="005E3C74" w:rsidRPr="00881ACF" w:rsidRDefault="005E3C74" w:rsidP="005E3C74">
      <w:pPr>
        <w:spacing w:after="0" w:line="240" w:lineRule="auto"/>
        <w:ind w:firstLine="540"/>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II Этап: Ценовая оценка предложений.</w:t>
      </w:r>
    </w:p>
    <w:p w14:paraId="4113624A" w14:textId="77777777" w:rsidR="00813145" w:rsidRPr="00881ACF" w:rsidRDefault="00813145" w:rsidP="005E3C74">
      <w:pPr>
        <w:spacing w:after="0" w:line="240" w:lineRule="auto"/>
        <w:ind w:firstLine="540"/>
        <w:rPr>
          <w:rFonts w:ascii="Times New Roman" w:eastAsia="Times New Roman" w:hAnsi="Times New Roman" w:cs="Times New Roman"/>
          <w:b/>
          <w:sz w:val="24"/>
          <w:szCs w:val="24"/>
        </w:rPr>
      </w:pPr>
    </w:p>
    <w:p w14:paraId="1FAE9AD5"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Осуществляется </w:t>
      </w:r>
      <w:r w:rsidR="00350E48" w:rsidRPr="00881ACF">
        <w:rPr>
          <w:rFonts w:ascii="Times New Roman" w:eastAsia="Times New Roman" w:hAnsi="Times New Roman" w:cs="Times New Roman"/>
          <w:sz w:val="24"/>
          <w:szCs w:val="24"/>
        </w:rPr>
        <w:t>конкурсной</w:t>
      </w:r>
      <w:r w:rsidRPr="00881ACF">
        <w:rPr>
          <w:rFonts w:ascii="Times New Roman" w:eastAsia="Times New Roman" w:hAnsi="Times New Roman" w:cs="Times New Roman"/>
          <w:sz w:val="24"/>
          <w:szCs w:val="24"/>
        </w:rPr>
        <w:t xml:space="preserve"> комиссией после проведения технической оценки на основании документов внутреннего конверта с ценовой частью.</w:t>
      </w:r>
    </w:p>
    <w:p w14:paraId="0876B114" w14:textId="77777777" w:rsidR="005E3C74" w:rsidRPr="00881ACF" w:rsidRDefault="005E3C74" w:rsidP="005E3C74">
      <w:pPr>
        <w:spacing w:after="0" w:line="240" w:lineRule="auto"/>
        <w:ind w:firstLine="540"/>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Отечественным производителям предоставляются ценовые преференции в соответствии с действующим законодательством Республики Узбекистан.</w:t>
      </w:r>
    </w:p>
    <w:p w14:paraId="4C73FB9F" w14:textId="77777777" w:rsidR="005E3C74" w:rsidRPr="00881ACF" w:rsidRDefault="005E3C74" w:rsidP="005E3C74">
      <w:pPr>
        <w:spacing w:after="0" w:line="240" w:lineRule="auto"/>
        <w:ind w:firstLine="540"/>
        <w:rPr>
          <w:rFonts w:ascii="Times New Roman" w:eastAsia="Times New Roman" w:hAnsi="Times New Roman" w:cs="Times New Roman"/>
          <w:b/>
          <w:i/>
          <w:sz w:val="24"/>
          <w:szCs w:val="24"/>
        </w:rPr>
      </w:pPr>
    </w:p>
    <w:p w14:paraId="1888D4D0" w14:textId="77777777" w:rsidR="005E3C74" w:rsidRPr="00881ACF" w:rsidRDefault="005E3C74" w:rsidP="005E3C74">
      <w:pPr>
        <w:spacing w:after="0" w:line="240" w:lineRule="auto"/>
        <w:ind w:firstLine="540"/>
        <w:rPr>
          <w:rFonts w:ascii="Times New Roman" w:eastAsia="Times New Roman" w:hAnsi="Times New Roman" w:cs="Times New Roman"/>
          <w:b/>
          <w:i/>
          <w:sz w:val="24"/>
          <w:szCs w:val="24"/>
        </w:rPr>
      </w:pPr>
      <w:r w:rsidRPr="00881ACF">
        <w:rPr>
          <w:rFonts w:ascii="Times New Roman" w:eastAsia="Times New Roman" w:hAnsi="Times New Roman" w:cs="Times New Roman"/>
          <w:b/>
          <w:i/>
          <w:sz w:val="24"/>
          <w:szCs w:val="24"/>
        </w:rPr>
        <w:t>Критерии</w:t>
      </w:r>
      <w:r w:rsidR="00B87955" w:rsidRPr="00881ACF">
        <w:rPr>
          <w:rFonts w:ascii="Times New Roman" w:eastAsia="Times New Roman" w:hAnsi="Times New Roman" w:cs="Times New Roman"/>
          <w:b/>
          <w:i/>
          <w:sz w:val="24"/>
          <w:szCs w:val="24"/>
        </w:rPr>
        <w:t xml:space="preserve"> </w:t>
      </w:r>
      <w:r w:rsidRPr="00881ACF">
        <w:rPr>
          <w:rFonts w:ascii="Times New Roman" w:eastAsia="Times New Roman" w:hAnsi="Times New Roman" w:cs="Times New Roman"/>
          <w:b/>
          <w:i/>
          <w:sz w:val="24"/>
          <w:szCs w:val="24"/>
        </w:rPr>
        <w:t>ценовой</w:t>
      </w:r>
      <w:r w:rsidR="00B87955" w:rsidRPr="00881ACF">
        <w:rPr>
          <w:rFonts w:ascii="Times New Roman" w:eastAsia="Times New Roman" w:hAnsi="Times New Roman" w:cs="Times New Roman"/>
          <w:b/>
          <w:i/>
          <w:sz w:val="24"/>
          <w:szCs w:val="24"/>
        </w:rPr>
        <w:t xml:space="preserve"> </w:t>
      </w:r>
      <w:r w:rsidRPr="00881ACF">
        <w:rPr>
          <w:rFonts w:ascii="Times New Roman" w:eastAsia="Times New Roman" w:hAnsi="Times New Roman" w:cs="Times New Roman"/>
          <w:b/>
          <w:i/>
          <w:sz w:val="24"/>
          <w:szCs w:val="24"/>
        </w:rPr>
        <w:t>оценки</w:t>
      </w:r>
    </w:p>
    <w:p w14:paraId="5458DF11" w14:textId="77777777" w:rsidR="005E3C74" w:rsidRPr="00881ACF" w:rsidRDefault="005E3C74" w:rsidP="005E3C74">
      <w:pPr>
        <w:spacing w:after="0" w:line="240" w:lineRule="auto"/>
        <w:ind w:firstLine="540"/>
        <w:rPr>
          <w:rFonts w:ascii="Times New Roman" w:eastAsia="Times New Roman" w:hAnsi="Times New Roman" w:cs="Times New Roman"/>
          <w:b/>
          <w:i/>
          <w:sz w:val="24"/>
          <w:szCs w:val="24"/>
        </w:rPr>
      </w:pP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839"/>
        <w:gridCol w:w="3969"/>
        <w:gridCol w:w="2987"/>
      </w:tblGrid>
      <w:tr w:rsidR="005E3C74" w:rsidRPr="00881ACF" w14:paraId="18048318" w14:textId="77777777" w:rsidTr="00A96C02">
        <w:tc>
          <w:tcPr>
            <w:tcW w:w="458" w:type="dxa"/>
          </w:tcPr>
          <w:p w14:paraId="70726F28"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w:t>
            </w:r>
          </w:p>
        </w:tc>
        <w:tc>
          <w:tcPr>
            <w:tcW w:w="1839" w:type="dxa"/>
          </w:tcPr>
          <w:p w14:paraId="711F4584"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Критерий</w:t>
            </w:r>
          </w:p>
        </w:tc>
        <w:tc>
          <w:tcPr>
            <w:tcW w:w="3969" w:type="dxa"/>
          </w:tcPr>
          <w:p w14:paraId="57BAE00C"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Оценка</w:t>
            </w:r>
          </w:p>
        </w:tc>
        <w:tc>
          <w:tcPr>
            <w:tcW w:w="2987" w:type="dxa"/>
          </w:tcPr>
          <w:p w14:paraId="37321962" w14:textId="77777777" w:rsidR="005E3C74" w:rsidRPr="00881ACF" w:rsidRDefault="005E3C74" w:rsidP="005E3C74">
            <w:pPr>
              <w:spacing w:after="0" w:line="240" w:lineRule="auto"/>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Примечание</w:t>
            </w:r>
          </w:p>
        </w:tc>
      </w:tr>
      <w:tr w:rsidR="005E3C74" w:rsidRPr="00881ACF" w14:paraId="282621F0" w14:textId="77777777" w:rsidTr="00A96C02">
        <w:tc>
          <w:tcPr>
            <w:tcW w:w="458" w:type="dxa"/>
          </w:tcPr>
          <w:p w14:paraId="0025F5EE" w14:textId="77777777" w:rsidR="005E3C74" w:rsidRPr="00881ACF" w:rsidRDefault="00A96C02"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w:t>
            </w:r>
          </w:p>
        </w:tc>
        <w:tc>
          <w:tcPr>
            <w:tcW w:w="1839" w:type="dxa"/>
          </w:tcPr>
          <w:p w14:paraId="4B586681" w14:textId="77777777" w:rsidR="005E3C74" w:rsidRPr="00881ACF" w:rsidRDefault="00A96C02" w:rsidP="005E3C74">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Наименьшая цена</w:t>
            </w:r>
          </w:p>
        </w:tc>
        <w:tc>
          <w:tcPr>
            <w:tcW w:w="3969" w:type="dxa"/>
          </w:tcPr>
          <w:p w14:paraId="196141CD" w14:textId="77777777" w:rsidR="005E3C74" w:rsidRPr="00881ACF" w:rsidRDefault="00A96C02" w:rsidP="005816FD">
            <w:pPr>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Наименьшая цена </w:t>
            </w:r>
            <w:r w:rsidR="00206BD4" w:rsidRPr="00881ACF">
              <w:rPr>
                <w:rFonts w:ascii="Times New Roman" w:eastAsia="Times New Roman" w:hAnsi="Times New Roman" w:cs="Times New Roman"/>
                <w:sz w:val="24"/>
                <w:szCs w:val="24"/>
              </w:rPr>
              <w:t>предложени</w:t>
            </w:r>
            <w:r w:rsidR="005816FD" w:rsidRPr="00881ACF">
              <w:rPr>
                <w:rFonts w:ascii="Times New Roman" w:eastAsia="Times New Roman" w:hAnsi="Times New Roman" w:cs="Times New Roman"/>
                <w:sz w:val="24"/>
                <w:szCs w:val="24"/>
              </w:rPr>
              <w:t>я</w:t>
            </w:r>
            <w:r w:rsidRPr="00881ACF">
              <w:rPr>
                <w:rFonts w:ascii="Times New Roman" w:eastAsia="Times New Roman" w:hAnsi="Times New Roman" w:cs="Times New Roman"/>
                <w:sz w:val="24"/>
                <w:szCs w:val="24"/>
              </w:rPr>
              <w:t xml:space="preserve"> </w:t>
            </w:r>
          </w:p>
        </w:tc>
        <w:tc>
          <w:tcPr>
            <w:tcW w:w="2987" w:type="dxa"/>
          </w:tcPr>
          <w:p w14:paraId="43261CA8" w14:textId="77777777" w:rsidR="005E3C74" w:rsidRPr="00881ACF" w:rsidRDefault="005E3C74" w:rsidP="00A96C02">
            <w:pPr>
              <w:spacing w:after="0" w:line="240" w:lineRule="auto"/>
              <w:rPr>
                <w:rFonts w:ascii="Times New Roman" w:eastAsia="Times New Roman" w:hAnsi="Times New Roman" w:cs="Times New Roman"/>
                <w:sz w:val="24"/>
                <w:szCs w:val="24"/>
                <w:highlight w:val="yellow"/>
              </w:rPr>
            </w:pPr>
          </w:p>
        </w:tc>
      </w:tr>
    </w:tbl>
    <w:p w14:paraId="09DCF96E" w14:textId="08F466F2" w:rsidR="0076628A" w:rsidRDefault="0076628A" w:rsidP="005E3C74">
      <w:pPr>
        <w:spacing w:after="0" w:line="240" w:lineRule="auto"/>
        <w:rPr>
          <w:rFonts w:ascii="Times New Roman" w:eastAsia="Times New Roman" w:hAnsi="Times New Roman" w:cs="Times New Roman"/>
          <w:sz w:val="24"/>
          <w:szCs w:val="24"/>
        </w:rPr>
      </w:pPr>
    </w:p>
    <w:p w14:paraId="231DFF8C" w14:textId="77777777" w:rsidR="0076628A" w:rsidRDefault="007662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B7FE16" w14:textId="77777777" w:rsidR="00813145" w:rsidRPr="00881ACF" w:rsidRDefault="00813145" w:rsidP="00813145">
      <w:pPr>
        <w:spacing w:line="0" w:lineRule="atLeast"/>
        <w:ind w:right="-259"/>
        <w:jc w:val="center"/>
        <w:rPr>
          <w:rFonts w:ascii="Times New Roman" w:eastAsia="Times New Roman" w:hAnsi="Times New Roman" w:cs="Times New Roman"/>
          <w:b/>
          <w:sz w:val="28"/>
          <w:szCs w:val="28"/>
        </w:rPr>
      </w:pPr>
      <w:r w:rsidRPr="00881ACF">
        <w:rPr>
          <w:rFonts w:ascii="Times New Roman" w:eastAsia="Times New Roman" w:hAnsi="Times New Roman" w:cs="Times New Roman"/>
          <w:b/>
          <w:sz w:val="28"/>
          <w:szCs w:val="28"/>
        </w:rPr>
        <w:lastRenderedPageBreak/>
        <w:t>II. ТЕХНИЧЕСКАЯ ЧАСТЬ</w:t>
      </w:r>
    </w:p>
    <w:p w14:paraId="109B71D4" w14:textId="77777777" w:rsidR="00813145" w:rsidRPr="00881ACF" w:rsidRDefault="00813145" w:rsidP="00813145">
      <w:pPr>
        <w:spacing w:line="0" w:lineRule="atLeast"/>
        <w:ind w:right="-259"/>
        <w:jc w:val="center"/>
        <w:rPr>
          <w:rFonts w:ascii="Times New Roman" w:eastAsia="Times New Roman" w:hAnsi="Times New Roman" w:cs="Times New Roman"/>
          <w:b/>
          <w:sz w:val="24"/>
          <w:szCs w:val="24"/>
        </w:rPr>
      </w:pPr>
      <w:r w:rsidRPr="00881ACF">
        <w:rPr>
          <w:rFonts w:ascii="Times New Roman" w:eastAsia="Times New Roman" w:hAnsi="Times New Roman" w:cs="Times New Roman"/>
          <w:b/>
          <w:sz w:val="24"/>
          <w:szCs w:val="24"/>
        </w:rPr>
        <w:t xml:space="preserve">ТЕХНИЧЕСКОЕ ЗАДАНИЕ </w:t>
      </w:r>
    </w:p>
    <w:p w14:paraId="31648F5E"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1. Наименование и цели использования оказываемых услуг</w:t>
      </w:r>
    </w:p>
    <w:p w14:paraId="79DCCEFA"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Основным назначением данного Проекта является юридическое сопровождение выпуска евробондов </w:t>
      </w:r>
      <w:r w:rsidRPr="00881ACF">
        <w:rPr>
          <w:rFonts w:ascii="Times New Roman" w:eastAsia="Times New Roman" w:hAnsi="Times New Roman" w:cs="Times New Roman"/>
          <w:sz w:val="24"/>
          <w:szCs w:val="24"/>
          <w:lang w:eastAsia="ru-RU"/>
        </w:rPr>
        <w:t xml:space="preserve">АО «Национальный банк внешнеэкономической деятельности Республики Узбекистан» </w:t>
      </w:r>
      <w:r w:rsidRPr="00881ACF">
        <w:rPr>
          <w:rFonts w:ascii="Times New Roman" w:eastAsia="Calibri" w:hAnsi="Times New Roman" w:cs="Times New Roman"/>
          <w:color w:val="000000"/>
          <w:sz w:val="24"/>
          <w:szCs w:val="24"/>
          <w:lang w:eastAsia="ru-RU"/>
        </w:rPr>
        <w:t>на международном рынке капитала.</w:t>
      </w:r>
    </w:p>
    <w:p w14:paraId="26FD581D"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2.  Общие сведения</w:t>
      </w:r>
    </w:p>
    <w:p w14:paraId="602A1DC9" w14:textId="77777777" w:rsidR="00464CD3" w:rsidRPr="00881ACF" w:rsidRDefault="00464CD3" w:rsidP="00464CD3">
      <w:pPr>
        <w:keepNext/>
        <w:keepLines/>
        <w:tabs>
          <w:tab w:val="left" w:pos="851"/>
        </w:tabs>
        <w:spacing w:before="40" w:after="0" w:line="240" w:lineRule="auto"/>
        <w:ind w:firstLine="567"/>
        <w:jc w:val="both"/>
        <w:outlineLvl w:val="1"/>
        <w:rPr>
          <w:rFonts w:ascii="Times New Roman" w:eastAsia="Times New Roman" w:hAnsi="Times New Roman" w:cs="Times New Roman"/>
          <w:b/>
          <w:color w:val="000000"/>
          <w:sz w:val="24"/>
          <w:szCs w:val="24"/>
          <w:lang w:eastAsia="ru-RU"/>
        </w:rPr>
      </w:pPr>
      <w:bookmarkStart w:id="6" w:name="_Toc428525222"/>
      <w:r w:rsidRPr="00881ACF">
        <w:rPr>
          <w:rFonts w:ascii="Times New Roman" w:eastAsia="Times New Roman" w:hAnsi="Times New Roman" w:cs="Times New Roman"/>
          <w:b/>
          <w:color w:val="000000"/>
          <w:sz w:val="24"/>
          <w:szCs w:val="24"/>
          <w:lang w:eastAsia="ru-RU"/>
        </w:rPr>
        <w:t>Заказчик</w:t>
      </w:r>
      <w:bookmarkEnd w:id="6"/>
    </w:p>
    <w:p w14:paraId="4AC58C46" w14:textId="77777777" w:rsidR="00464CD3" w:rsidRPr="00881ACF" w:rsidRDefault="00464CD3" w:rsidP="00464CD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81ACF">
        <w:rPr>
          <w:rFonts w:ascii="Times New Roman" w:eastAsia="Times New Roman" w:hAnsi="Times New Roman" w:cs="Times New Roman"/>
          <w:sz w:val="24"/>
          <w:szCs w:val="24"/>
          <w:lang w:eastAsia="ru-RU"/>
        </w:rPr>
        <w:t>АО «Национальный банк внешнеэкономической деятельности Республики Узбекистан» (далее по тексту «Заказчик», «Банк», «</w:t>
      </w:r>
      <w:proofErr w:type="spellStart"/>
      <w:r w:rsidRPr="00881ACF">
        <w:rPr>
          <w:rFonts w:ascii="Times New Roman" w:eastAsia="Times New Roman" w:hAnsi="Times New Roman" w:cs="Times New Roman"/>
          <w:sz w:val="24"/>
          <w:szCs w:val="24"/>
          <w:lang w:eastAsia="ru-RU"/>
        </w:rPr>
        <w:t>Узнацбанк</w:t>
      </w:r>
      <w:proofErr w:type="spellEnd"/>
      <w:r w:rsidRPr="00881ACF">
        <w:rPr>
          <w:rFonts w:ascii="Times New Roman" w:eastAsia="Times New Roman" w:hAnsi="Times New Roman" w:cs="Times New Roman"/>
          <w:sz w:val="24"/>
          <w:szCs w:val="24"/>
          <w:lang w:eastAsia="ru-RU"/>
        </w:rPr>
        <w:t xml:space="preserve">» и «НБ ВЭД </w:t>
      </w:r>
      <w:proofErr w:type="spellStart"/>
      <w:r w:rsidRPr="00881ACF">
        <w:rPr>
          <w:rFonts w:ascii="Times New Roman" w:eastAsia="Times New Roman" w:hAnsi="Times New Roman" w:cs="Times New Roman"/>
          <w:sz w:val="24"/>
          <w:szCs w:val="24"/>
          <w:lang w:eastAsia="ru-RU"/>
        </w:rPr>
        <w:t>РУз</w:t>
      </w:r>
      <w:proofErr w:type="spellEnd"/>
      <w:r w:rsidRPr="00881ACF">
        <w:rPr>
          <w:rFonts w:ascii="Times New Roman" w:eastAsia="Times New Roman" w:hAnsi="Times New Roman" w:cs="Times New Roman"/>
          <w:sz w:val="24"/>
          <w:szCs w:val="24"/>
          <w:lang w:eastAsia="ru-RU"/>
        </w:rPr>
        <w:t>»).</w:t>
      </w:r>
    </w:p>
    <w:p w14:paraId="17A3349F" w14:textId="77777777" w:rsidR="00464CD3" w:rsidRPr="00881ACF" w:rsidRDefault="00464CD3" w:rsidP="00464CD3">
      <w:pPr>
        <w:tabs>
          <w:tab w:val="left" w:pos="851"/>
        </w:tabs>
        <w:spacing w:after="0"/>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Реквизиты:</w:t>
      </w:r>
    </w:p>
    <w:p w14:paraId="6B266D68" w14:textId="77777777" w:rsidR="00464CD3" w:rsidRPr="00881ACF" w:rsidRDefault="00464CD3" w:rsidP="00464CD3">
      <w:pPr>
        <w:tabs>
          <w:tab w:val="left" w:pos="851"/>
        </w:tabs>
        <w:spacing w:after="0"/>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Адрес:</w:t>
      </w:r>
      <w:r w:rsidRPr="00881ACF">
        <w:rPr>
          <w:rFonts w:ascii="Times New Roman" w:eastAsia="Calibri" w:hAnsi="Times New Roman" w:cs="Times New Roman"/>
          <w:b/>
          <w:color w:val="000000"/>
          <w:sz w:val="24"/>
          <w:szCs w:val="24"/>
          <w:lang w:eastAsia="ru-RU"/>
        </w:rPr>
        <w:t xml:space="preserve"> </w:t>
      </w:r>
      <w:r w:rsidRPr="00881ACF">
        <w:rPr>
          <w:rFonts w:ascii="Times New Roman" w:eastAsia="Calibri" w:hAnsi="Times New Roman" w:cs="Times New Roman"/>
          <w:color w:val="000000"/>
          <w:sz w:val="24"/>
          <w:szCs w:val="24"/>
          <w:lang w:eastAsia="ru-RU"/>
        </w:rPr>
        <w:t xml:space="preserve">Узбекистан, г. Ташкент, 100084, проспект Амира </w:t>
      </w:r>
      <w:proofErr w:type="spellStart"/>
      <w:r w:rsidRPr="00881ACF">
        <w:rPr>
          <w:rFonts w:ascii="Times New Roman" w:eastAsia="Calibri" w:hAnsi="Times New Roman" w:cs="Times New Roman"/>
          <w:color w:val="000000"/>
          <w:sz w:val="24"/>
          <w:szCs w:val="24"/>
          <w:lang w:eastAsia="ru-RU"/>
        </w:rPr>
        <w:t>Темура</w:t>
      </w:r>
      <w:proofErr w:type="spellEnd"/>
      <w:r w:rsidRPr="00881ACF">
        <w:rPr>
          <w:rFonts w:ascii="Times New Roman" w:eastAsia="Calibri" w:hAnsi="Times New Roman" w:cs="Times New Roman"/>
          <w:color w:val="000000"/>
          <w:sz w:val="24"/>
          <w:szCs w:val="24"/>
          <w:lang w:eastAsia="ru-RU"/>
        </w:rPr>
        <w:t>, 101</w:t>
      </w:r>
    </w:p>
    <w:p w14:paraId="3C403115" w14:textId="77777777" w:rsidR="00464CD3" w:rsidRPr="00881ACF" w:rsidRDefault="00464CD3" w:rsidP="00464CD3">
      <w:pPr>
        <w:tabs>
          <w:tab w:val="left" w:pos="851"/>
        </w:tabs>
        <w:spacing w:after="0"/>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Телефоны: (+998 78 147-15-71).</w:t>
      </w:r>
    </w:p>
    <w:p w14:paraId="05A7C7AD" w14:textId="77777777" w:rsidR="00464CD3" w:rsidRPr="00881ACF" w:rsidRDefault="00464CD3" w:rsidP="00464CD3">
      <w:pPr>
        <w:keepNext/>
        <w:keepLines/>
        <w:tabs>
          <w:tab w:val="left" w:pos="851"/>
        </w:tabs>
        <w:spacing w:before="40" w:after="0"/>
        <w:ind w:firstLine="567"/>
        <w:jc w:val="both"/>
        <w:outlineLvl w:val="1"/>
        <w:rPr>
          <w:rFonts w:ascii="Times New Roman" w:eastAsia="Times New Roman" w:hAnsi="Times New Roman" w:cs="Times New Roman"/>
          <w:b/>
          <w:color w:val="000000"/>
          <w:sz w:val="24"/>
          <w:szCs w:val="24"/>
          <w:lang w:eastAsia="ru-RU"/>
        </w:rPr>
      </w:pPr>
      <w:bookmarkStart w:id="7" w:name="_Toc428525223"/>
      <w:r w:rsidRPr="00881ACF">
        <w:rPr>
          <w:rFonts w:ascii="Times New Roman" w:eastAsia="Times New Roman" w:hAnsi="Times New Roman" w:cs="Times New Roman"/>
          <w:b/>
          <w:color w:val="000000"/>
          <w:sz w:val="24"/>
          <w:szCs w:val="24"/>
          <w:lang w:eastAsia="ru-RU"/>
        </w:rPr>
        <w:t>Исполнитель</w:t>
      </w:r>
      <w:bookmarkEnd w:id="7"/>
    </w:p>
    <w:p w14:paraId="10A3F18C" w14:textId="77777777" w:rsidR="00464CD3" w:rsidRPr="00881ACF" w:rsidRDefault="00464CD3" w:rsidP="00464CD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81ACF">
        <w:rPr>
          <w:rFonts w:ascii="Times New Roman" w:eastAsia="Times New Roman" w:hAnsi="Times New Roman" w:cs="Times New Roman"/>
          <w:sz w:val="24"/>
          <w:szCs w:val="24"/>
          <w:lang w:eastAsia="ru-RU"/>
        </w:rPr>
        <w:t>Исполнитель по данному проекту будет определен на основе результатов закупочной процедуры - конкурса.</w:t>
      </w:r>
    </w:p>
    <w:p w14:paraId="7C763616" w14:textId="77777777" w:rsidR="00464CD3" w:rsidRPr="00881ACF" w:rsidRDefault="00464CD3" w:rsidP="00464CD3">
      <w:pPr>
        <w:keepNext/>
        <w:keepLines/>
        <w:tabs>
          <w:tab w:val="left" w:pos="851"/>
        </w:tabs>
        <w:spacing w:before="40" w:after="0" w:line="240" w:lineRule="auto"/>
        <w:ind w:firstLine="567"/>
        <w:jc w:val="both"/>
        <w:outlineLvl w:val="1"/>
        <w:rPr>
          <w:rFonts w:ascii="Times New Roman" w:eastAsia="Times New Roman" w:hAnsi="Times New Roman" w:cs="Times New Roman"/>
          <w:b/>
          <w:color w:val="000000"/>
          <w:sz w:val="24"/>
          <w:szCs w:val="24"/>
          <w:lang w:eastAsia="ru-RU"/>
        </w:rPr>
      </w:pPr>
      <w:bookmarkStart w:id="8" w:name="_Toc383765468"/>
      <w:bookmarkStart w:id="9" w:name="_Toc428525226"/>
      <w:r w:rsidRPr="00881ACF">
        <w:rPr>
          <w:rFonts w:ascii="Times New Roman" w:eastAsia="Times New Roman" w:hAnsi="Times New Roman" w:cs="Times New Roman"/>
          <w:b/>
          <w:color w:val="000000"/>
          <w:sz w:val="24"/>
          <w:szCs w:val="24"/>
          <w:lang w:eastAsia="ru-RU"/>
        </w:rPr>
        <w:t>Объём выпуска</w:t>
      </w:r>
    </w:p>
    <w:p w14:paraId="5E05ECF7" w14:textId="77777777" w:rsidR="00464CD3" w:rsidRPr="00881ACF" w:rsidRDefault="00464CD3" w:rsidP="00464CD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81ACF">
        <w:rPr>
          <w:rFonts w:ascii="Times New Roman" w:eastAsia="Times New Roman" w:hAnsi="Times New Roman" w:cs="Times New Roman"/>
          <w:sz w:val="24"/>
          <w:szCs w:val="24"/>
          <w:lang w:eastAsia="ru-RU"/>
        </w:rPr>
        <w:t xml:space="preserve">Объем выпусков зависит от благоприятной рыночной конъюнктуры для эмитентов, основных процентных ставок и волатильности международных рынков капитала. Но минимальный объем выпусков должен составлять не менее 300 млн. долларов США и в национальной валюте </w:t>
      </w:r>
      <w:proofErr w:type="spellStart"/>
      <w:r w:rsidRPr="00881ACF">
        <w:rPr>
          <w:rFonts w:ascii="Times New Roman" w:eastAsia="Times New Roman" w:hAnsi="Times New Roman" w:cs="Times New Roman"/>
          <w:sz w:val="24"/>
          <w:szCs w:val="24"/>
          <w:lang w:eastAsia="ru-RU"/>
        </w:rPr>
        <w:t>сум</w:t>
      </w:r>
      <w:proofErr w:type="spellEnd"/>
      <w:r w:rsidRPr="00881ACF">
        <w:rPr>
          <w:rFonts w:ascii="Times New Roman" w:eastAsia="Times New Roman" w:hAnsi="Times New Roman" w:cs="Times New Roman"/>
          <w:sz w:val="24"/>
          <w:szCs w:val="24"/>
          <w:lang w:eastAsia="ru-RU"/>
        </w:rPr>
        <w:t xml:space="preserve"> в эквиваленте не менее 100 млн. долларов США.</w:t>
      </w:r>
    </w:p>
    <w:p w14:paraId="2460AD0E" w14:textId="77777777" w:rsidR="00464CD3" w:rsidRPr="00881ACF" w:rsidRDefault="00464CD3" w:rsidP="00464CD3">
      <w:pPr>
        <w:keepNext/>
        <w:keepLines/>
        <w:tabs>
          <w:tab w:val="left" w:pos="851"/>
        </w:tabs>
        <w:spacing w:before="40" w:after="0" w:line="240" w:lineRule="auto"/>
        <w:ind w:firstLine="567"/>
        <w:jc w:val="both"/>
        <w:outlineLvl w:val="1"/>
        <w:rPr>
          <w:rFonts w:ascii="Times New Roman" w:eastAsia="Times New Roman" w:hAnsi="Times New Roman" w:cs="Times New Roman"/>
          <w:b/>
          <w:color w:val="000000"/>
          <w:sz w:val="24"/>
          <w:szCs w:val="24"/>
          <w:lang w:eastAsia="ru-RU"/>
        </w:rPr>
      </w:pPr>
      <w:r w:rsidRPr="00881ACF">
        <w:rPr>
          <w:rFonts w:ascii="Times New Roman" w:eastAsia="Times New Roman" w:hAnsi="Times New Roman" w:cs="Times New Roman"/>
          <w:b/>
          <w:color w:val="000000"/>
          <w:sz w:val="24"/>
          <w:szCs w:val="24"/>
          <w:lang w:eastAsia="ru-RU"/>
        </w:rPr>
        <w:t>Источники финансирования</w:t>
      </w:r>
      <w:bookmarkEnd w:id="8"/>
      <w:bookmarkEnd w:id="9"/>
    </w:p>
    <w:p w14:paraId="2BDBA616" w14:textId="77777777" w:rsidR="00464CD3" w:rsidRPr="00881ACF" w:rsidRDefault="00464CD3" w:rsidP="00464CD3">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881ACF">
        <w:rPr>
          <w:rFonts w:ascii="Times New Roman" w:eastAsia="Times New Roman" w:hAnsi="Times New Roman" w:cs="Times New Roman"/>
          <w:sz w:val="24"/>
          <w:szCs w:val="24"/>
          <w:lang w:eastAsia="ru-RU"/>
        </w:rPr>
        <w:t xml:space="preserve">Источником финансирования услуг по Проекту являются собственные средства </w:t>
      </w:r>
      <w:proofErr w:type="spellStart"/>
      <w:r w:rsidRPr="00881ACF">
        <w:rPr>
          <w:rFonts w:ascii="Times New Roman" w:eastAsia="Times New Roman" w:hAnsi="Times New Roman" w:cs="Times New Roman"/>
          <w:sz w:val="24"/>
          <w:szCs w:val="24"/>
          <w:lang w:eastAsia="ru-RU"/>
        </w:rPr>
        <w:t>Узнацбанка</w:t>
      </w:r>
      <w:proofErr w:type="spellEnd"/>
      <w:r w:rsidRPr="00881ACF">
        <w:rPr>
          <w:rFonts w:ascii="Times New Roman" w:eastAsia="Times New Roman" w:hAnsi="Times New Roman" w:cs="Times New Roman"/>
          <w:sz w:val="24"/>
          <w:szCs w:val="24"/>
          <w:lang w:eastAsia="ru-RU"/>
        </w:rPr>
        <w:t>.</w:t>
      </w:r>
    </w:p>
    <w:p w14:paraId="247F7615" w14:textId="77777777" w:rsidR="00464CD3" w:rsidRPr="00881ACF" w:rsidRDefault="00464CD3" w:rsidP="00464CD3">
      <w:pPr>
        <w:keepNext/>
        <w:keepLines/>
        <w:tabs>
          <w:tab w:val="left" w:pos="851"/>
        </w:tabs>
        <w:spacing w:before="40" w:after="0" w:line="240" w:lineRule="auto"/>
        <w:ind w:firstLine="567"/>
        <w:jc w:val="both"/>
        <w:outlineLvl w:val="1"/>
        <w:rPr>
          <w:rFonts w:ascii="Times New Roman" w:eastAsia="Times New Roman" w:hAnsi="Times New Roman" w:cs="Times New Roman"/>
          <w:b/>
          <w:color w:val="000000"/>
          <w:sz w:val="24"/>
          <w:szCs w:val="24"/>
          <w:lang w:eastAsia="ru-RU"/>
        </w:rPr>
      </w:pPr>
      <w:r w:rsidRPr="00881ACF">
        <w:rPr>
          <w:rFonts w:ascii="Times New Roman" w:eastAsia="Times New Roman" w:hAnsi="Times New Roman" w:cs="Times New Roman"/>
          <w:b/>
          <w:color w:val="000000"/>
          <w:sz w:val="24"/>
          <w:szCs w:val="24"/>
          <w:lang w:eastAsia="ru-RU"/>
        </w:rPr>
        <w:t xml:space="preserve">Ключевые характеристики </w:t>
      </w:r>
      <w:proofErr w:type="spellStart"/>
      <w:r w:rsidRPr="00881ACF">
        <w:rPr>
          <w:rFonts w:ascii="Times New Roman" w:eastAsia="Times New Roman" w:hAnsi="Times New Roman" w:cs="Times New Roman"/>
          <w:b/>
          <w:color w:val="000000"/>
          <w:sz w:val="24"/>
          <w:szCs w:val="24"/>
          <w:lang w:eastAsia="ru-RU"/>
        </w:rPr>
        <w:t>Узнацбанка</w:t>
      </w:r>
      <w:proofErr w:type="spellEnd"/>
    </w:p>
    <w:p w14:paraId="48E1C02C" w14:textId="77777777" w:rsidR="00464CD3" w:rsidRPr="00881ACF" w:rsidRDefault="00464CD3" w:rsidP="00464CD3">
      <w:pPr>
        <w:tabs>
          <w:tab w:val="left" w:pos="851"/>
        </w:tabs>
        <w:spacing w:after="4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АО «Национальный банк внешнеэкономической деятельности Республики Узбекистан» образован в сентябре 1991 года в соответствии с Указом Президента Республики Узбекистан от 07.09.1991 г. № УП-244 «Об образовании Национального банка внешнеэкономической деятельности Республики Узбекистан».</w:t>
      </w:r>
    </w:p>
    <w:p w14:paraId="179628D6" w14:textId="77777777" w:rsidR="00464CD3" w:rsidRPr="00881ACF" w:rsidRDefault="00464CD3" w:rsidP="00464CD3">
      <w:pPr>
        <w:tabs>
          <w:tab w:val="left" w:pos="851"/>
        </w:tabs>
        <w:spacing w:after="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В соответствии с постановлением Президента Республики Узбекистан «О мерах по преобразованию унитарного предприятия «Национальный банк внешнеэкономической деятельности Республики Узбекистан» от 30.11.2019 года № ПП-4540 определены основные задачи и направления деятельности банка:</w:t>
      </w:r>
    </w:p>
    <w:p w14:paraId="76A94CD7" w14:textId="77777777" w:rsidR="00464CD3" w:rsidRPr="00881ACF" w:rsidRDefault="00464CD3" w:rsidP="00464CD3">
      <w:pPr>
        <w:tabs>
          <w:tab w:val="left" w:pos="851"/>
        </w:tabs>
        <w:spacing w:after="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активное кредитование крупных инвестиционных проектов в приоритетных секторах экономики с привлечением зарубежных кредитных линий, ресурсов на международных рынках капитала, средств иностранных инвесторов;</w:t>
      </w:r>
    </w:p>
    <w:p w14:paraId="57F5CFA9" w14:textId="77777777" w:rsidR="00464CD3" w:rsidRPr="00881ACF" w:rsidRDefault="00464CD3" w:rsidP="00464CD3">
      <w:pPr>
        <w:tabs>
          <w:tab w:val="left" w:pos="851"/>
        </w:tabs>
        <w:spacing w:after="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внедрение инновационных финансовых продуктов для повышения качества и скорости обслуживания;</w:t>
      </w:r>
    </w:p>
    <w:p w14:paraId="0C2C7478" w14:textId="77777777" w:rsidR="00464CD3" w:rsidRPr="00881ACF" w:rsidRDefault="00464CD3" w:rsidP="00464CD3">
      <w:pPr>
        <w:tabs>
          <w:tab w:val="left" w:pos="851"/>
        </w:tabs>
        <w:spacing w:after="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предоставление банковских услуг субъектам малого бизнеса и частного предпринимательства, а также финансовых консультаций и информационной поддержки в вопросах внешнеэкономической деятельности;</w:t>
      </w:r>
    </w:p>
    <w:p w14:paraId="207CCC8E" w14:textId="77777777" w:rsidR="00464CD3" w:rsidRPr="00881ACF" w:rsidRDefault="00464CD3" w:rsidP="00464CD3">
      <w:pPr>
        <w:tabs>
          <w:tab w:val="left" w:pos="851"/>
        </w:tabs>
        <w:spacing w:after="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развитие розничного банковского обслуживания населения, внедрение новых видов банковских услуг, в том числе с использованием информационно-коммуникационных технологий;</w:t>
      </w:r>
    </w:p>
    <w:p w14:paraId="6EC01676" w14:textId="77777777" w:rsidR="00464CD3" w:rsidRPr="00881ACF" w:rsidRDefault="00464CD3" w:rsidP="00464CD3">
      <w:pPr>
        <w:tabs>
          <w:tab w:val="left" w:pos="851"/>
        </w:tabs>
        <w:spacing w:after="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диверсификацию источников финансирования деятельности банка в первую очередь за счет мобилизации долгосрочных средств в национальной валюте;</w:t>
      </w:r>
    </w:p>
    <w:p w14:paraId="5A2A9385" w14:textId="77777777" w:rsidR="00464CD3" w:rsidRPr="00881ACF" w:rsidRDefault="00464CD3" w:rsidP="00464CD3">
      <w:pPr>
        <w:tabs>
          <w:tab w:val="left" w:pos="851"/>
        </w:tabs>
        <w:spacing w:after="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lastRenderedPageBreak/>
        <w:t>развитие продуктов и расширение географии бизнеса торгово-экспортного финансирования, а также поддержку программ развития экспортного потенциала республики, предоставление консалтинговых услуг экспортерам;</w:t>
      </w:r>
    </w:p>
    <w:p w14:paraId="2E6A2976" w14:textId="77777777" w:rsidR="00464CD3" w:rsidRPr="00881ACF" w:rsidRDefault="00464CD3" w:rsidP="00464CD3">
      <w:pPr>
        <w:tabs>
          <w:tab w:val="left" w:pos="851"/>
        </w:tabs>
        <w:spacing w:after="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оказание услуг инвестиционного банкинга корпоративным клиентам, в том числе по выпуску и размещению ценных бумаг на внутреннем и внешних рынках.</w:t>
      </w:r>
    </w:p>
    <w:p w14:paraId="39C56D08" w14:textId="77777777" w:rsidR="00464CD3" w:rsidRPr="00881ACF" w:rsidRDefault="00464CD3" w:rsidP="00464CD3">
      <w:pPr>
        <w:tabs>
          <w:tab w:val="left" w:pos="851"/>
        </w:tabs>
        <w:spacing w:after="4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В миссии Банка заявлены задачи по созданию финансового института, способного на уровне международных стандартов обслуживать внешнеторговые операции отечественных компаний, содействовать повышению экспортного потенциала страны, привлекать в экономику Узбекистана иностранные инвестиции, передовые технологии. По сути, сегодня </w:t>
      </w:r>
      <w:proofErr w:type="spellStart"/>
      <w:r w:rsidRPr="00881ACF">
        <w:rPr>
          <w:rFonts w:ascii="Times New Roman" w:eastAsia="Calibri" w:hAnsi="Times New Roman" w:cs="Times New Roman"/>
          <w:color w:val="000000"/>
          <w:sz w:val="24"/>
          <w:szCs w:val="24"/>
          <w:lang w:eastAsia="ru-RU"/>
        </w:rPr>
        <w:t>Узнацбанк</w:t>
      </w:r>
      <w:proofErr w:type="spellEnd"/>
      <w:r w:rsidRPr="00881ACF">
        <w:rPr>
          <w:rFonts w:ascii="Times New Roman" w:eastAsia="Calibri" w:hAnsi="Times New Roman" w:cs="Times New Roman"/>
          <w:color w:val="000000"/>
          <w:sz w:val="24"/>
          <w:szCs w:val="24"/>
          <w:lang w:eastAsia="ru-RU"/>
        </w:rPr>
        <w:t xml:space="preserve"> является «визитной карточкой» банковской системы страны на международных финансовых рынках. Опираясь на консервативную, взвешенную политику, Банк выработал эффективные механизмы управления, стратегию роста. Это позволило ему уверенно и динамично развиваться, добившись прочной репутации профессионального финансового института, надежного партнера своих клиентов.</w:t>
      </w:r>
    </w:p>
    <w:p w14:paraId="65F4AB96" w14:textId="77777777" w:rsidR="00464CD3" w:rsidRPr="00881ACF" w:rsidRDefault="00464CD3" w:rsidP="00464CD3">
      <w:pPr>
        <w:tabs>
          <w:tab w:val="left" w:pos="851"/>
        </w:tabs>
        <w:spacing w:after="4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Банк стал активным проводником рыночных преобразований. Оптимально сочетая функции банка проектного финансирования, универсального коммерческого, инвестиционного и сберегательного банков, </w:t>
      </w:r>
      <w:proofErr w:type="spellStart"/>
      <w:r w:rsidRPr="00881ACF">
        <w:rPr>
          <w:rFonts w:ascii="Times New Roman" w:eastAsia="Calibri" w:hAnsi="Times New Roman" w:cs="Times New Roman"/>
          <w:color w:val="000000"/>
          <w:sz w:val="24"/>
          <w:szCs w:val="24"/>
          <w:lang w:eastAsia="ru-RU"/>
        </w:rPr>
        <w:t>Узнацбанк</w:t>
      </w:r>
      <w:proofErr w:type="spellEnd"/>
      <w:r w:rsidRPr="00881ACF">
        <w:rPr>
          <w:rFonts w:ascii="Times New Roman" w:eastAsia="Calibri" w:hAnsi="Times New Roman" w:cs="Times New Roman"/>
          <w:color w:val="000000"/>
          <w:sz w:val="24"/>
          <w:szCs w:val="24"/>
          <w:lang w:eastAsia="ru-RU"/>
        </w:rPr>
        <w:t xml:space="preserve"> способствует успешному вхождению Узбекистана в рыночную экономику.</w:t>
      </w:r>
    </w:p>
    <w:p w14:paraId="766797F8" w14:textId="77777777" w:rsidR="00464CD3" w:rsidRPr="00881ACF" w:rsidRDefault="00464CD3" w:rsidP="00464CD3">
      <w:pPr>
        <w:tabs>
          <w:tab w:val="left" w:pos="851"/>
        </w:tabs>
        <w:spacing w:after="4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Лидерство </w:t>
      </w:r>
      <w:proofErr w:type="spellStart"/>
      <w:r w:rsidRPr="00881ACF">
        <w:rPr>
          <w:rFonts w:ascii="Times New Roman" w:eastAsia="Calibri" w:hAnsi="Times New Roman" w:cs="Times New Roman"/>
          <w:color w:val="000000"/>
          <w:sz w:val="24"/>
          <w:szCs w:val="24"/>
          <w:lang w:eastAsia="ru-RU"/>
        </w:rPr>
        <w:t>Узнацбанка</w:t>
      </w:r>
      <w:proofErr w:type="spellEnd"/>
      <w:r w:rsidRPr="00881ACF">
        <w:rPr>
          <w:rFonts w:ascii="Times New Roman" w:eastAsia="Calibri" w:hAnsi="Times New Roman" w:cs="Times New Roman"/>
          <w:color w:val="000000"/>
          <w:sz w:val="24"/>
          <w:szCs w:val="24"/>
          <w:lang w:eastAsia="ru-RU"/>
        </w:rPr>
        <w:t xml:space="preserve"> на рынке банковских услуг, его устойчивое развитие, стабильный рост депозитной базы, широкое привлечение иностранных кредитных линий способствовали активному участию </w:t>
      </w:r>
      <w:proofErr w:type="spellStart"/>
      <w:r w:rsidRPr="00881ACF">
        <w:rPr>
          <w:rFonts w:ascii="Times New Roman" w:eastAsia="Calibri" w:hAnsi="Times New Roman" w:cs="Times New Roman"/>
          <w:color w:val="000000"/>
          <w:sz w:val="24"/>
          <w:szCs w:val="24"/>
          <w:lang w:eastAsia="ru-RU"/>
        </w:rPr>
        <w:t>Узнацбанка</w:t>
      </w:r>
      <w:proofErr w:type="spellEnd"/>
      <w:r w:rsidRPr="00881ACF">
        <w:rPr>
          <w:rFonts w:ascii="Times New Roman" w:eastAsia="Calibri" w:hAnsi="Times New Roman" w:cs="Times New Roman"/>
          <w:color w:val="000000"/>
          <w:sz w:val="24"/>
          <w:szCs w:val="24"/>
          <w:lang w:eastAsia="ru-RU"/>
        </w:rPr>
        <w:t xml:space="preserve"> в финансировании инвестиционных проектов практически всех отраслей экономики Узбекистана.</w:t>
      </w:r>
    </w:p>
    <w:p w14:paraId="7F3DF64F" w14:textId="77777777" w:rsidR="00464CD3" w:rsidRPr="00881ACF" w:rsidRDefault="00464CD3" w:rsidP="00464CD3">
      <w:pPr>
        <w:tabs>
          <w:tab w:val="left" w:pos="851"/>
        </w:tabs>
        <w:spacing w:after="4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Банк финансировал проекты, обеспечивающие глубокую структурную перестройку экономики. Это проекты добычи и переработки нефти и металлов, сельскохозяйственного машиностроения, химии и производства минеральных удобрений, текстильной промышленности, переработки сельскохозяйственной продукции, туризма, воздушного и железнодорожного транспорта, связи, развития малого бизнеса и частного предпринимательства и многие другие проекты, формирующие новое лицо экономики Узбекистана.</w:t>
      </w:r>
    </w:p>
    <w:p w14:paraId="071F203A" w14:textId="77777777" w:rsidR="00464CD3" w:rsidRPr="00881ACF" w:rsidRDefault="00464CD3" w:rsidP="00464CD3">
      <w:pPr>
        <w:tabs>
          <w:tab w:val="left" w:pos="851"/>
        </w:tabs>
        <w:spacing w:after="40" w:line="240" w:lineRule="auto"/>
        <w:ind w:firstLine="567"/>
        <w:jc w:val="both"/>
        <w:rPr>
          <w:rFonts w:ascii="Times New Roman" w:eastAsia="Calibri" w:hAnsi="Times New Roman" w:cs="Times New Roman"/>
          <w:color w:val="000000"/>
          <w:sz w:val="24"/>
          <w:szCs w:val="24"/>
          <w:lang w:eastAsia="ru-RU"/>
        </w:rPr>
      </w:pPr>
      <w:proofErr w:type="spellStart"/>
      <w:r w:rsidRPr="00881ACF">
        <w:rPr>
          <w:rFonts w:ascii="Times New Roman" w:eastAsia="Calibri" w:hAnsi="Times New Roman" w:cs="Times New Roman"/>
          <w:color w:val="000000"/>
          <w:sz w:val="24"/>
          <w:szCs w:val="24"/>
          <w:lang w:eastAsia="ru-RU"/>
        </w:rPr>
        <w:t>Узнацбанк</w:t>
      </w:r>
      <w:proofErr w:type="spellEnd"/>
      <w:r w:rsidRPr="00881ACF">
        <w:rPr>
          <w:rFonts w:ascii="Times New Roman" w:eastAsia="Calibri" w:hAnsi="Times New Roman" w:cs="Times New Roman"/>
          <w:color w:val="000000"/>
          <w:sz w:val="24"/>
          <w:szCs w:val="24"/>
          <w:lang w:eastAsia="ru-RU"/>
        </w:rPr>
        <w:t xml:space="preserve"> осуществляет широкий спектр деятельности, охватывающий практически все сферы внутренних и международных банковских операций, и развивает современные банковские технологии, позволяющие предоставлять банковские услуги на уровне международных стандартов.</w:t>
      </w:r>
    </w:p>
    <w:p w14:paraId="5023F75C"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 xml:space="preserve">3.  Основание для реализации проекта, </w:t>
      </w:r>
      <w:r w:rsidRPr="00881ACF">
        <w:rPr>
          <w:rFonts w:ascii="Times New Roman" w:eastAsia="Times New Roman" w:hAnsi="Times New Roman" w:cs="Times New Roman"/>
          <w:b/>
          <w:bCs/>
          <w:color w:val="000000"/>
          <w:sz w:val="24"/>
          <w:szCs w:val="24"/>
          <w:lang w:eastAsia="ru-RU"/>
        </w:rPr>
        <w:br/>
        <w:t>в рамках которого производится закупка услуги</w:t>
      </w:r>
    </w:p>
    <w:p w14:paraId="0ED5574C"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Основанием для разработки проекта «Юридическое сопровождение выпуска евробондов АО «Национальный банк внешнеэкономической деятельности Республики Узбекистан» (далее - Проект) является поручение Кабинета Министров </w:t>
      </w:r>
      <w:proofErr w:type="spellStart"/>
      <w:r w:rsidRPr="00881ACF">
        <w:rPr>
          <w:rFonts w:ascii="Times New Roman" w:eastAsia="Calibri" w:hAnsi="Times New Roman" w:cs="Times New Roman"/>
          <w:color w:val="000000"/>
          <w:sz w:val="24"/>
          <w:szCs w:val="24"/>
          <w:lang w:eastAsia="ru-RU"/>
        </w:rPr>
        <w:t>РУз</w:t>
      </w:r>
      <w:proofErr w:type="spellEnd"/>
      <w:r w:rsidRPr="00881ACF">
        <w:rPr>
          <w:rFonts w:ascii="Times New Roman" w:eastAsia="Calibri" w:hAnsi="Times New Roman" w:cs="Times New Roman"/>
          <w:color w:val="000000"/>
          <w:sz w:val="24"/>
          <w:szCs w:val="24"/>
          <w:lang w:eastAsia="ru-RU"/>
        </w:rPr>
        <w:t xml:space="preserve"> №02/1-3331 от 20.01.2021 г. </w:t>
      </w:r>
    </w:p>
    <w:p w14:paraId="2982AE0A"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4. Перечень услуг и их объемы, требуемые от исполнителя</w:t>
      </w:r>
    </w:p>
    <w:p w14:paraId="155B8EA7"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Оказания юридического сопровождения (включая рассмотрение и предоставление комментариев на соответствующие проекты) выпуска и размещения еврооблигаций </w:t>
      </w:r>
      <w:proofErr w:type="spellStart"/>
      <w:r w:rsidRPr="00881ACF">
        <w:rPr>
          <w:rFonts w:ascii="Times New Roman" w:eastAsia="Calibri" w:hAnsi="Times New Roman" w:cs="Times New Roman"/>
          <w:color w:val="000000"/>
          <w:sz w:val="24"/>
          <w:szCs w:val="24"/>
          <w:lang w:eastAsia="ru-RU"/>
        </w:rPr>
        <w:t>Узнацбанка</w:t>
      </w:r>
      <w:proofErr w:type="spellEnd"/>
      <w:r w:rsidRPr="00881ACF">
        <w:rPr>
          <w:rFonts w:ascii="Times New Roman" w:eastAsia="Calibri" w:hAnsi="Times New Roman" w:cs="Times New Roman"/>
          <w:color w:val="000000"/>
          <w:sz w:val="24"/>
          <w:szCs w:val="24"/>
          <w:lang w:eastAsia="ru-RU"/>
        </w:rPr>
        <w:t xml:space="preserve"> на международном рынке капитала, включая:</w:t>
      </w:r>
    </w:p>
    <w:p w14:paraId="747C480C"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Предоставление для </w:t>
      </w:r>
      <w:proofErr w:type="spellStart"/>
      <w:r w:rsidRPr="00881ACF">
        <w:rPr>
          <w:rFonts w:ascii="Times New Roman" w:eastAsia="Calibri" w:hAnsi="Times New Roman" w:cs="Times New Roman"/>
          <w:color w:val="000000"/>
          <w:sz w:val="24"/>
          <w:szCs w:val="24"/>
          <w:lang w:eastAsia="ru-RU"/>
        </w:rPr>
        <w:t>Узнацбанка</w:t>
      </w:r>
      <w:proofErr w:type="spellEnd"/>
      <w:r w:rsidRPr="00881ACF">
        <w:rPr>
          <w:rFonts w:ascii="Times New Roman" w:eastAsia="Calibri" w:hAnsi="Times New Roman" w:cs="Times New Roman"/>
          <w:color w:val="000000"/>
          <w:sz w:val="24"/>
          <w:szCs w:val="24"/>
          <w:lang w:eastAsia="ru-RU"/>
        </w:rPr>
        <w:t xml:space="preserve"> правовых рекомендаций по структурированию, включая рекомендации относительно того, какая из структур задолженности (прямая, гарантированная или ссудная) наиболее подходящая и оказание содействия Банку в подготовке графика Сделки, а также по выбору фондовой биржи и рынка;</w:t>
      </w:r>
    </w:p>
    <w:p w14:paraId="5EE4FB14"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Подготовка информации по разделам, подлежащих раскрытию в проспекте эмиссии (описание бизнеса, факторы риска, финансовый анализ и др.), обычно </w:t>
      </w:r>
      <w:r w:rsidRPr="00881ACF">
        <w:rPr>
          <w:rFonts w:ascii="Times New Roman" w:eastAsia="Calibri" w:hAnsi="Times New Roman" w:cs="Times New Roman"/>
          <w:color w:val="000000"/>
          <w:sz w:val="24"/>
          <w:szCs w:val="24"/>
          <w:lang w:eastAsia="ru-RU"/>
        </w:rPr>
        <w:lastRenderedPageBreak/>
        <w:t>подготавливаются юридическим консультантом для эмитента, а также рассмотрение начальной и заключительной части проспекта, подготовленного юридическим консультантом для ведущих андеррайтеров;</w:t>
      </w:r>
    </w:p>
    <w:p w14:paraId="11811EE3"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Помощь Банку в подготовке ко встрече между банками-организаторами и правлением Банка, а также участие во встрече с аудитором касательно юридической проверки Банка;</w:t>
      </w:r>
    </w:p>
    <w:p w14:paraId="218A9E2B"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Рассмотрение и рекомендации по документам сделки, которые должны быть подготовлены юридическим консультантом для ведущих андеррайтеров;</w:t>
      </w:r>
    </w:p>
    <w:p w14:paraId="5DE297D5"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Консультирование </w:t>
      </w:r>
      <w:proofErr w:type="spellStart"/>
      <w:r w:rsidRPr="00881ACF">
        <w:rPr>
          <w:rFonts w:ascii="Times New Roman" w:eastAsia="Calibri" w:hAnsi="Times New Roman" w:cs="Times New Roman"/>
          <w:color w:val="000000"/>
          <w:sz w:val="24"/>
          <w:szCs w:val="24"/>
          <w:lang w:eastAsia="ru-RU"/>
        </w:rPr>
        <w:t>Узнацбанка</w:t>
      </w:r>
      <w:proofErr w:type="spellEnd"/>
      <w:r w:rsidRPr="00881ACF">
        <w:rPr>
          <w:rFonts w:ascii="Times New Roman" w:eastAsia="Calibri" w:hAnsi="Times New Roman" w:cs="Times New Roman"/>
          <w:color w:val="000000"/>
          <w:sz w:val="24"/>
          <w:szCs w:val="24"/>
          <w:lang w:eastAsia="ru-RU"/>
        </w:rPr>
        <w:t xml:space="preserve"> относительно мандатного письма ведущих андеррайтеров, а также иных писем касательно выпуска еврооблигаций;</w:t>
      </w:r>
    </w:p>
    <w:p w14:paraId="58E7B9C4"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Анализ и предоставление рекомендаций в отношении всей документации по Сделке, которая будет подготовлена консультантом андеррайтеров;</w:t>
      </w:r>
    </w:p>
    <w:p w14:paraId="4CCE89EA"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Участие в управленческой экспертизе и проведение стандартной документальной экспертизы, при необходимости согласование листинга и координация работы агента по листингу;</w:t>
      </w:r>
    </w:p>
    <w:p w14:paraId="2A8DBD8F"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участие во встречах и конференц-звонках по вопросам размещения;</w:t>
      </w:r>
    </w:p>
    <w:p w14:paraId="1AADF1D7"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взаимодействие со всеми подразделениями </w:t>
      </w:r>
      <w:proofErr w:type="spellStart"/>
      <w:r w:rsidRPr="00881ACF">
        <w:rPr>
          <w:rFonts w:ascii="Times New Roman" w:eastAsia="Calibri" w:hAnsi="Times New Roman" w:cs="Times New Roman"/>
          <w:color w:val="000000"/>
          <w:sz w:val="24"/>
          <w:szCs w:val="24"/>
          <w:lang w:eastAsia="ru-RU"/>
        </w:rPr>
        <w:t>Узнацбанка</w:t>
      </w:r>
      <w:proofErr w:type="spellEnd"/>
      <w:r w:rsidRPr="00881ACF">
        <w:rPr>
          <w:rFonts w:ascii="Times New Roman" w:eastAsia="Calibri" w:hAnsi="Times New Roman" w:cs="Times New Roman"/>
          <w:color w:val="000000"/>
          <w:sz w:val="24"/>
          <w:szCs w:val="24"/>
          <w:lang w:eastAsia="ru-RU"/>
        </w:rPr>
        <w:t>, вовлеченными в проекте по выпуску евробондов (юридическая служба, казначейство и др.);</w:t>
      </w:r>
    </w:p>
    <w:p w14:paraId="1E23853F"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Правовое сопровождение и консультирование при связи с третьими сторонами, участвующими в проекте от имени </w:t>
      </w:r>
      <w:proofErr w:type="spellStart"/>
      <w:r w:rsidRPr="00881ACF">
        <w:rPr>
          <w:rFonts w:ascii="Times New Roman" w:eastAsia="Calibri" w:hAnsi="Times New Roman" w:cs="Times New Roman"/>
          <w:color w:val="000000"/>
          <w:sz w:val="24"/>
          <w:szCs w:val="24"/>
          <w:lang w:eastAsia="ru-RU"/>
        </w:rPr>
        <w:t>Узнацбанка</w:t>
      </w:r>
      <w:proofErr w:type="spellEnd"/>
      <w:r w:rsidRPr="00881ACF">
        <w:rPr>
          <w:rFonts w:ascii="Times New Roman" w:eastAsia="Calibri" w:hAnsi="Times New Roman" w:cs="Times New Roman"/>
          <w:color w:val="000000"/>
          <w:sz w:val="24"/>
          <w:szCs w:val="24"/>
          <w:lang w:eastAsia="ru-RU"/>
        </w:rPr>
        <w:t>;</w:t>
      </w:r>
    </w:p>
    <w:p w14:paraId="53BB87F2"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Выдача заключений по праву иностранных юрисдикций (США, Англии и др.) в соответствии со стандартной формой, а также по законодательству Республики Узбекистан;</w:t>
      </w:r>
    </w:p>
    <w:p w14:paraId="5C5B2262"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Оказание помощи </w:t>
      </w:r>
      <w:proofErr w:type="spellStart"/>
      <w:r w:rsidRPr="00881ACF">
        <w:rPr>
          <w:rFonts w:ascii="Times New Roman" w:eastAsia="Calibri" w:hAnsi="Times New Roman" w:cs="Times New Roman"/>
          <w:color w:val="000000"/>
          <w:sz w:val="24"/>
          <w:szCs w:val="24"/>
          <w:lang w:eastAsia="ru-RU"/>
        </w:rPr>
        <w:t>Узнацбанку</w:t>
      </w:r>
      <w:proofErr w:type="spellEnd"/>
      <w:r w:rsidRPr="00881ACF">
        <w:rPr>
          <w:rFonts w:ascii="Times New Roman" w:eastAsia="Calibri" w:hAnsi="Times New Roman" w:cs="Times New Roman"/>
          <w:color w:val="000000"/>
          <w:sz w:val="24"/>
          <w:szCs w:val="24"/>
          <w:lang w:eastAsia="ru-RU"/>
        </w:rPr>
        <w:t xml:space="preserve"> и осуществление координации в процессах подписания и закрытия сделки;</w:t>
      </w:r>
    </w:p>
    <w:p w14:paraId="2F42F0C7"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Координация работы локального консультанта Банка по праву Республики Узбекистан (включая координацию действий локального консультанта при проведении юридической проверки Банка, подготовки юридического заключения и содействии Банку в получении корпоративных и регуляторных одобрений);</w:t>
      </w:r>
    </w:p>
    <w:p w14:paraId="361BE0B4"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Анализ и подготовка комментариев к презентации для инвесторов, а также маркетинговых материалов в отношении размещения;</w:t>
      </w:r>
    </w:p>
    <w:p w14:paraId="66882E22"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Подготовка основных правил распространения информации, касающейся размещения, а также правил взаимодействия со СМИ по вопросам размещения;</w:t>
      </w:r>
    </w:p>
    <w:p w14:paraId="115EB8E7" w14:textId="77777777" w:rsidR="00464CD3" w:rsidRPr="00881ACF" w:rsidRDefault="00464CD3" w:rsidP="00464CD3">
      <w:pPr>
        <w:numPr>
          <w:ilvl w:val="0"/>
          <w:numId w:val="13"/>
        </w:numPr>
        <w:tabs>
          <w:tab w:val="left" w:pos="851"/>
        </w:tabs>
        <w:spacing w:before="120" w:after="80" w:line="240" w:lineRule="auto"/>
        <w:ind w:left="0"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Предоставление </w:t>
      </w:r>
      <w:proofErr w:type="spellStart"/>
      <w:r w:rsidRPr="00881ACF">
        <w:rPr>
          <w:rFonts w:ascii="Times New Roman" w:eastAsia="Calibri" w:hAnsi="Times New Roman" w:cs="Times New Roman"/>
          <w:color w:val="000000"/>
          <w:sz w:val="24"/>
          <w:szCs w:val="24"/>
          <w:lang w:eastAsia="ru-RU"/>
        </w:rPr>
        <w:t>Узнацбанку</w:t>
      </w:r>
      <w:proofErr w:type="spellEnd"/>
      <w:r w:rsidRPr="00881ACF">
        <w:rPr>
          <w:rFonts w:ascii="Times New Roman" w:eastAsia="Calibri" w:hAnsi="Times New Roman" w:cs="Times New Roman"/>
          <w:color w:val="000000"/>
          <w:sz w:val="24"/>
          <w:szCs w:val="24"/>
          <w:lang w:eastAsia="ru-RU"/>
        </w:rPr>
        <w:t xml:space="preserve"> любых других консультаций по праву иностранных юрисдикций (США, Англии и др.) и законодательству Республики Узбекистан, которые обычно предоставляются международным юридическим консультантом эмитенту в связи с аналогичными сделками.</w:t>
      </w:r>
    </w:p>
    <w:p w14:paraId="79E834A1"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5.  Место оказания услуг</w:t>
      </w:r>
    </w:p>
    <w:p w14:paraId="5C3805F7"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Услуги могут </w:t>
      </w:r>
      <w:proofErr w:type="spellStart"/>
      <w:r w:rsidRPr="00881ACF">
        <w:rPr>
          <w:rFonts w:ascii="Times New Roman" w:eastAsia="Calibri" w:hAnsi="Times New Roman" w:cs="Times New Roman"/>
          <w:color w:val="000000"/>
          <w:sz w:val="24"/>
          <w:szCs w:val="24"/>
          <w:lang w:eastAsia="ru-RU"/>
        </w:rPr>
        <w:t>оказыватся</w:t>
      </w:r>
      <w:proofErr w:type="spellEnd"/>
      <w:r w:rsidRPr="00881ACF">
        <w:rPr>
          <w:rFonts w:ascii="Times New Roman" w:eastAsia="Calibri" w:hAnsi="Times New Roman" w:cs="Times New Roman"/>
          <w:color w:val="000000"/>
          <w:sz w:val="24"/>
          <w:szCs w:val="24"/>
          <w:lang w:eastAsia="ru-RU"/>
        </w:rPr>
        <w:t xml:space="preserve"> Исполнителем дистанционно. При необходимости фактического присутствия для оказания услуг, Исполнитель должен фактически присутствовать в г. Ташкент, не менее трех раз.  </w:t>
      </w:r>
    </w:p>
    <w:p w14:paraId="6C49A9C6"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6.  Условия оказания услуг</w:t>
      </w:r>
    </w:p>
    <w:p w14:paraId="6102F0FC" w14:textId="77777777" w:rsidR="00464CD3" w:rsidRPr="00881ACF" w:rsidRDefault="00464CD3" w:rsidP="00464CD3">
      <w:pPr>
        <w:tabs>
          <w:tab w:val="left" w:pos="851"/>
        </w:tabs>
        <w:overflowPunct w:val="0"/>
        <w:spacing w:before="120" w:after="120" w:line="240" w:lineRule="auto"/>
        <w:ind w:firstLine="567"/>
        <w:contextualSpacing/>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en-GB"/>
        </w:rPr>
        <w:t>Необходимыми условиями оказания услуг являются следующие условия:</w:t>
      </w:r>
    </w:p>
    <w:p w14:paraId="48E3EEA7"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предоставление Исполнителем цены услуг за объем услуг, указанный в разделе 1 Технического задания в отношении проекта в целом (с указанием скидок);</w:t>
      </w:r>
    </w:p>
    <w:p w14:paraId="6B476737"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все документы будут составлены на английском языке, при необходимости документы должны быть переведены на русский или на узбекский языках Исполнителем;</w:t>
      </w:r>
    </w:p>
    <w:p w14:paraId="2D4F8E0F"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в случае необходимости итоговая документация переводится Исполнителем с английского на русский язык;</w:t>
      </w:r>
    </w:p>
    <w:p w14:paraId="6009B0A3"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lastRenderedPageBreak/>
        <w:t>проведение правовой экспертизы всех документов и правовое сопровождение всех процессов в ходе выпуска еврооблигаций;</w:t>
      </w:r>
    </w:p>
    <w:p w14:paraId="6ECA3939"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 xml:space="preserve">все расходы Исполнителя, связанные с оказанием услуг (включая транспортные, за проезд и проживание работников на территории Республики Узбекистан, ксерокопирование, работа секретарей, вознаграждение субподрядчиков, и любые иные расходы), несёт Исполнитель. Сумма вознаграждения должна включать в себя все применимые налоги как по законодательству Республики Узбекистан, так и по законодательству местонахождения Исполнителя, с учетом требований международных конвенций об </w:t>
      </w:r>
      <w:proofErr w:type="spellStart"/>
      <w:r w:rsidRPr="00881ACF">
        <w:rPr>
          <w:rFonts w:ascii="Times New Roman" w:eastAsia="Calibri" w:hAnsi="Times New Roman" w:cs="Times New Roman"/>
          <w:color w:val="000000"/>
          <w:sz w:val="24"/>
          <w:szCs w:val="24"/>
          <w:lang w:eastAsia="en-GB"/>
        </w:rPr>
        <w:t>избежании</w:t>
      </w:r>
      <w:proofErr w:type="spellEnd"/>
      <w:r w:rsidRPr="00881ACF">
        <w:rPr>
          <w:rFonts w:ascii="Times New Roman" w:eastAsia="Calibri" w:hAnsi="Times New Roman" w:cs="Times New Roman"/>
          <w:color w:val="000000"/>
          <w:sz w:val="24"/>
          <w:szCs w:val="24"/>
          <w:lang w:eastAsia="en-GB"/>
        </w:rPr>
        <w:t xml:space="preserve"> двойного налогообложения. В случае привлечения к работе местной юридической фирмы сумма вознаграждения также должна включать в себя стоимость вознаграждения местного субподрядчика</w:t>
      </w:r>
      <w:proofErr w:type="gramStart"/>
      <w:r w:rsidRPr="00881ACF">
        <w:rPr>
          <w:rFonts w:ascii="Times New Roman" w:eastAsia="Calibri" w:hAnsi="Times New Roman" w:cs="Times New Roman"/>
          <w:color w:val="000000"/>
          <w:sz w:val="24"/>
          <w:szCs w:val="24"/>
          <w:lang w:eastAsia="en-GB"/>
        </w:rPr>
        <w:t>. ;</w:t>
      </w:r>
      <w:proofErr w:type="gramEnd"/>
    </w:p>
    <w:p w14:paraId="5F024201"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предоставление Исполнителем перечня осуществляемых работ с конкретизацией объема работ, количества и стоимости необходимых специалистов (поименно), их квалификации (резюме) и человеко-часов (обоснование формирования стоимости предложения);</w:t>
      </w:r>
    </w:p>
    <w:p w14:paraId="74AB1BC4"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предоставление Исполнителем для правового сопровождения данного проекта не менее 2 юрисконсультов по английскому (один из которых должен иметь статус Партнера в практике «Банки, финансы, рынок капитала»), не менее 2 юрисконсультов по узбекскому праву (один из которых должен иметь статус Партнера) с квалификациями, указанными в разделе 7 Технического задания;</w:t>
      </w:r>
    </w:p>
    <w:p w14:paraId="6355349F"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предоставление Исполнителем документов, подтверждающих страхование ответственности Исполнителя и его субподрядчиков (при их привлечении);</w:t>
      </w:r>
    </w:p>
    <w:p w14:paraId="56D0B2DE"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выпуск еврооблигаций осуществляется в один из двух форматов (144A/</w:t>
      </w:r>
      <w:proofErr w:type="spellStart"/>
      <w:r w:rsidRPr="00881ACF">
        <w:rPr>
          <w:rFonts w:ascii="Times New Roman" w:eastAsia="Calibri" w:hAnsi="Times New Roman" w:cs="Times New Roman"/>
          <w:color w:val="000000"/>
          <w:sz w:val="24"/>
          <w:szCs w:val="24"/>
          <w:lang w:eastAsia="en-GB"/>
        </w:rPr>
        <w:t>RegS</w:t>
      </w:r>
      <w:proofErr w:type="spellEnd"/>
      <w:r w:rsidRPr="00881ACF">
        <w:rPr>
          <w:rFonts w:ascii="Times New Roman" w:eastAsia="Calibri" w:hAnsi="Times New Roman" w:cs="Times New Roman"/>
          <w:color w:val="000000"/>
          <w:sz w:val="24"/>
          <w:szCs w:val="24"/>
          <w:lang w:eastAsia="en-GB"/>
        </w:rPr>
        <w:t xml:space="preserve"> или </w:t>
      </w:r>
      <w:proofErr w:type="spellStart"/>
      <w:r w:rsidRPr="00881ACF">
        <w:rPr>
          <w:rFonts w:ascii="Times New Roman" w:eastAsia="Calibri" w:hAnsi="Times New Roman" w:cs="Times New Roman"/>
          <w:color w:val="000000"/>
          <w:sz w:val="24"/>
          <w:szCs w:val="24"/>
          <w:lang w:eastAsia="en-GB"/>
        </w:rPr>
        <w:t>RegS</w:t>
      </w:r>
      <w:proofErr w:type="spellEnd"/>
      <w:r w:rsidRPr="00881ACF">
        <w:rPr>
          <w:rFonts w:ascii="Times New Roman" w:eastAsia="Calibri" w:hAnsi="Times New Roman" w:cs="Times New Roman"/>
          <w:color w:val="000000"/>
          <w:sz w:val="24"/>
          <w:szCs w:val="24"/>
          <w:lang w:eastAsia="en-GB"/>
        </w:rPr>
        <w:t>). Окончательное решение по формату выпуска будет принято по итогам отбора банков – андеррайтеров;</w:t>
      </w:r>
    </w:p>
    <w:p w14:paraId="1F6AD933"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 xml:space="preserve">формат выпуска будет определен в процессе подготовке к выпуску исходя из рекомендации банков-андеррайтеров (либо только на основе Положения </w:t>
      </w:r>
      <w:proofErr w:type="spellStart"/>
      <w:r w:rsidRPr="00881ACF">
        <w:rPr>
          <w:rFonts w:ascii="Times New Roman" w:eastAsia="Calibri" w:hAnsi="Times New Roman" w:cs="Times New Roman"/>
          <w:color w:val="000000"/>
          <w:sz w:val="24"/>
          <w:szCs w:val="24"/>
          <w:lang w:eastAsia="en-GB"/>
        </w:rPr>
        <w:t>Reg</w:t>
      </w:r>
      <w:proofErr w:type="spellEnd"/>
      <w:r w:rsidRPr="00881ACF">
        <w:rPr>
          <w:rFonts w:ascii="Times New Roman" w:eastAsia="Calibri" w:hAnsi="Times New Roman" w:cs="Times New Roman"/>
          <w:color w:val="000000"/>
          <w:sz w:val="24"/>
          <w:szCs w:val="24"/>
          <w:lang w:eastAsia="en-GB"/>
        </w:rPr>
        <w:t xml:space="preserve"> S, либо на основе Положения </w:t>
      </w:r>
      <w:proofErr w:type="spellStart"/>
      <w:r w:rsidRPr="00881ACF">
        <w:rPr>
          <w:rFonts w:ascii="Times New Roman" w:eastAsia="Calibri" w:hAnsi="Times New Roman" w:cs="Times New Roman"/>
          <w:color w:val="000000"/>
          <w:sz w:val="24"/>
          <w:szCs w:val="24"/>
          <w:lang w:eastAsia="en-GB"/>
        </w:rPr>
        <w:t>Reg</w:t>
      </w:r>
      <w:proofErr w:type="spellEnd"/>
      <w:r w:rsidRPr="00881ACF">
        <w:rPr>
          <w:rFonts w:ascii="Times New Roman" w:eastAsia="Calibri" w:hAnsi="Times New Roman" w:cs="Times New Roman"/>
          <w:color w:val="000000"/>
          <w:sz w:val="24"/>
          <w:szCs w:val="24"/>
          <w:lang w:eastAsia="en-GB"/>
        </w:rPr>
        <w:t xml:space="preserve"> S/Правила 144A) и должен соответствовать формату, предъявляемым аналогичным сделкам;</w:t>
      </w:r>
    </w:p>
    <w:p w14:paraId="611B383E" w14:textId="77777777" w:rsidR="00464CD3" w:rsidRPr="00881ACF" w:rsidRDefault="00464CD3" w:rsidP="00464CD3">
      <w:pPr>
        <w:numPr>
          <w:ilvl w:val="0"/>
          <w:numId w:val="12"/>
        </w:numPr>
        <w:tabs>
          <w:tab w:val="left" w:pos="567"/>
          <w:tab w:val="left" w:pos="851"/>
        </w:tabs>
        <w:overflowPunct w:val="0"/>
        <w:spacing w:before="120" w:after="120" w:line="240" w:lineRule="auto"/>
        <w:ind w:left="0" w:firstLine="36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обмен информации по данной сделке будет осуществляться посредством корпоративной почты ответственных сотрудников обеих сторон.</w:t>
      </w:r>
    </w:p>
    <w:p w14:paraId="6C497DA2" w14:textId="77777777" w:rsidR="00464CD3" w:rsidRPr="00881ACF" w:rsidRDefault="00464CD3" w:rsidP="00464CD3">
      <w:pPr>
        <w:overflowPunct w:val="0"/>
        <w:spacing w:after="120" w:line="240" w:lineRule="auto"/>
        <w:jc w:val="both"/>
        <w:rPr>
          <w:rFonts w:ascii="Times New Roman" w:eastAsia="Calibri" w:hAnsi="Times New Roman" w:cs="Times New Roman"/>
          <w:b/>
          <w:color w:val="000000"/>
          <w:sz w:val="24"/>
          <w:szCs w:val="24"/>
          <w:lang w:eastAsia="ru-RU"/>
        </w:rPr>
      </w:pPr>
    </w:p>
    <w:p w14:paraId="5A65AB42" w14:textId="77777777" w:rsidR="00464CD3" w:rsidRPr="00881ACF" w:rsidRDefault="00464CD3" w:rsidP="00464CD3">
      <w:pPr>
        <w:overflowPunct w:val="0"/>
        <w:spacing w:after="120" w:line="240" w:lineRule="auto"/>
        <w:jc w:val="both"/>
        <w:rPr>
          <w:rFonts w:ascii="Times New Roman" w:eastAsia="Calibri" w:hAnsi="Times New Roman" w:cs="Times New Roman"/>
          <w:b/>
          <w:color w:val="000000"/>
          <w:sz w:val="24"/>
          <w:szCs w:val="24"/>
          <w:lang w:eastAsia="ru-RU"/>
        </w:rPr>
      </w:pPr>
      <w:r w:rsidRPr="00881ACF">
        <w:rPr>
          <w:rFonts w:ascii="Times New Roman" w:eastAsia="Calibri" w:hAnsi="Times New Roman" w:cs="Times New Roman"/>
          <w:b/>
          <w:color w:val="000000"/>
          <w:sz w:val="24"/>
          <w:szCs w:val="24"/>
          <w:lang w:eastAsia="ru-RU"/>
        </w:rPr>
        <w:t>Результат по структуре сделки</w:t>
      </w:r>
    </w:p>
    <w:p w14:paraId="0967E31D" w14:textId="77777777" w:rsidR="00464CD3" w:rsidRPr="00881ACF" w:rsidRDefault="00464CD3" w:rsidP="00464CD3">
      <w:pPr>
        <w:tabs>
          <w:tab w:val="left" w:pos="851"/>
        </w:tabs>
        <w:overflowPunct w:val="0"/>
        <w:spacing w:before="120" w:after="120" w:line="240" w:lineRule="auto"/>
        <w:ind w:firstLine="567"/>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 xml:space="preserve">Выбор структуры сделки должен быть сделан на основании анализа законодательства Узбекистана в области налогообложения и других потенциальных барьеров, и ограничений, в том числе законодательства и регулирования иностранных юрисдикций, которые могут влиять на экономическую целесообразность той или иной структуры. Такой анализ должен быть произведен по отношению к четырем возможным структурам: </w:t>
      </w:r>
    </w:p>
    <w:p w14:paraId="718084BB" w14:textId="77777777" w:rsidR="00464CD3" w:rsidRPr="00881ACF" w:rsidRDefault="00464CD3" w:rsidP="00464CD3">
      <w:pPr>
        <w:numPr>
          <w:ilvl w:val="0"/>
          <w:numId w:val="14"/>
        </w:numPr>
        <w:tabs>
          <w:tab w:val="left" w:pos="851"/>
        </w:tabs>
        <w:overflowPunct w:val="0"/>
        <w:spacing w:before="120" w:after="120" w:line="240" w:lineRule="auto"/>
        <w:ind w:left="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 xml:space="preserve">прямой выпуск еврооблигаций </w:t>
      </w:r>
      <w:proofErr w:type="spellStart"/>
      <w:r w:rsidRPr="00881ACF">
        <w:rPr>
          <w:rFonts w:ascii="Times New Roman" w:eastAsia="Calibri" w:hAnsi="Times New Roman" w:cs="Times New Roman"/>
          <w:color w:val="000000"/>
          <w:sz w:val="24"/>
          <w:szCs w:val="24"/>
          <w:lang w:eastAsia="en-GB"/>
        </w:rPr>
        <w:t>Узнацбанка</w:t>
      </w:r>
      <w:proofErr w:type="spellEnd"/>
      <w:r w:rsidRPr="00881ACF">
        <w:rPr>
          <w:rFonts w:ascii="Times New Roman" w:eastAsia="Calibri" w:hAnsi="Times New Roman" w:cs="Times New Roman"/>
          <w:color w:val="000000"/>
          <w:sz w:val="24"/>
          <w:szCs w:val="24"/>
          <w:lang w:eastAsia="en-GB"/>
        </w:rPr>
        <w:t xml:space="preserve">; </w:t>
      </w:r>
    </w:p>
    <w:p w14:paraId="6A70F8C9" w14:textId="77777777" w:rsidR="00464CD3" w:rsidRPr="00881ACF" w:rsidRDefault="00464CD3" w:rsidP="00464CD3">
      <w:pPr>
        <w:numPr>
          <w:ilvl w:val="0"/>
          <w:numId w:val="14"/>
        </w:numPr>
        <w:tabs>
          <w:tab w:val="left" w:pos="851"/>
        </w:tabs>
        <w:overflowPunct w:val="0"/>
        <w:spacing w:before="120" w:after="120" w:line="240" w:lineRule="auto"/>
        <w:ind w:left="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 xml:space="preserve">гарантированная структура, когда эмитентом еврооблигаций выступает иностранная компания в составе группы расположенная в стране имеющей соглашение об </w:t>
      </w:r>
      <w:proofErr w:type="spellStart"/>
      <w:r w:rsidRPr="00881ACF">
        <w:rPr>
          <w:rFonts w:ascii="Times New Roman" w:eastAsia="Calibri" w:hAnsi="Times New Roman" w:cs="Times New Roman"/>
          <w:color w:val="000000"/>
          <w:sz w:val="24"/>
          <w:szCs w:val="24"/>
          <w:lang w:eastAsia="en-GB"/>
        </w:rPr>
        <w:t>избежании</w:t>
      </w:r>
      <w:proofErr w:type="spellEnd"/>
      <w:r w:rsidRPr="00881ACF">
        <w:rPr>
          <w:rFonts w:ascii="Times New Roman" w:eastAsia="Calibri" w:hAnsi="Times New Roman" w:cs="Times New Roman"/>
          <w:color w:val="000000"/>
          <w:sz w:val="24"/>
          <w:szCs w:val="24"/>
          <w:lang w:eastAsia="en-GB"/>
        </w:rPr>
        <w:t xml:space="preserve"> двойного налогообложения с Узбекистаном;</w:t>
      </w:r>
    </w:p>
    <w:p w14:paraId="0B0524CB" w14:textId="77777777" w:rsidR="00464CD3" w:rsidRPr="00881ACF" w:rsidRDefault="00464CD3" w:rsidP="00464CD3">
      <w:pPr>
        <w:numPr>
          <w:ilvl w:val="0"/>
          <w:numId w:val="14"/>
        </w:numPr>
        <w:tabs>
          <w:tab w:val="left" w:pos="851"/>
        </w:tabs>
        <w:overflowPunct w:val="0"/>
        <w:spacing w:before="120" w:after="120" w:line="240" w:lineRule="auto"/>
        <w:ind w:left="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 xml:space="preserve">LPN структура, когда эмитентом еврооблигаций выступает независимая компания специального назначения, зарегистрированная в юрисдикции с благоприятным налоговым режимом; </w:t>
      </w:r>
    </w:p>
    <w:p w14:paraId="5F613731" w14:textId="77777777" w:rsidR="00464CD3" w:rsidRPr="00881ACF" w:rsidRDefault="00464CD3" w:rsidP="00464CD3">
      <w:pPr>
        <w:numPr>
          <w:ilvl w:val="0"/>
          <w:numId w:val="14"/>
        </w:numPr>
        <w:tabs>
          <w:tab w:val="left" w:pos="851"/>
        </w:tabs>
        <w:overflowPunct w:val="0"/>
        <w:spacing w:before="120" w:after="120" w:line="240" w:lineRule="auto"/>
        <w:ind w:left="0"/>
        <w:contextualSpacing/>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структура, при которой эмиссия ценных бумаг происходит от имени банка-организатора сделки.</w:t>
      </w:r>
    </w:p>
    <w:p w14:paraId="728958EA" w14:textId="77777777" w:rsidR="0076628A" w:rsidRDefault="0076628A">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2F8F3C87" w14:textId="50E16916"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lastRenderedPageBreak/>
        <w:t>7.  Основные требования к исполнителю оказываемых услуг</w:t>
      </w:r>
      <w:r w:rsidRPr="00881ACF">
        <w:rPr>
          <w:rFonts w:ascii="Times New Roman" w:eastAsia="Times New Roman" w:hAnsi="Times New Roman" w:cs="Times New Roman"/>
          <w:b/>
          <w:bCs/>
          <w:color w:val="000000"/>
          <w:sz w:val="24"/>
          <w:szCs w:val="24"/>
          <w:lang w:eastAsia="ru-RU"/>
        </w:rPr>
        <w:br/>
      </w:r>
    </w:p>
    <w:tbl>
      <w:tblPr>
        <w:tblStyle w:val="2a"/>
        <w:tblW w:w="9634" w:type="dxa"/>
        <w:tblLook w:val="04A0" w:firstRow="1" w:lastRow="0" w:firstColumn="1" w:lastColumn="0" w:noHBand="0" w:noVBand="1"/>
      </w:tblPr>
      <w:tblGrid>
        <w:gridCol w:w="560"/>
        <w:gridCol w:w="3688"/>
        <w:gridCol w:w="5386"/>
      </w:tblGrid>
      <w:tr w:rsidR="00464CD3" w:rsidRPr="00881ACF" w14:paraId="52E016D1" w14:textId="77777777" w:rsidTr="00881ACF">
        <w:tc>
          <w:tcPr>
            <w:tcW w:w="560" w:type="dxa"/>
          </w:tcPr>
          <w:p w14:paraId="2511C5D6" w14:textId="77777777" w:rsidR="00464CD3" w:rsidRPr="00881ACF" w:rsidRDefault="00464CD3" w:rsidP="00464CD3">
            <w:pPr>
              <w:tabs>
                <w:tab w:val="left" w:pos="851"/>
              </w:tabs>
              <w:spacing w:before="120" w:after="120"/>
              <w:jc w:val="center"/>
              <w:rPr>
                <w:rFonts w:eastAsia="Calibri"/>
                <w:b/>
                <w:szCs w:val="24"/>
                <w:lang w:eastAsia="ru-RU"/>
              </w:rPr>
            </w:pPr>
            <w:r w:rsidRPr="00881ACF">
              <w:rPr>
                <w:rFonts w:eastAsia="Calibri"/>
                <w:b/>
                <w:szCs w:val="24"/>
                <w:lang w:eastAsia="ru-RU"/>
              </w:rPr>
              <w:t>№</w:t>
            </w:r>
          </w:p>
        </w:tc>
        <w:tc>
          <w:tcPr>
            <w:tcW w:w="3688" w:type="dxa"/>
          </w:tcPr>
          <w:p w14:paraId="35DF5E76" w14:textId="77777777" w:rsidR="00464CD3" w:rsidRPr="00881ACF" w:rsidRDefault="00464CD3" w:rsidP="00464CD3">
            <w:pPr>
              <w:tabs>
                <w:tab w:val="left" w:pos="851"/>
              </w:tabs>
              <w:spacing w:before="120" w:after="120"/>
              <w:ind w:firstLine="567"/>
              <w:jc w:val="center"/>
              <w:rPr>
                <w:rFonts w:eastAsia="Calibri"/>
                <w:b/>
                <w:szCs w:val="24"/>
                <w:lang w:eastAsia="ru-RU"/>
              </w:rPr>
            </w:pPr>
            <w:r w:rsidRPr="00881ACF">
              <w:rPr>
                <w:rFonts w:eastAsia="Calibri"/>
                <w:b/>
                <w:szCs w:val="24"/>
                <w:lang w:eastAsia="ru-RU"/>
              </w:rPr>
              <w:t>Характеристика</w:t>
            </w:r>
          </w:p>
        </w:tc>
        <w:tc>
          <w:tcPr>
            <w:tcW w:w="5386" w:type="dxa"/>
          </w:tcPr>
          <w:p w14:paraId="5537A5CA" w14:textId="77777777" w:rsidR="00464CD3" w:rsidRPr="00881ACF" w:rsidRDefault="00464CD3" w:rsidP="00464CD3">
            <w:pPr>
              <w:tabs>
                <w:tab w:val="left" w:pos="851"/>
              </w:tabs>
              <w:spacing w:before="120" w:after="120"/>
              <w:ind w:firstLine="567"/>
              <w:jc w:val="center"/>
              <w:rPr>
                <w:rFonts w:eastAsia="Calibri"/>
                <w:b/>
                <w:szCs w:val="24"/>
                <w:lang w:eastAsia="ru-RU"/>
              </w:rPr>
            </w:pPr>
            <w:r w:rsidRPr="00881ACF">
              <w:rPr>
                <w:rFonts w:eastAsia="Calibri"/>
                <w:b/>
                <w:szCs w:val="24"/>
                <w:lang w:eastAsia="ru-RU"/>
              </w:rPr>
              <w:t>Требования</w:t>
            </w:r>
          </w:p>
        </w:tc>
      </w:tr>
      <w:tr w:rsidR="00464CD3" w:rsidRPr="00881ACF" w14:paraId="32B564A7" w14:textId="77777777" w:rsidTr="00881ACF">
        <w:tc>
          <w:tcPr>
            <w:tcW w:w="560" w:type="dxa"/>
            <w:vAlign w:val="center"/>
          </w:tcPr>
          <w:p w14:paraId="79D820FF" w14:textId="77777777" w:rsidR="00464CD3" w:rsidRPr="00881ACF" w:rsidRDefault="00464CD3" w:rsidP="00464CD3">
            <w:pPr>
              <w:tabs>
                <w:tab w:val="left" w:pos="851"/>
              </w:tabs>
              <w:spacing w:before="120" w:after="120"/>
              <w:rPr>
                <w:rFonts w:eastAsia="Calibri"/>
                <w:szCs w:val="24"/>
                <w:lang w:eastAsia="ru-RU"/>
              </w:rPr>
            </w:pPr>
            <w:r w:rsidRPr="00881ACF">
              <w:rPr>
                <w:rFonts w:eastAsia="Calibri"/>
                <w:szCs w:val="24"/>
                <w:lang w:eastAsia="ru-RU"/>
              </w:rPr>
              <w:t>1.</w:t>
            </w:r>
          </w:p>
        </w:tc>
        <w:tc>
          <w:tcPr>
            <w:tcW w:w="3688" w:type="dxa"/>
            <w:vAlign w:val="center"/>
          </w:tcPr>
          <w:p w14:paraId="7376C501" w14:textId="77777777" w:rsidR="00464CD3" w:rsidRPr="00881ACF" w:rsidRDefault="00464CD3" w:rsidP="00464CD3">
            <w:pPr>
              <w:tabs>
                <w:tab w:val="left" w:pos="851"/>
              </w:tabs>
              <w:spacing w:before="120" w:after="120"/>
              <w:ind w:firstLine="29"/>
              <w:rPr>
                <w:rFonts w:eastAsia="Calibri"/>
                <w:szCs w:val="24"/>
                <w:lang w:eastAsia="ru-RU"/>
              </w:rPr>
            </w:pPr>
            <w:r w:rsidRPr="00881ACF">
              <w:rPr>
                <w:rFonts w:eastAsia="Calibri"/>
                <w:szCs w:val="24"/>
                <w:lang w:eastAsia="ru-RU"/>
              </w:rPr>
              <w:t>Опыт работы</w:t>
            </w:r>
          </w:p>
        </w:tc>
        <w:tc>
          <w:tcPr>
            <w:tcW w:w="5386" w:type="dxa"/>
            <w:vAlign w:val="center"/>
          </w:tcPr>
          <w:p w14:paraId="2E70A6A2" w14:textId="77777777" w:rsidR="00464CD3" w:rsidRPr="00881ACF" w:rsidRDefault="00464CD3" w:rsidP="00464CD3">
            <w:pPr>
              <w:tabs>
                <w:tab w:val="left" w:pos="851"/>
              </w:tabs>
              <w:spacing w:before="120" w:after="120"/>
              <w:ind w:firstLine="51"/>
              <w:jc w:val="both"/>
              <w:rPr>
                <w:rFonts w:eastAsia="Calibri"/>
                <w:szCs w:val="24"/>
                <w:lang w:eastAsia="ru-RU"/>
              </w:rPr>
            </w:pPr>
            <w:r w:rsidRPr="00881ACF">
              <w:rPr>
                <w:rFonts w:eastAsia="Calibri"/>
                <w:szCs w:val="24"/>
                <w:lang w:eastAsia="ru-RU"/>
              </w:rPr>
              <w:t xml:space="preserve">Успешное правовое сопровождение юридической фирмой выпусков еврооблигации на международных рынках капитала за последние 3 года (информация/справка о сопровождении сделок если применимо), в том числе подтверждаемым занимаемым позициям в рейтингах юридического сопровождения эмитентов из стран СНГ и развивающихся рынков (согласно международным справочникам </w:t>
            </w:r>
            <w:proofErr w:type="spellStart"/>
            <w:r w:rsidRPr="00881ACF">
              <w:rPr>
                <w:rFonts w:eastAsia="Calibri"/>
                <w:szCs w:val="24"/>
                <w:lang w:eastAsia="ru-RU"/>
              </w:rPr>
              <w:t>Legal</w:t>
            </w:r>
            <w:proofErr w:type="spellEnd"/>
            <w:r w:rsidRPr="00881ACF">
              <w:rPr>
                <w:rFonts w:eastAsia="Calibri"/>
                <w:szCs w:val="24"/>
                <w:lang w:eastAsia="ru-RU"/>
              </w:rPr>
              <w:t xml:space="preserve"> 500, </w:t>
            </w:r>
            <w:proofErr w:type="spellStart"/>
            <w:r w:rsidRPr="00881ACF">
              <w:rPr>
                <w:rFonts w:eastAsia="Calibri"/>
                <w:szCs w:val="24"/>
                <w:lang w:eastAsia="ru-RU"/>
              </w:rPr>
              <w:t>Chambers</w:t>
            </w:r>
            <w:proofErr w:type="spellEnd"/>
            <w:r w:rsidRPr="00881ACF">
              <w:rPr>
                <w:rFonts w:eastAsia="Calibri"/>
                <w:szCs w:val="24"/>
                <w:lang w:eastAsia="ru-RU"/>
              </w:rPr>
              <w:t xml:space="preserve"> &amp; </w:t>
            </w:r>
            <w:proofErr w:type="spellStart"/>
            <w:r w:rsidRPr="00881ACF">
              <w:rPr>
                <w:rFonts w:eastAsia="Calibri"/>
                <w:szCs w:val="24"/>
                <w:lang w:eastAsia="ru-RU"/>
              </w:rPr>
              <w:t>Partners</w:t>
            </w:r>
            <w:proofErr w:type="spellEnd"/>
            <w:r w:rsidRPr="00881ACF">
              <w:rPr>
                <w:rFonts w:eastAsia="Calibri"/>
                <w:szCs w:val="24"/>
                <w:lang w:eastAsia="ru-RU"/>
              </w:rPr>
              <w:t xml:space="preserve">, </w:t>
            </w:r>
            <w:proofErr w:type="spellStart"/>
            <w:r w:rsidRPr="00881ACF">
              <w:rPr>
                <w:rFonts w:eastAsia="Calibri"/>
                <w:szCs w:val="24"/>
                <w:lang w:eastAsia="ru-RU"/>
              </w:rPr>
              <w:t>Bloomberg</w:t>
            </w:r>
            <w:proofErr w:type="spellEnd"/>
            <w:r w:rsidRPr="00881ACF">
              <w:rPr>
                <w:rFonts w:eastAsia="Calibri"/>
                <w:szCs w:val="24"/>
                <w:lang w:eastAsia="ru-RU"/>
              </w:rPr>
              <w:t xml:space="preserve">, </w:t>
            </w:r>
            <w:proofErr w:type="spellStart"/>
            <w:r w:rsidRPr="00881ACF">
              <w:rPr>
                <w:rFonts w:eastAsia="Calibri"/>
                <w:szCs w:val="24"/>
                <w:lang w:eastAsia="ru-RU"/>
              </w:rPr>
              <w:t>Thomson</w:t>
            </w:r>
            <w:proofErr w:type="spellEnd"/>
            <w:r w:rsidRPr="00881ACF">
              <w:rPr>
                <w:rFonts w:eastAsia="Calibri"/>
                <w:szCs w:val="24"/>
                <w:lang w:eastAsia="ru-RU"/>
              </w:rPr>
              <w:t xml:space="preserve"> </w:t>
            </w:r>
            <w:proofErr w:type="spellStart"/>
            <w:r w:rsidRPr="00881ACF">
              <w:rPr>
                <w:rFonts w:eastAsia="Calibri"/>
                <w:szCs w:val="24"/>
                <w:lang w:eastAsia="ru-RU"/>
              </w:rPr>
              <w:t>Reuters</w:t>
            </w:r>
            <w:proofErr w:type="spellEnd"/>
            <w:r w:rsidRPr="00881ACF">
              <w:rPr>
                <w:rFonts w:eastAsia="Calibri"/>
                <w:szCs w:val="24"/>
                <w:lang w:eastAsia="ru-RU"/>
              </w:rPr>
              <w:t xml:space="preserve"> и др.). </w:t>
            </w:r>
          </w:p>
        </w:tc>
      </w:tr>
      <w:tr w:rsidR="00464CD3" w:rsidRPr="00881ACF" w14:paraId="1C25CCEE" w14:textId="77777777" w:rsidTr="00881ACF">
        <w:tc>
          <w:tcPr>
            <w:tcW w:w="560" w:type="dxa"/>
            <w:vAlign w:val="center"/>
          </w:tcPr>
          <w:p w14:paraId="73E31F4D" w14:textId="77777777" w:rsidR="00464CD3" w:rsidRPr="00881ACF" w:rsidRDefault="00464CD3" w:rsidP="00464CD3">
            <w:pPr>
              <w:tabs>
                <w:tab w:val="left" w:pos="851"/>
              </w:tabs>
              <w:spacing w:before="120" w:after="120"/>
              <w:rPr>
                <w:rFonts w:eastAsia="Calibri"/>
                <w:szCs w:val="24"/>
                <w:lang w:eastAsia="ru-RU"/>
              </w:rPr>
            </w:pPr>
            <w:r w:rsidRPr="00881ACF">
              <w:rPr>
                <w:rFonts w:eastAsia="Calibri"/>
                <w:szCs w:val="24"/>
                <w:lang w:eastAsia="ru-RU"/>
              </w:rPr>
              <w:t>2.</w:t>
            </w:r>
          </w:p>
        </w:tc>
        <w:tc>
          <w:tcPr>
            <w:tcW w:w="3688" w:type="dxa"/>
            <w:vAlign w:val="center"/>
          </w:tcPr>
          <w:p w14:paraId="6B34B57F" w14:textId="77777777" w:rsidR="00464CD3" w:rsidRPr="00881ACF" w:rsidRDefault="00464CD3" w:rsidP="00464CD3">
            <w:pPr>
              <w:tabs>
                <w:tab w:val="left" w:pos="851"/>
              </w:tabs>
              <w:spacing w:before="120" w:after="120"/>
              <w:ind w:firstLine="29"/>
              <w:rPr>
                <w:rFonts w:eastAsia="Calibri"/>
                <w:szCs w:val="24"/>
                <w:lang w:eastAsia="ru-RU"/>
              </w:rPr>
            </w:pPr>
            <w:r w:rsidRPr="00881ACF">
              <w:rPr>
                <w:rFonts w:eastAsia="Calibri"/>
                <w:szCs w:val="24"/>
                <w:lang w:eastAsia="ru-RU"/>
              </w:rPr>
              <w:t>Рейтинги</w:t>
            </w:r>
          </w:p>
        </w:tc>
        <w:tc>
          <w:tcPr>
            <w:tcW w:w="5386" w:type="dxa"/>
            <w:vAlign w:val="center"/>
          </w:tcPr>
          <w:p w14:paraId="6023B1F6" w14:textId="77777777" w:rsidR="00464CD3" w:rsidRPr="00881ACF" w:rsidRDefault="00464CD3" w:rsidP="00464CD3">
            <w:pPr>
              <w:tabs>
                <w:tab w:val="left" w:pos="851"/>
              </w:tabs>
              <w:spacing w:before="120" w:after="120"/>
              <w:ind w:firstLine="51"/>
              <w:jc w:val="both"/>
              <w:rPr>
                <w:rFonts w:eastAsia="Calibri"/>
                <w:szCs w:val="24"/>
                <w:lang w:eastAsia="ru-RU"/>
              </w:rPr>
            </w:pPr>
            <w:r w:rsidRPr="00881ACF">
              <w:rPr>
                <w:rFonts w:eastAsia="Calibri"/>
                <w:szCs w:val="24"/>
                <w:lang w:eastAsia="ru-RU"/>
              </w:rPr>
              <w:t>а) Наличие позиции и положительных отзывов в различных международных юридических рейтингах (</w:t>
            </w:r>
            <w:proofErr w:type="spellStart"/>
            <w:r w:rsidRPr="00881ACF">
              <w:rPr>
                <w:rFonts w:eastAsia="Calibri"/>
                <w:szCs w:val="24"/>
                <w:lang w:eastAsia="ru-RU"/>
              </w:rPr>
              <w:t>Legal</w:t>
            </w:r>
            <w:proofErr w:type="spellEnd"/>
            <w:r w:rsidRPr="00881ACF">
              <w:rPr>
                <w:rFonts w:eastAsia="Calibri"/>
                <w:szCs w:val="24"/>
                <w:lang w:eastAsia="ru-RU"/>
              </w:rPr>
              <w:t xml:space="preserve"> 500, </w:t>
            </w:r>
            <w:proofErr w:type="spellStart"/>
            <w:r w:rsidRPr="00881ACF">
              <w:rPr>
                <w:rFonts w:eastAsia="Calibri"/>
                <w:szCs w:val="24"/>
                <w:lang w:eastAsia="ru-RU"/>
              </w:rPr>
              <w:t>Chambers</w:t>
            </w:r>
            <w:proofErr w:type="spellEnd"/>
            <w:r w:rsidRPr="00881ACF">
              <w:rPr>
                <w:rFonts w:eastAsia="Calibri"/>
                <w:szCs w:val="24"/>
                <w:lang w:eastAsia="ru-RU"/>
              </w:rPr>
              <w:t xml:space="preserve"> &amp; </w:t>
            </w:r>
            <w:proofErr w:type="spellStart"/>
            <w:r w:rsidRPr="00881ACF">
              <w:rPr>
                <w:rFonts w:eastAsia="Calibri"/>
                <w:szCs w:val="24"/>
                <w:lang w:eastAsia="ru-RU"/>
              </w:rPr>
              <w:t>Partners</w:t>
            </w:r>
            <w:proofErr w:type="spellEnd"/>
            <w:r w:rsidRPr="00881ACF">
              <w:rPr>
                <w:rFonts w:eastAsia="Calibri"/>
                <w:szCs w:val="24"/>
                <w:lang w:eastAsia="ru-RU"/>
              </w:rPr>
              <w:t xml:space="preserve"> и др.).   </w:t>
            </w:r>
          </w:p>
          <w:p w14:paraId="546F08B3" w14:textId="77777777" w:rsidR="00464CD3" w:rsidRPr="00881ACF" w:rsidRDefault="00464CD3" w:rsidP="00464CD3">
            <w:pPr>
              <w:tabs>
                <w:tab w:val="left" w:pos="851"/>
              </w:tabs>
              <w:spacing w:before="120" w:after="120"/>
              <w:ind w:firstLine="51"/>
              <w:jc w:val="both"/>
              <w:rPr>
                <w:rFonts w:eastAsia="Calibri"/>
                <w:szCs w:val="24"/>
                <w:lang w:eastAsia="ru-RU"/>
              </w:rPr>
            </w:pPr>
            <w:r w:rsidRPr="00881ACF">
              <w:rPr>
                <w:rFonts w:eastAsia="Calibri"/>
                <w:szCs w:val="24"/>
                <w:lang w:eastAsia="ru-RU"/>
              </w:rPr>
              <w:t>б) Наличие офисов фирмы в ведущих финансовых центрах мира (Лондон, Нью-Йорк, континентальная Европа).</w:t>
            </w:r>
          </w:p>
          <w:p w14:paraId="42ADAF2B" w14:textId="77777777" w:rsidR="00464CD3" w:rsidRPr="00881ACF" w:rsidRDefault="00464CD3" w:rsidP="00464CD3">
            <w:pPr>
              <w:tabs>
                <w:tab w:val="left" w:pos="851"/>
              </w:tabs>
              <w:spacing w:before="120" w:after="120"/>
              <w:ind w:firstLine="51"/>
              <w:jc w:val="both"/>
              <w:rPr>
                <w:rFonts w:eastAsia="Calibri"/>
                <w:szCs w:val="24"/>
                <w:lang w:eastAsia="ru-RU"/>
              </w:rPr>
            </w:pPr>
            <w:r w:rsidRPr="00881ACF">
              <w:rPr>
                <w:rFonts w:eastAsia="Calibri"/>
                <w:szCs w:val="24"/>
                <w:lang w:eastAsia="ru-RU"/>
              </w:rPr>
              <w:t xml:space="preserve">в) наличие офиса в Узбекистане, имеющих в штате специалистов по узбекскому праву или сотрудничество с местной юридической фирмой (копии лицензий, разрешений, если применимо, а также сведения о позиции местной юридической фирмы в международных юридических рейтингах).   </w:t>
            </w:r>
          </w:p>
        </w:tc>
      </w:tr>
      <w:tr w:rsidR="00464CD3" w:rsidRPr="00881ACF" w14:paraId="26CAD208" w14:textId="77777777" w:rsidTr="00881ACF">
        <w:tc>
          <w:tcPr>
            <w:tcW w:w="560" w:type="dxa"/>
            <w:vAlign w:val="center"/>
          </w:tcPr>
          <w:p w14:paraId="713384CC" w14:textId="77777777" w:rsidR="00464CD3" w:rsidRPr="00881ACF" w:rsidRDefault="00464CD3" w:rsidP="00464CD3">
            <w:pPr>
              <w:tabs>
                <w:tab w:val="left" w:pos="851"/>
              </w:tabs>
              <w:spacing w:before="120" w:after="120"/>
              <w:rPr>
                <w:rFonts w:eastAsia="Calibri"/>
                <w:szCs w:val="24"/>
                <w:lang w:eastAsia="ru-RU"/>
              </w:rPr>
            </w:pPr>
            <w:r w:rsidRPr="00881ACF">
              <w:rPr>
                <w:rFonts w:eastAsia="Calibri"/>
                <w:szCs w:val="24"/>
                <w:lang w:eastAsia="ru-RU"/>
              </w:rPr>
              <w:t>3.</w:t>
            </w:r>
          </w:p>
        </w:tc>
        <w:tc>
          <w:tcPr>
            <w:tcW w:w="3688" w:type="dxa"/>
            <w:vAlign w:val="center"/>
          </w:tcPr>
          <w:p w14:paraId="607A8B1B" w14:textId="77777777" w:rsidR="00464CD3" w:rsidRPr="00881ACF" w:rsidRDefault="00464CD3" w:rsidP="00464CD3">
            <w:pPr>
              <w:tabs>
                <w:tab w:val="left" w:pos="851"/>
              </w:tabs>
              <w:spacing w:before="120" w:after="120"/>
              <w:ind w:firstLine="29"/>
              <w:rPr>
                <w:rFonts w:eastAsia="Calibri"/>
                <w:szCs w:val="24"/>
                <w:lang w:eastAsia="ru-RU"/>
              </w:rPr>
            </w:pPr>
            <w:r w:rsidRPr="00881ACF">
              <w:rPr>
                <w:rFonts w:eastAsia="Calibri"/>
                <w:szCs w:val="24"/>
                <w:lang w:eastAsia="ru-RU"/>
              </w:rPr>
              <w:t>Специалисты</w:t>
            </w:r>
          </w:p>
        </w:tc>
        <w:tc>
          <w:tcPr>
            <w:tcW w:w="5386" w:type="dxa"/>
            <w:vAlign w:val="center"/>
          </w:tcPr>
          <w:p w14:paraId="58377488" w14:textId="77777777" w:rsidR="00464CD3" w:rsidRPr="00881ACF" w:rsidRDefault="00464CD3" w:rsidP="00464CD3">
            <w:pPr>
              <w:tabs>
                <w:tab w:val="left" w:pos="851"/>
              </w:tabs>
              <w:spacing w:before="120" w:after="120"/>
              <w:ind w:firstLine="51"/>
              <w:jc w:val="both"/>
              <w:rPr>
                <w:rFonts w:eastAsia="Calibri"/>
                <w:szCs w:val="24"/>
                <w:lang w:eastAsia="ru-RU"/>
              </w:rPr>
            </w:pPr>
            <w:r w:rsidRPr="00881ACF">
              <w:rPr>
                <w:rFonts w:eastAsia="Calibri"/>
                <w:szCs w:val="24"/>
                <w:lang w:eastAsia="ru-RU"/>
              </w:rPr>
              <w:t xml:space="preserve">а) Наличие в команде юристов, допущенных к практике (наличие права оказывать юридические консультации) в иностранных юрисдикциях (США, Англия, и др.), а также в Республике Узбекистан в соответствии с законодательством (копии лицензий, сертификатов и разрешений, дипломов, если применимо). </w:t>
            </w:r>
          </w:p>
          <w:p w14:paraId="627E6A8F" w14:textId="77777777" w:rsidR="00464CD3" w:rsidRPr="00881ACF" w:rsidRDefault="00464CD3" w:rsidP="00464CD3">
            <w:pPr>
              <w:tabs>
                <w:tab w:val="left" w:pos="851"/>
              </w:tabs>
              <w:spacing w:before="120" w:after="120"/>
              <w:ind w:firstLine="51"/>
              <w:jc w:val="both"/>
              <w:rPr>
                <w:rFonts w:eastAsia="Calibri"/>
                <w:szCs w:val="24"/>
                <w:lang w:eastAsia="ru-RU"/>
              </w:rPr>
            </w:pPr>
            <w:r w:rsidRPr="00881ACF">
              <w:rPr>
                <w:rFonts w:eastAsia="Calibri"/>
                <w:szCs w:val="24"/>
                <w:lang w:eastAsia="ru-RU"/>
              </w:rPr>
              <w:t xml:space="preserve">б) Наличие в команде ведущих юристов, имеющих успешный опыт сопровождения выпусков еврооблигации на международном рынке капитала за последние годы (по требованиям </w:t>
            </w:r>
            <w:proofErr w:type="spellStart"/>
            <w:r w:rsidRPr="00881ACF">
              <w:rPr>
                <w:rFonts w:eastAsia="Calibri"/>
                <w:szCs w:val="24"/>
                <w:lang w:eastAsia="ru-RU"/>
              </w:rPr>
              <w:t>Reg</w:t>
            </w:r>
            <w:proofErr w:type="spellEnd"/>
            <w:r w:rsidRPr="00881ACF">
              <w:rPr>
                <w:rFonts w:eastAsia="Calibri"/>
                <w:szCs w:val="24"/>
                <w:lang w:eastAsia="ru-RU"/>
              </w:rPr>
              <w:t xml:space="preserve"> S и/или 144A, выпуск через SPV), в том числе юридическое сопровождение эмитентов из стран СНГ, а также опыт сопровождения различных трансграничных финансовых сделок (копии лицензий, сертификатов и разрешений, дипломов, информация/справка о сопровождении сделок если применимо).  </w:t>
            </w:r>
          </w:p>
        </w:tc>
      </w:tr>
      <w:tr w:rsidR="00464CD3" w:rsidRPr="00881ACF" w14:paraId="6A716DF6" w14:textId="77777777" w:rsidTr="00881ACF">
        <w:tc>
          <w:tcPr>
            <w:tcW w:w="560" w:type="dxa"/>
            <w:shd w:val="clear" w:color="auto" w:fill="auto"/>
            <w:vAlign w:val="center"/>
          </w:tcPr>
          <w:p w14:paraId="4DE84DD4" w14:textId="77777777" w:rsidR="00464CD3" w:rsidRPr="00881ACF" w:rsidRDefault="00464CD3" w:rsidP="00464CD3">
            <w:pPr>
              <w:tabs>
                <w:tab w:val="left" w:pos="851"/>
              </w:tabs>
              <w:spacing w:before="120" w:after="120"/>
              <w:rPr>
                <w:rFonts w:eastAsia="Calibri"/>
                <w:szCs w:val="24"/>
                <w:lang w:eastAsia="ru-RU"/>
              </w:rPr>
            </w:pPr>
          </w:p>
          <w:p w14:paraId="63FE9E72" w14:textId="77777777" w:rsidR="00464CD3" w:rsidRPr="00881ACF" w:rsidRDefault="00464CD3" w:rsidP="00464CD3">
            <w:pPr>
              <w:tabs>
                <w:tab w:val="left" w:pos="851"/>
              </w:tabs>
              <w:spacing w:before="120" w:after="120"/>
              <w:rPr>
                <w:rFonts w:eastAsia="Calibri"/>
                <w:szCs w:val="24"/>
                <w:lang w:eastAsia="ru-RU"/>
              </w:rPr>
            </w:pPr>
            <w:r w:rsidRPr="00881ACF">
              <w:rPr>
                <w:rFonts w:eastAsia="Calibri"/>
                <w:szCs w:val="24"/>
                <w:lang w:eastAsia="ru-RU"/>
              </w:rPr>
              <w:lastRenderedPageBreak/>
              <w:t>4.</w:t>
            </w:r>
          </w:p>
        </w:tc>
        <w:tc>
          <w:tcPr>
            <w:tcW w:w="3688" w:type="dxa"/>
            <w:vAlign w:val="center"/>
          </w:tcPr>
          <w:p w14:paraId="3A1172DA" w14:textId="77777777" w:rsidR="00464CD3" w:rsidRPr="00881ACF" w:rsidRDefault="00464CD3" w:rsidP="00464CD3">
            <w:pPr>
              <w:tabs>
                <w:tab w:val="left" w:pos="851"/>
              </w:tabs>
              <w:spacing w:before="120" w:after="120"/>
              <w:ind w:firstLine="29"/>
              <w:rPr>
                <w:rFonts w:eastAsia="Calibri"/>
                <w:szCs w:val="24"/>
                <w:lang w:eastAsia="ru-RU"/>
              </w:rPr>
            </w:pPr>
          </w:p>
          <w:p w14:paraId="4A6FDD33" w14:textId="77777777" w:rsidR="00464CD3" w:rsidRPr="00881ACF" w:rsidRDefault="00464CD3" w:rsidP="00464CD3">
            <w:pPr>
              <w:tabs>
                <w:tab w:val="left" w:pos="851"/>
              </w:tabs>
              <w:spacing w:before="120" w:after="120"/>
              <w:ind w:firstLine="29"/>
              <w:rPr>
                <w:rFonts w:eastAsia="Calibri"/>
                <w:szCs w:val="24"/>
                <w:lang w:eastAsia="ru-RU"/>
              </w:rPr>
            </w:pPr>
            <w:r w:rsidRPr="00881ACF">
              <w:rPr>
                <w:rFonts w:eastAsia="Calibri"/>
                <w:szCs w:val="24"/>
                <w:lang w:eastAsia="ru-RU"/>
              </w:rPr>
              <w:lastRenderedPageBreak/>
              <w:t>Партнер по праву иностранных юрисдикций (Англия, США и др.)</w:t>
            </w:r>
          </w:p>
        </w:tc>
        <w:tc>
          <w:tcPr>
            <w:tcW w:w="5386" w:type="dxa"/>
            <w:shd w:val="clear" w:color="auto" w:fill="auto"/>
            <w:vAlign w:val="center"/>
          </w:tcPr>
          <w:p w14:paraId="4085DCB9" w14:textId="77777777" w:rsidR="00464CD3" w:rsidRPr="00881ACF" w:rsidRDefault="00464CD3" w:rsidP="00464CD3">
            <w:pPr>
              <w:tabs>
                <w:tab w:val="left" w:pos="851"/>
              </w:tabs>
              <w:spacing w:before="120" w:after="120"/>
              <w:ind w:firstLine="51"/>
              <w:jc w:val="both"/>
              <w:rPr>
                <w:rFonts w:eastAsia="Calibri"/>
                <w:szCs w:val="24"/>
                <w:lang w:eastAsia="ru-RU"/>
              </w:rPr>
            </w:pPr>
            <w:r w:rsidRPr="00881ACF">
              <w:rPr>
                <w:rFonts w:eastAsia="Calibri"/>
                <w:szCs w:val="24"/>
                <w:lang w:eastAsia="ru-RU"/>
              </w:rPr>
              <w:lastRenderedPageBreak/>
              <w:t xml:space="preserve">Как минимум один Партнер привлекаемого </w:t>
            </w:r>
            <w:r w:rsidRPr="00881ACF">
              <w:rPr>
                <w:rFonts w:eastAsia="Calibri"/>
                <w:szCs w:val="24"/>
                <w:lang w:eastAsia="ru-RU"/>
              </w:rPr>
              <w:lastRenderedPageBreak/>
              <w:t>юридического консультанта (международной юридической фирмы) должен иметь соответствующий разрешительный документ на право осуществления юридической деятельности по английскому праву (копии лицензий, сертификатов и разрешений, дипломов, если применимо).</w:t>
            </w:r>
          </w:p>
        </w:tc>
      </w:tr>
      <w:tr w:rsidR="00464CD3" w:rsidRPr="00881ACF" w14:paraId="2CCFE373" w14:textId="77777777" w:rsidTr="00881ACF">
        <w:tc>
          <w:tcPr>
            <w:tcW w:w="560" w:type="dxa"/>
            <w:shd w:val="clear" w:color="auto" w:fill="auto"/>
            <w:vAlign w:val="center"/>
          </w:tcPr>
          <w:p w14:paraId="1C945E85" w14:textId="77777777" w:rsidR="00464CD3" w:rsidRPr="00881ACF" w:rsidRDefault="00464CD3" w:rsidP="00464CD3">
            <w:pPr>
              <w:tabs>
                <w:tab w:val="left" w:pos="851"/>
              </w:tabs>
              <w:spacing w:before="120" w:after="120"/>
              <w:rPr>
                <w:rFonts w:eastAsia="Calibri"/>
                <w:szCs w:val="24"/>
                <w:lang w:eastAsia="ru-RU"/>
              </w:rPr>
            </w:pPr>
            <w:r w:rsidRPr="00881ACF">
              <w:rPr>
                <w:rFonts w:eastAsia="Calibri"/>
                <w:szCs w:val="24"/>
                <w:lang w:eastAsia="ru-RU"/>
              </w:rPr>
              <w:lastRenderedPageBreak/>
              <w:t>5.</w:t>
            </w:r>
          </w:p>
        </w:tc>
        <w:tc>
          <w:tcPr>
            <w:tcW w:w="3688" w:type="dxa"/>
            <w:vAlign w:val="center"/>
          </w:tcPr>
          <w:p w14:paraId="02FADA3B" w14:textId="77777777" w:rsidR="00464CD3" w:rsidRPr="00881ACF" w:rsidRDefault="00464CD3" w:rsidP="00464CD3">
            <w:pPr>
              <w:tabs>
                <w:tab w:val="left" w:pos="851"/>
              </w:tabs>
              <w:spacing w:before="120" w:after="120"/>
              <w:ind w:firstLine="29"/>
              <w:rPr>
                <w:rFonts w:eastAsia="Calibri"/>
                <w:szCs w:val="24"/>
                <w:lang w:eastAsia="ru-RU"/>
              </w:rPr>
            </w:pPr>
            <w:r w:rsidRPr="00881ACF">
              <w:rPr>
                <w:rFonts w:eastAsia="Calibri"/>
                <w:szCs w:val="24"/>
                <w:lang w:eastAsia="ru-RU"/>
              </w:rPr>
              <w:t>Партнер по праву Республики Узбекистан</w:t>
            </w:r>
          </w:p>
        </w:tc>
        <w:tc>
          <w:tcPr>
            <w:tcW w:w="5386" w:type="dxa"/>
            <w:shd w:val="clear" w:color="auto" w:fill="auto"/>
            <w:vAlign w:val="center"/>
          </w:tcPr>
          <w:p w14:paraId="6C92A89A" w14:textId="77777777" w:rsidR="00464CD3" w:rsidRPr="00881ACF" w:rsidRDefault="00464CD3" w:rsidP="00464CD3">
            <w:pPr>
              <w:tabs>
                <w:tab w:val="left" w:pos="851"/>
              </w:tabs>
              <w:spacing w:before="120" w:after="120"/>
              <w:ind w:firstLine="51"/>
              <w:jc w:val="both"/>
              <w:rPr>
                <w:rFonts w:eastAsia="Calibri"/>
                <w:szCs w:val="24"/>
                <w:lang w:eastAsia="ru-RU"/>
              </w:rPr>
            </w:pPr>
            <w:r w:rsidRPr="00881ACF">
              <w:rPr>
                <w:rFonts w:eastAsia="Calibri"/>
                <w:szCs w:val="24"/>
                <w:lang w:eastAsia="ru-RU"/>
              </w:rPr>
              <w:t xml:space="preserve">Как минимум один Партнер привлекаемого юридического консультанта (международной юридической фирмы) или его местного субподрядчика/партнера (местная юридическая фирма в Республике Узбекистан)  должен иметь соответствующий разрешительный документ на право осуществления юридической деятельности в Узбекистане (заверенный фирмой копия лицензии на </w:t>
            </w:r>
            <w:r w:rsidRPr="00881ACF">
              <w:rPr>
                <w:noProof/>
                <w:szCs w:val="24"/>
              </w:rPr>
              <w:t>право занятия адвокатской деятельностью в Республике Узбекистан</w:t>
            </w:r>
            <w:r w:rsidRPr="00881ACF">
              <w:rPr>
                <w:rFonts w:eastAsia="Calibri"/>
                <w:szCs w:val="24"/>
                <w:lang w:eastAsia="ru-RU"/>
              </w:rPr>
              <w:t xml:space="preserve">, выписка из </w:t>
            </w:r>
            <w:r w:rsidRPr="00881ACF">
              <w:rPr>
                <w:noProof/>
                <w:szCs w:val="24"/>
              </w:rPr>
              <w:t>Реестра коммерческих организаций, оказывающих юридические консультационные услуги</w:t>
            </w:r>
            <w:r w:rsidRPr="00881ACF">
              <w:rPr>
                <w:rFonts w:eastAsia="Calibri"/>
                <w:szCs w:val="24"/>
                <w:lang w:eastAsia="ru-RU"/>
              </w:rPr>
              <w:t>).</w:t>
            </w:r>
          </w:p>
          <w:p w14:paraId="515B0B5E" w14:textId="77777777" w:rsidR="00464CD3" w:rsidRPr="00881ACF" w:rsidRDefault="00464CD3" w:rsidP="00464CD3">
            <w:pPr>
              <w:tabs>
                <w:tab w:val="left" w:pos="851"/>
              </w:tabs>
              <w:spacing w:before="120" w:after="120"/>
              <w:ind w:firstLine="51"/>
              <w:jc w:val="both"/>
              <w:rPr>
                <w:rFonts w:eastAsia="Calibri"/>
                <w:szCs w:val="24"/>
                <w:lang w:eastAsia="ru-RU"/>
              </w:rPr>
            </w:pPr>
          </w:p>
        </w:tc>
      </w:tr>
    </w:tbl>
    <w:p w14:paraId="3E558580"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8.  Сроки (периоды) оказания услуг (график оказания услуг)</w:t>
      </w:r>
    </w:p>
    <w:p w14:paraId="71EF475A" w14:textId="77777777" w:rsidR="00464CD3" w:rsidRPr="00881ACF" w:rsidRDefault="00464CD3" w:rsidP="00464CD3">
      <w:pPr>
        <w:tabs>
          <w:tab w:val="left" w:pos="851"/>
        </w:tabs>
        <w:spacing w:after="80" w:line="240" w:lineRule="auto"/>
        <w:ind w:firstLine="567"/>
        <w:jc w:val="both"/>
        <w:rPr>
          <w:rFonts w:ascii="Times New Roman" w:eastAsia="Calibri" w:hAnsi="Times New Roman" w:cs="Times New Roman"/>
          <w:b/>
          <w:color w:val="000000"/>
          <w:sz w:val="24"/>
          <w:szCs w:val="24"/>
          <w:lang w:eastAsia="ru-RU"/>
        </w:rPr>
      </w:pPr>
      <w:r w:rsidRPr="00881ACF">
        <w:rPr>
          <w:rFonts w:ascii="Times New Roman" w:eastAsia="Calibri" w:hAnsi="Times New Roman" w:cs="Times New Roman"/>
          <w:b/>
          <w:color w:val="000000"/>
          <w:sz w:val="24"/>
          <w:szCs w:val="24"/>
          <w:lang w:eastAsia="ru-RU"/>
        </w:rPr>
        <w:t>Плановые сроки реализации проекта:</w:t>
      </w:r>
    </w:p>
    <w:p w14:paraId="03914F52" w14:textId="77777777" w:rsidR="00464CD3" w:rsidRPr="00881ACF" w:rsidRDefault="00464CD3" w:rsidP="00464CD3">
      <w:pPr>
        <w:tabs>
          <w:tab w:val="left" w:pos="851"/>
        </w:tabs>
        <w:spacing w:after="8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Начало: апрель 2021 года</w:t>
      </w:r>
    </w:p>
    <w:p w14:paraId="789CA792" w14:textId="77777777" w:rsidR="00464CD3" w:rsidRPr="00881ACF" w:rsidRDefault="00464CD3" w:rsidP="00464CD3">
      <w:pPr>
        <w:tabs>
          <w:tab w:val="left" w:pos="851"/>
        </w:tabs>
        <w:spacing w:after="8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Завершение: декабрь 2021 года</w:t>
      </w:r>
    </w:p>
    <w:p w14:paraId="2CD58161"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Выпуск и размещение еврооблигаций планируется на конец мая - начало июля 2021 года, исходя из благоприятной рыночной конъюнктуры для эмитентов, основных процентных ставок и волатильности международных рынков капитала.</w:t>
      </w:r>
    </w:p>
    <w:p w14:paraId="15D12B1A"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Сроки, указанные выше могут быть пересмотрены по причинам неблагоприятной рыночной конъюнктуры и соблюдения требований действующего законодательства, регулирующего процесс выпуска еврооблигаций.</w:t>
      </w:r>
    </w:p>
    <w:p w14:paraId="146F3527" w14:textId="77777777" w:rsidR="00464CD3" w:rsidRPr="00881ACF" w:rsidRDefault="00464CD3" w:rsidP="00464CD3">
      <w:pPr>
        <w:tabs>
          <w:tab w:val="left" w:pos="851"/>
        </w:tabs>
        <w:spacing w:after="80" w:line="240" w:lineRule="auto"/>
        <w:ind w:firstLine="567"/>
        <w:jc w:val="both"/>
        <w:rPr>
          <w:rFonts w:ascii="Times New Roman" w:eastAsia="Calibri" w:hAnsi="Times New Roman" w:cs="Times New Roman"/>
          <w:b/>
          <w:color w:val="000000"/>
          <w:sz w:val="24"/>
          <w:szCs w:val="24"/>
          <w:lang w:eastAsia="ru-RU"/>
        </w:rPr>
      </w:pPr>
    </w:p>
    <w:p w14:paraId="0956CF32" w14:textId="77777777" w:rsidR="00464CD3" w:rsidRPr="00881ACF" w:rsidRDefault="00464CD3" w:rsidP="00464CD3">
      <w:pPr>
        <w:tabs>
          <w:tab w:val="left" w:pos="851"/>
        </w:tabs>
        <w:spacing w:after="80" w:line="240" w:lineRule="auto"/>
        <w:ind w:firstLine="567"/>
        <w:jc w:val="both"/>
        <w:rPr>
          <w:rFonts w:ascii="Times New Roman" w:eastAsia="Calibri" w:hAnsi="Times New Roman" w:cs="Times New Roman"/>
          <w:b/>
          <w:color w:val="000000"/>
          <w:sz w:val="24"/>
          <w:szCs w:val="24"/>
          <w:lang w:eastAsia="ru-RU"/>
        </w:rPr>
      </w:pPr>
      <w:r w:rsidRPr="00881ACF">
        <w:rPr>
          <w:rFonts w:ascii="Times New Roman" w:eastAsia="Calibri" w:hAnsi="Times New Roman" w:cs="Times New Roman"/>
          <w:b/>
          <w:color w:val="000000"/>
          <w:sz w:val="24"/>
          <w:szCs w:val="24"/>
          <w:lang w:eastAsia="ru-RU"/>
        </w:rPr>
        <w:t>Ориентировочное расписание:</w:t>
      </w:r>
    </w:p>
    <w:p w14:paraId="62576337"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Юридическая компания должна составить ориентировочный график работ по юридическому сопровождению размещения облигаций эмитента. Общий срок выполнения юридических процессов не должен превышать 12 недель. При условии направления общих усилий всех сторон, вовлеченных выпуску, предполагается сократить срок примерно до 10 недель. Ориентировочный график не будет являться окончательным расписанием, так как все рабочие процессы должны быть согласованны с ведущими андеррайтерами, юридическим консультантом и аудитором.</w:t>
      </w:r>
    </w:p>
    <w:p w14:paraId="4D861BB5" w14:textId="1A2506BD" w:rsidR="0076628A" w:rsidRDefault="0076628A">
      <w:pPr>
        <w:rPr>
          <w:rFonts w:ascii="Times New Roman" w:eastAsia="Calibri" w:hAnsi="Times New Roman" w:cs="Times New Roman"/>
          <w:b/>
          <w:color w:val="000000"/>
          <w:sz w:val="24"/>
          <w:szCs w:val="24"/>
          <w:lang w:eastAsia="en-GB"/>
        </w:rPr>
      </w:pPr>
      <w:r>
        <w:rPr>
          <w:rFonts w:ascii="Times New Roman" w:eastAsia="Calibri" w:hAnsi="Times New Roman" w:cs="Times New Roman"/>
          <w:b/>
          <w:color w:val="000000"/>
          <w:sz w:val="24"/>
          <w:szCs w:val="24"/>
          <w:lang w:eastAsia="en-GB"/>
        </w:rPr>
        <w:br w:type="page"/>
      </w:r>
    </w:p>
    <w:p w14:paraId="198052B6" w14:textId="77777777" w:rsidR="00464CD3" w:rsidRPr="00881ACF" w:rsidRDefault="00464CD3" w:rsidP="00464CD3">
      <w:pPr>
        <w:tabs>
          <w:tab w:val="left" w:pos="851"/>
        </w:tabs>
        <w:spacing w:before="120" w:after="120" w:line="240" w:lineRule="auto"/>
        <w:ind w:firstLine="567"/>
        <w:jc w:val="center"/>
        <w:rPr>
          <w:rFonts w:ascii="Times New Roman" w:eastAsia="Calibri" w:hAnsi="Times New Roman" w:cs="Times New Roman"/>
          <w:b/>
          <w:color w:val="000000"/>
          <w:sz w:val="24"/>
          <w:szCs w:val="24"/>
          <w:lang w:eastAsia="en-GB"/>
        </w:rPr>
      </w:pPr>
    </w:p>
    <w:p w14:paraId="2CE1C9B8" w14:textId="77777777" w:rsidR="00464CD3" w:rsidRPr="00881ACF" w:rsidRDefault="00464CD3" w:rsidP="00464CD3">
      <w:pPr>
        <w:tabs>
          <w:tab w:val="left" w:pos="851"/>
        </w:tabs>
        <w:spacing w:before="120" w:after="120" w:line="240" w:lineRule="auto"/>
        <w:ind w:firstLine="567"/>
        <w:jc w:val="center"/>
        <w:rPr>
          <w:rFonts w:ascii="Times New Roman" w:eastAsia="Calibri" w:hAnsi="Times New Roman" w:cs="Times New Roman"/>
          <w:b/>
          <w:color w:val="000000"/>
          <w:sz w:val="24"/>
          <w:szCs w:val="24"/>
          <w:lang w:eastAsia="en-GB"/>
        </w:rPr>
      </w:pPr>
      <w:r w:rsidRPr="00881ACF">
        <w:rPr>
          <w:rFonts w:ascii="Times New Roman" w:eastAsia="Calibri" w:hAnsi="Times New Roman" w:cs="Times New Roman"/>
          <w:b/>
          <w:color w:val="000000"/>
          <w:sz w:val="24"/>
          <w:szCs w:val="24"/>
          <w:lang w:eastAsia="en-GB"/>
        </w:rPr>
        <w:t xml:space="preserve">Примерный график работ юридического сопровождение выпуска и размещения еврооблигаций </w:t>
      </w:r>
      <w:proofErr w:type="spellStart"/>
      <w:r w:rsidRPr="00881ACF">
        <w:rPr>
          <w:rFonts w:ascii="Times New Roman" w:eastAsia="Calibri" w:hAnsi="Times New Roman" w:cs="Times New Roman"/>
          <w:b/>
          <w:color w:val="000000"/>
          <w:sz w:val="24"/>
          <w:szCs w:val="24"/>
          <w:lang w:eastAsia="en-GB"/>
        </w:rPr>
        <w:t>Узнацбанка</w:t>
      </w:r>
      <w:proofErr w:type="spellEnd"/>
    </w:p>
    <w:tbl>
      <w:tblPr>
        <w:tblW w:w="101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300"/>
      </w:tblGrid>
      <w:tr w:rsidR="00464CD3" w:rsidRPr="00881ACF" w14:paraId="420D999C" w14:textId="77777777" w:rsidTr="00464CD3">
        <w:trPr>
          <w:trHeight w:val="420"/>
        </w:trPr>
        <w:tc>
          <w:tcPr>
            <w:tcW w:w="1844" w:type="dxa"/>
            <w:shd w:val="clear" w:color="000000" w:fill="FFFFFF"/>
            <w:vAlign w:val="center"/>
            <w:hideMark/>
          </w:tcPr>
          <w:p w14:paraId="6D045EF3"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b/>
                <w:bCs/>
                <w:color w:val="000000"/>
                <w:sz w:val="24"/>
                <w:szCs w:val="24"/>
                <w:lang w:eastAsia="ru-RU"/>
              </w:rPr>
            </w:pPr>
            <w:r w:rsidRPr="00881ACF">
              <w:rPr>
                <w:rFonts w:ascii="Times New Roman" w:eastAsia="Arial Unicode MS" w:hAnsi="Times New Roman" w:cs="Times New Roman"/>
                <w:b/>
                <w:bCs/>
                <w:color w:val="000000"/>
                <w:sz w:val="24"/>
                <w:szCs w:val="24"/>
                <w:lang w:eastAsia="ru-RU"/>
              </w:rPr>
              <w:t>Период</w:t>
            </w:r>
          </w:p>
        </w:tc>
        <w:tc>
          <w:tcPr>
            <w:tcW w:w="8300" w:type="dxa"/>
            <w:shd w:val="clear" w:color="000000" w:fill="FFFFFF"/>
            <w:vAlign w:val="center"/>
            <w:hideMark/>
          </w:tcPr>
          <w:p w14:paraId="5BBB7893" w14:textId="77777777" w:rsidR="00464CD3" w:rsidRPr="00881ACF" w:rsidRDefault="00464CD3" w:rsidP="00464CD3">
            <w:pPr>
              <w:tabs>
                <w:tab w:val="left" w:pos="851"/>
              </w:tabs>
              <w:spacing w:before="120" w:after="120" w:line="240" w:lineRule="auto"/>
              <w:jc w:val="center"/>
              <w:rPr>
                <w:rFonts w:ascii="Times New Roman" w:eastAsia="Arial Unicode MS" w:hAnsi="Times New Roman" w:cs="Times New Roman"/>
                <w:b/>
                <w:bCs/>
                <w:color w:val="000000"/>
                <w:sz w:val="24"/>
                <w:szCs w:val="24"/>
                <w:lang w:eastAsia="ru-RU"/>
              </w:rPr>
            </w:pPr>
            <w:r w:rsidRPr="00881ACF">
              <w:rPr>
                <w:rFonts w:ascii="Times New Roman" w:eastAsia="Arial Unicode MS" w:hAnsi="Times New Roman" w:cs="Times New Roman"/>
                <w:b/>
                <w:bCs/>
                <w:color w:val="000000"/>
                <w:sz w:val="24"/>
                <w:szCs w:val="24"/>
                <w:lang w:eastAsia="ru-RU"/>
              </w:rPr>
              <w:t xml:space="preserve">   Действия</w:t>
            </w:r>
          </w:p>
        </w:tc>
      </w:tr>
      <w:tr w:rsidR="00464CD3" w:rsidRPr="00881ACF" w14:paraId="0E0A6169" w14:textId="77777777" w:rsidTr="00464CD3">
        <w:trPr>
          <w:trHeight w:val="502"/>
        </w:trPr>
        <w:tc>
          <w:tcPr>
            <w:tcW w:w="1844" w:type="dxa"/>
            <w:vMerge w:val="restart"/>
            <w:shd w:val="clear" w:color="000000" w:fill="FFFFFF"/>
            <w:vAlign w:val="center"/>
            <w:hideMark/>
          </w:tcPr>
          <w:p w14:paraId="1ECAD954"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1</w:t>
            </w:r>
          </w:p>
        </w:tc>
        <w:tc>
          <w:tcPr>
            <w:tcW w:w="8300" w:type="dxa"/>
            <w:shd w:val="clear" w:color="auto" w:fill="auto"/>
            <w:vAlign w:val="bottom"/>
            <w:hideMark/>
          </w:tcPr>
          <w:p w14:paraId="67003551"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Встреча всех участников (Андеррайтер и его советник, эмитент и его советник, аудитор, и другие)</w:t>
            </w:r>
          </w:p>
        </w:tc>
      </w:tr>
      <w:tr w:rsidR="00464CD3" w:rsidRPr="00881ACF" w14:paraId="29E08207" w14:textId="77777777" w:rsidTr="00464CD3">
        <w:trPr>
          <w:trHeight w:val="1362"/>
        </w:trPr>
        <w:tc>
          <w:tcPr>
            <w:tcW w:w="1844" w:type="dxa"/>
            <w:vMerge/>
            <w:vAlign w:val="center"/>
            <w:hideMark/>
          </w:tcPr>
          <w:p w14:paraId="3F47ABB9" w14:textId="77777777" w:rsidR="00464CD3" w:rsidRPr="00881ACF" w:rsidRDefault="00464CD3" w:rsidP="00464CD3">
            <w:pPr>
              <w:tabs>
                <w:tab w:val="left" w:pos="851"/>
              </w:tabs>
              <w:spacing w:before="120" w:after="120" w:line="240" w:lineRule="auto"/>
              <w:ind w:firstLine="19"/>
              <w:jc w:val="both"/>
              <w:rPr>
                <w:rFonts w:ascii="Times New Roman" w:eastAsia="Arial Unicode MS" w:hAnsi="Times New Roman" w:cs="Times New Roman"/>
                <w:color w:val="000000"/>
                <w:sz w:val="24"/>
                <w:szCs w:val="24"/>
                <w:lang w:eastAsia="ru-RU"/>
              </w:rPr>
            </w:pPr>
          </w:p>
        </w:tc>
        <w:tc>
          <w:tcPr>
            <w:tcW w:w="8300" w:type="dxa"/>
            <w:shd w:val="clear" w:color="auto" w:fill="auto"/>
            <w:vAlign w:val="bottom"/>
            <w:hideMark/>
          </w:tcPr>
          <w:p w14:paraId="3B93A2FC"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Приступают к составлению предварительного проспекта (описание основные виды деятельности, обзор индустрии и разделов факторов риска) и транзакционные документы (Сроки и условия, соглашение по подписке, договор о доверительном управлении, агентское соглашение, передний и задний проспект, юридические заключения и другие документы по сделкам)</w:t>
            </w:r>
          </w:p>
        </w:tc>
      </w:tr>
      <w:tr w:rsidR="00464CD3" w:rsidRPr="00881ACF" w14:paraId="63C26553" w14:textId="77777777" w:rsidTr="00464CD3">
        <w:trPr>
          <w:trHeight w:val="375"/>
        </w:trPr>
        <w:tc>
          <w:tcPr>
            <w:tcW w:w="1844" w:type="dxa"/>
            <w:vMerge w:val="restart"/>
            <w:shd w:val="clear" w:color="000000" w:fill="FFFFFF"/>
            <w:vAlign w:val="center"/>
            <w:hideMark/>
          </w:tcPr>
          <w:p w14:paraId="24E91046"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2-3</w:t>
            </w:r>
          </w:p>
        </w:tc>
        <w:tc>
          <w:tcPr>
            <w:tcW w:w="8300" w:type="dxa"/>
            <w:shd w:val="clear" w:color="auto" w:fill="auto"/>
            <w:vAlign w:val="bottom"/>
            <w:hideMark/>
          </w:tcPr>
          <w:p w14:paraId="1C221D15"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Продолжение составления предварительного проспекта и документов по сделкам</w:t>
            </w:r>
          </w:p>
        </w:tc>
      </w:tr>
      <w:tr w:rsidR="00464CD3" w:rsidRPr="00881ACF" w14:paraId="53B0B6D8" w14:textId="77777777" w:rsidTr="00464CD3">
        <w:trPr>
          <w:trHeight w:val="738"/>
        </w:trPr>
        <w:tc>
          <w:tcPr>
            <w:tcW w:w="1844" w:type="dxa"/>
            <w:vMerge/>
            <w:vAlign w:val="center"/>
            <w:hideMark/>
          </w:tcPr>
          <w:p w14:paraId="33B611EC" w14:textId="77777777" w:rsidR="00464CD3" w:rsidRPr="00881ACF" w:rsidRDefault="00464CD3" w:rsidP="00464CD3">
            <w:pPr>
              <w:tabs>
                <w:tab w:val="left" w:pos="851"/>
              </w:tabs>
              <w:spacing w:before="120" w:after="120" w:line="240" w:lineRule="auto"/>
              <w:ind w:firstLine="19"/>
              <w:jc w:val="both"/>
              <w:rPr>
                <w:rFonts w:ascii="Times New Roman" w:eastAsia="Arial Unicode MS" w:hAnsi="Times New Roman" w:cs="Times New Roman"/>
                <w:color w:val="000000"/>
                <w:sz w:val="24"/>
                <w:szCs w:val="24"/>
                <w:lang w:eastAsia="ru-RU"/>
              </w:rPr>
            </w:pPr>
          </w:p>
        </w:tc>
        <w:tc>
          <w:tcPr>
            <w:tcW w:w="8300" w:type="dxa"/>
            <w:shd w:val="clear" w:color="auto" w:fill="auto"/>
            <w:vAlign w:val="bottom"/>
            <w:hideMark/>
          </w:tcPr>
          <w:p w14:paraId="6ADA4C5F"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Начинается сбор данных по документарному "</w:t>
            </w:r>
            <w:proofErr w:type="spellStart"/>
            <w:r w:rsidRPr="00881ACF">
              <w:rPr>
                <w:rFonts w:ascii="Times New Roman" w:eastAsia="Calibri" w:hAnsi="Times New Roman" w:cs="Times New Roman"/>
                <w:color w:val="000000"/>
                <w:sz w:val="24"/>
                <w:szCs w:val="24"/>
                <w:lang w:eastAsia="ru-RU"/>
              </w:rPr>
              <w:t>due-diligence</w:t>
            </w:r>
            <w:proofErr w:type="spellEnd"/>
            <w:r w:rsidRPr="00881ACF">
              <w:rPr>
                <w:rFonts w:ascii="Times New Roman" w:eastAsia="Calibri" w:hAnsi="Times New Roman" w:cs="Times New Roman"/>
                <w:color w:val="000000"/>
                <w:sz w:val="24"/>
                <w:szCs w:val="24"/>
                <w:lang w:eastAsia="ru-RU"/>
              </w:rPr>
              <w:t>'' (проверка андеррайтерами полноты и обоснованности информации, предоставленной эмитентом в связи c размещением нового выпуска ценных бумаг).</w:t>
            </w:r>
          </w:p>
        </w:tc>
      </w:tr>
      <w:tr w:rsidR="00464CD3" w:rsidRPr="00881ACF" w14:paraId="704E3D69" w14:textId="77777777" w:rsidTr="00464CD3">
        <w:trPr>
          <w:trHeight w:val="615"/>
        </w:trPr>
        <w:tc>
          <w:tcPr>
            <w:tcW w:w="1844" w:type="dxa"/>
            <w:shd w:val="clear" w:color="000000" w:fill="FFFFFF"/>
            <w:vAlign w:val="center"/>
            <w:hideMark/>
          </w:tcPr>
          <w:p w14:paraId="3D6370AF"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3-4</w:t>
            </w:r>
          </w:p>
        </w:tc>
        <w:tc>
          <w:tcPr>
            <w:tcW w:w="8300" w:type="dxa"/>
            <w:shd w:val="clear" w:color="auto" w:fill="auto"/>
            <w:vAlign w:val="bottom"/>
            <w:hideMark/>
          </w:tcPr>
          <w:p w14:paraId="2AE6B8DA"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Первый проект предварительного проспекта, документы по транзакциям и предварительного проспекта предоставляются в биржу.</w:t>
            </w:r>
          </w:p>
        </w:tc>
      </w:tr>
      <w:tr w:rsidR="00464CD3" w:rsidRPr="00881ACF" w14:paraId="6B02DF35" w14:textId="77777777" w:rsidTr="00464CD3">
        <w:trPr>
          <w:trHeight w:val="300"/>
        </w:trPr>
        <w:tc>
          <w:tcPr>
            <w:tcW w:w="1844" w:type="dxa"/>
            <w:vMerge w:val="restart"/>
            <w:shd w:val="clear" w:color="000000" w:fill="FFFFFF"/>
            <w:vAlign w:val="center"/>
            <w:hideMark/>
          </w:tcPr>
          <w:p w14:paraId="0496EA85"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5-6</w:t>
            </w:r>
          </w:p>
        </w:tc>
        <w:tc>
          <w:tcPr>
            <w:tcW w:w="8300" w:type="dxa"/>
            <w:shd w:val="clear" w:color="auto" w:fill="auto"/>
            <w:vAlign w:val="bottom"/>
            <w:hideMark/>
          </w:tcPr>
          <w:p w14:paraId="2CAFB015"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Проведение "</w:t>
            </w:r>
            <w:proofErr w:type="spellStart"/>
            <w:r w:rsidRPr="00881ACF">
              <w:rPr>
                <w:rFonts w:ascii="Times New Roman" w:eastAsia="Calibri" w:hAnsi="Times New Roman" w:cs="Times New Roman"/>
                <w:color w:val="000000"/>
                <w:sz w:val="24"/>
                <w:szCs w:val="24"/>
                <w:lang w:eastAsia="ru-RU"/>
              </w:rPr>
              <w:t>due</w:t>
            </w:r>
            <w:proofErr w:type="spellEnd"/>
            <w:r w:rsidRPr="00881ACF">
              <w:rPr>
                <w:rFonts w:ascii="Times New Roman" w:eastAsia="Calibri" w:hAnsi="Times New Roman" w:cs="Times New Roman"/>
                <w:color w:val="000000"/>
                <w:sz w:val="24"/>
                <w:szCs w:val="24"/>
                <w:lang w:eastAsia="ru-RU"/>
              </w:rPr>
              <w:t xml:space="preserve"> </w:t>
            </w:r>
            <w:proofErr w:type="spellStart"/>
            <w:r w:rsidRPr="00881ACF">
              <w:rPr>
                <w:rFonts w:ascii="Times New Roman" w:eastAsia="Calibri" w:hAnsi="Times New Roman" w:cs="Times New Roman"/>
                <w:color w:val="000000"/>
                <w:sz w:val="24"/>
                <w:szCs w:val="24"/>
                <w:lang w:eastAsia="ru-RU"/>
              </w:rPr>
              <w:t>diligence</w:t>
            </w:r>
            <w:proofErr w:type="spellEnd"/>
            <w:r w:rsidRPr="00881ACF">
              <w:rPr>
                <w:rFonts w:ascii="Times New Roman" w:eastAsia="Calibri" w:hAnsi="Times New Roman" w:cs="Times New Roman"/>
                <w:color w:val="000000"/>
                <w:sz w:val="24"/>
                <w:szCs w:val="24"/>
                <w:lang w:eastAsia="ru-RU"/>
              </w:rPr>
              <w:t xml:space="preserve">" с </w:t>
            </w:r>
            <w:proofErr w:type="spellStart"/>
            <w:r w:rsidRPr="00881ACF">
              <w:rPr>
                <w:rFonts w:ascii="Times New Roman" w:eastAsia="Calibri" w:hAnsi="Times New Roman" w:cs="Times New Roman"/>
                <w:color w:val="000000"/>
                <w:sz w:val="24"/>
                <w:szCs w:val="24"/>
                <w:lang w:eastAsia="ru-RU"/>
              </w:rPr>
              <w:t>Узнацбанком</w:t>
            </w:r>
            <w:proofErr w:type="spellEnd"/>
          </w:p>
        </w:tc>
      </w:tr>
      <w:tr w:rsidR="00464CD3" w:rsidRPr="00881ACF" w14:paraId="6C8C8CD0" w14:textId="77777777" w:rsidTr="00464CD3">
        <w:trPr>
          <w:trHeight w:val="564"/>
        </w:trPr>
        <w:tc>
          <w:tcPr>
            <w:tcW w:w="1844" w:type="dxa"/>
            <w:vMerge/>
            <w:vAlign w:val="center"/>
            <w:hideMark/>
          </w:tcPr>
          <w:p w14:paraId="6839DC54" w14:textId="77777777" w:rsidR="00464CD3" w:rsidRPr="00881ACF" w:rsidRDefault="00464CD3" w:rsidP="00464CD3">
            <w:pPr>
              <w:tabs>
                <w:tab w:val="left" w:pos="851"/>
              </w:tabs>
              <w:spacing w:before="120" w:after="120" w:line="240" w:lineRule="auto"/>
              <w:ind w:firstLine="19"/>
              <w:jc w:val="both"/>
              <w:rPr>
                <w:rFonts w:ascii="Times New Roman" w:eastAsia="Arial Unicode MS" w:hAnsi="Times New Roman" w:cs="Times New Roman"/>
                <w:color w:val="000000"/>
                <w:sz w:val="24"/>
                <w:szCs w:val="24"/>
                <w:lang w:eastAsia="ru-RU"/>
              </w:rPr>
            </w:pPr>
          </w:p>
        </w:tc>
        <w:tc>
          <w:tcPr>
            <w:tcW w:w="8300" w:type="dxa"/>
            <w:shd w:val="clear" w:color="auto" w:fill="auto"/>
            <w:vAlign w:val="bottom"/>
            <w:hideMark/>
          </w:tcPr>
          <w:p w14:paraId="0EC667E6"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Продолжение подготовки Предварительных Проспектов и документов по транзакциям</w:t>
            </w:r>
          </w:p>
        </w:tc>
      </w:tr>
      <w:tr w:rsidR="00464CD3" w:rsidRPr="00881ACF" w14:paraId="3D12C0B0" w14:textId="77777777" w:rsidTr="00464CD3">
        <w:trPr>
          <w:trHeight w:val="615"/>
        </w:trPr>
        <w:tc>
          <w:tcPr>
            <w:tcW w:w="1844" w:type="dxa"/>
            <w:shd w:val="clear" w:color="000000" w:fill="FFFFFF"/>
            <w:vAlign w:val="center"/>
            <w:hideMark/>
          </w:tcPr>
          <w:p w14:paraId="6702F27C"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7</w:t>
            </w:r>
          </w:p>
        </w:tc>
        <w:tc>
          <w:tcPr>
            <w:tcW w:w="8300" w:type="dxa"/>
            <w:shd w:val="clear" w:color="auto" w:fill="auto"/>
            <w:vAlign w:val="bottom"/>
            <w:hideMark/>
          </w:tcPr>
          <w:p w14:paraId="771D60AD"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Распространяется Второй проект предварительных проспектов и транзакционных документов, и предоставляется фондовой бирже</w:t>
            </w:r>
          </w:p>
        </w:tc>
      </w:tr>
      <w:tr w:rsidR="00464CD3" w:rsidRPr="00881ACF" w14:paraId="11D1872F" w14:textId="77777777" w:rsidTr="00464CD3">
        <w:trPr>
          <w:trHeight w:val="600"/>
        </w:trPr>
        <w:tc>
          <w:tcPr>
            <w:tcW w:w="1844" w:type="dxa"/>
            <w:vMerge w:val="restart"/>
            <w:shd w:val="clear" w:color="000000" w:fill="FFFFFF"/>
            <w:vAlign w:val="center"/>
            <w:hideMark/>
          </w:tcPr>
          <w:p w14:paraId="1376F2E3"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8</w:t>
            </w:r>
          </w:p>
        </w:tc>
        <w:tc>
          <w:tcPr>
            <w:tcW w:w="8300" w:type="dxa"/>
            <w:shd w:val="clear" w:color="auto" w:fill="auto"/>
            <w:vAlign w:val="bottom"/>
            <w:hideMark/>
          </w:tcPr>
          <w:p w14:paraId="5550A4DD"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Третий проект Предварительных проспектов и транзакционных документов распространяется и предоставляется фондовой бирже</w:t>
            </w:r>
          </w:p>
        </w:tc>
      </w:tr>
      <w:tr w:rsidR="00464CD3" w:rsidRPr="00881ACF" w14:paraId="09714AD9" w14:textId="77777777" w:rsidTr="00464CD3">
        <w:trPr>
          <w:trHeight w:val="562"/>
        </w:trPr>
        <w:tc>
          <w:tcPr>
            <w:tcW w:w="1844" w:type="dxa"/>
            <w:vMerge/>
            <w:vAlign w:val="center"/>
            <w:hideMark/>
          </w:tcPr>
          <w:p w14:paraId="2E3BC1D5" w14:textId="77777777" w:rsidR="00464CD3" w:rsidRPr="00881ACF" w:rsidRDefault="00464CD3" w:rsidP="00464CD3">
            <w:pPr>
              <w:tabs>
                <w:tab w:val="left" w:pos="851"/>
              </w:tabs>
              <w:spacing w:before="120" w:after="120" w:line="240" w:lineRule="auto"/>
              <w:ind w:firstLine="19"/>
              <w:jc w:val="both"/>
              <w:rPr>
                <w:rFonts w:ascii="Times New Roman" w:eastAsia="Arial Unicode MS" w:hAnsi="Times New Roman" w:cs="Times New Roman"/>
                <w:color w:val="000000"/>
                <w:sz w:val="24"/>
                <w:szCs w:val="24"/>
                <w:lang w:eastAsia="ru-RU"/>
              </w:rPr>
            </w:pPr>
          </w:p>
        </w:tc>
        <w:tc>
          <w:tcPr>
            <w:tcW w:w="8300" w:type="dxa"/>
            <w:shd w:val="clear" w:color="auto" w:fill="auto"/>
            <w:vAlign w:val="bottom"/>
            <w:hideMark/>
          </w:tcPr>
          <w:p w14:paraId="4587E537"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Включение комментарий и продолжение составления Проспекта ценных бумаг, Документов Транзакций.</w:t>
            </w:r>
          </w:p>
        </w:tc>
      </w:tr>
      <w:tr w:rsidR="00464CD3" w:rsidRPr="00881ACF" w14:paraId="3C6A2D2D" w14:textId="77777777" w:rsidTr="00464CD3">
        <w:trPr>
          <w:trHeight w:val="556"/>
        </w:trPr>
        <w:tc>
          <w:tcPr>
            <w:tcW w:w="1844" w:type="dxa"/>
            <w:shd w:val="clear" w:color="000000" w:fill="FFFFFF"/>
            <w:vAlign w:val="center"/>
            <w:hideMark/>
          </w:tcPr>
          <w:p w14:paraId="5A510E78"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9</w:t>
            </w:r>
          </w:p>
        </w:tc>
        <w:tc>
          <w:tcPr>
            <w:tcW w:w="8300" w:type="dxa"/>
            <w:shd w:val="clear" w:color="auto" w:fill="auto"/>
            <w:vAlign w:val="bottom"/>
            <w:hideMark/>
          </w:tcPr>
          <w:p w14:paraId="72A4EECD"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Завершение предварительного проспекта, документов транзакций; сдача предварительного проспекта биржу для подписания.</w:t>
            </w:r>
          </w:p>
        </w:tc>
      </w:tr>
      <w:tr w:rsidR="00464CD3" w:rsidRPr="00881ACF" w14:paraId="399E72D1" w14:textId="77777777" w:rsidTr="00464CD3">
        <w:trPr>
          <w:trHeight w:val="300"/>
        </w:trPr>
        <w:tc>
          <w:tcPr>
            <w:tcW w:w="1844" w:type="dxa"/>
            <w:vMerge w:val="restart"/>
            <w:shd w:val="clear" w:color="000000" w:fill="FFFFFF"/>
            <w:vAlign w:val="center"/>
            <w:hideMark/>
          </w:tcPr>
          <w:p w14:paraId="5053F72E"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10-11</w:t>
            </w:r>
          </w:p>
        </w:tc>
        <w:tc>
          <w:tcPr>
            <w:tcW w:w="8300" w:type="dxa"/>
            <w:shd w:val="clear" w:color="auto" w:fill="auto"/>
            <w:vAlign w:val="bottom"/>
            <w:hideMark/>
          </w:tcPr>
          <w:p w14:paraId="403E85C3"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Вставляются условия ценообразования и публикуется окончательный проспект.</w:t>
            </w:r>
          </w:p>
        </w:tc>
      </w:tr>
      <w:tr w:rsidR="00464CD3" w:rsidRPr="00881ACF" w14:paraId="1EC666F6" w14:textId="77777777" w:rsidTr="00464CD3">
        <w:trPr>
          <w:trHeight w:val="315"/>
        </w:trPr>
        <w:tc>
          <w:tcPr>
            <w:tcW w:w="1844" w:type="dxa"/>
            <w:vMerge/>
            <w:vAlign w:val="center"/>
            <w:hideMark/>
          </w:tcPr>
          <w:p w14:paraId="0EA781C3" w14:textId="77777777" w:rsidR="00464CD3" w:rsidRPr="00881ACF" w:rsidRDefault="00464CD3" w:rsidP="00464CD3">
            <w:pPr>
              <w:tabs>
                <w:tab w:val="left" w:pos="851"/>
              </w:tabs>
              <w:spacing w:before="120" w:after="120" w:line="240" w:lineRule="auto"/>
              <w:ind w:firstLine="19"/>
              <w:jc w:val="both"/>
              <w:rPr>
                <w:rFonts w:ascii="Times New Roman" w:eastAsia="Arial Unicode MS" w:hAnsi="Times New Roman" w:cs="Times New Roman"/>
                <w:color w:val="000000"/>
                <w:sz w:val="24"/>
                <w:szCs w:val="24"/>
                <w:lang w:eastAsia="ru-RU"/>
              </w:rPr>
            </w:pPr>
          </w:p>
        </w:tc>
        <w:tc>
          <w:tcPr>
            <w:tcW w:w="8300" w:type="dxa"/>
            <w:shd w:val="clear" w:color="auto" w:fill="auto"/>
            <w:vAlign w:val="bottom"/>
            <w:hideMark/>
          </w:tcPr>
          <w:p w14:paraId="4B29D468"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Подготовка необходимой юридической документации для подписания</w:t>
            </w:r>
          </w:p>
        </w:tc>
      </w:tr>
      <w:tr w:rsidR="00464CD3" w:rsidRPr="00881ACF" w14:paraId="0D0DC371" w14:textId="77777777" w:rsidTr="00464CD3">
        <w:trPr>
          <w:trHeight w:val="315"/>
        </w:trPr>
        <w:tc>
          <w:tcPr>
            <w:tcW w:w="1844" w:type="dxa"/>
            <w:shd w:val="clear" w:color="000000" w:fill="FFFFFF"/>
            <w:vAlign w:val="center"/>
            <w:hideMark/>
          </w:tcPr>
          <w:p w14:paraId="3C68A24A" w14:textId="77777777" w:rsidR="00464CD3" w:rsidRPr="00881ACF" w:rsidRDefault="00464CD3" w:rsidP="00464CD3">
            <w:pPr>
              <w:tabs>
                <w:tab w:val="left" w:pos="851"/>
              </w:tabs>
              <w:spacing w:before="120" w:after="120" w:line="240" w:lineRule="auto"/>
              <w:ind w:firstLine="19"/>
              <w:jc w:val="center"/>
              <w:rPr>
                <w:rFonts w:ascii="Times New Roman" w:eastAsia="Arial Unicode MS" w:hAnsi="Times New Roman" w:cs="Times New Roman"/>
                <w:color w:val="000000"/>
                <w:sz w:val="24"/>
                <w:szCs w:val="24"/>
                <w:lang w:eastAsia="ru-RU"/>
              </w:rPr>
            </w:pPr>
            <w:r w:rsidRPr="00881ACF">
              <w:rPr>
                <w:rFonts w:ascii="Times New Roman" w:eastAsia="Arial Unicode MS" w:hAnsi="Times New Roman" w:cs="Times New Roman"/>
                <w:color w:val="000000"/>
                <w:sz w:val="24"/>
                <w:szCs w:val="24"/>
                <w:lang w:eastAsia="ru-RU"/>
              </w:rPr>
              <w:t>Неделя  12</w:t>
            </w:r>
          </w:p>
        </w:tc>
        <w:tc>
          <w:tcPr>
            <w:tcW w:w="8300" w:type="dxa"/>
            <w:shd w:val="clear" w:color="auto" w:fill="auto"/>
            <w:vAlign w:val="bottom"/>
            <w:hideMark/>
          </w:tcPr>
          <w:p w14:paraId="1526D032" w14:textId="77777777" w:rsidR="00464CD3" w:rsidRPr="00881ACF" w:rsidRDefault="00464CD3" w:rsidP="00464CD3">
            <w:pPr>
              <w:tabs>
                <w:tab w:val="left" w:pos="851"/>
              </w:tabs>
              <w:spacing w:before="120" w:after="120" w:line="240" w:lineRule="auto"/>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 - Выполнение требуемой юридической документации для закрытия</w:t>
            </w:r>
          </w:p>
        </w:tc>
      </w:tr>
    </w:tbl>
    <w:p w14:paraId="640F7F25"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Обращаем внимание, что указанный выше график является индикативным, и фактический график сделки будет подготовлен банками-организаторами выпуска совместно с юридическими консультантами и будет зависеть от срока готовности </w:t>
      </w:r>
      <w:proofErr w:type="spellStart"/>
      <w:r w:rsidRPr="00881ACF">
        <w:rPr>
          <w:rFonts w:ascii="Times New Roman" w:eastAsia="Calibri" w:hAnsi="Times New Roman" w:cs="Times New Roman"/>
          <w:color w:val="000000"/>
          <w:sz w:val="24"/>
          <w:szCs w:val="24"/>
          <w:lang w:eastAsia="ru-RU"/>
        </w:rPr>
        <w:t>аудированной</w:t>
      </w:r>
      <w:proofErr w:type="spellEnd"/>
      <w:r w:rsidRPr="00881ACF">
        <w:rPr>
          <w:rFonts w:ascii="Times New Roman" w:eastAsia="Calibri" w:hAnsi="Times New Roman" w:cs="Times New Roman"/>
          <w:color w:val="000000"/>
          <w:sz w:val="24"/>
          <w:szCs w:val="24"/>
          <w:lang w:eastAsia="ru-RU"/>
        </w:rPr>
        <w:t xml:space="preserve"> финансовой отчетности Банка за 2020 год или за 6 месяцев 2021 года (если </w:t>
      </w:r>
      <w:r w:rsidRPr="00881ACF">
        <w:rPr>
          <w:rFonts w:ascii="Times New Roman" w:eastAsia="Calibri" w:hAnsi="Times New Roman" w:cs="Times New Roman"/>
          <w:color w:val="000000"/>
          <w:sz w:val="24"/>
          <w:szCs w:val="24"/>
          <w:lang w:eastAsia="ru-RU"/>
        </w:rPr>
        <w:lastRenderedPageBreak/>
        <w:t>сделка будет основана на отчетности 6 месяцев 2021 года), готовности аудиторов выдать комфортные письма в указанные сроки, процедуры листинга еврооблигаций на бирже.</w:t>
      </w:r>
    </w:p>
    <w:p w14:paraId="418D9804"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9.  Требования к безопасности оказания услуг и их результатов</w:t>
      </w:r>
    </w:p>
    <w:p w14:paraId="700DA8AB"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en-GB"/>
        </w:rPr>
      </w:pPr>
      <w:r w:rsidRPr="00881ACF">
        <w:rPr>
          <w:rFonts w:ascii="Times New Roman" w:eastAsia="Calibri" w:hAnsi="Times New Roman" w:cs="Times New Roman"/>
          <w:color w:val="000000"/>
          <w:sz w:val="24"/>
          <w:szCs w:val="24"/>
          <w:lang w:eastAsia="en-GB"/>
        </w:rPr>
        <w:t>Все услуги должны производиться в соответствии с требованиями международных соглашений и применимого законодательства, содержащих требования к конфиденциальности и безопасности. Вся предоставляемая информация в рамках оказываемых услуг является конфиденциальной, и Исполнитель обязан соблюдать все требования конфиденциальности по отношению к получаемым информациям.</w:t>
      </w:r>
    </w:p>
    <w:p w14:paraId="570C9271"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10.  Порядок сдачи и приемки результатов услуг</w:t>
      </w:r>
    </w:p>
    <w:p w14:paraId="185AEFAA"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en-GB"/>
        </w:rPr>
        <w:t>По результатам оказания полного объема услуг, предусмотренного договором об оказании юридических услуг, составляется итоговый Акт приема-сдачи результатов всех оказанных услуг, которые должны составляться на двух языках: английском и русском, не менее чем в 2 экземплярах на каждом языке. Услуги будут считаться оказанными в полном объеме после письменного подписания Заказчиком акта приема-сдачи результатов оказанных услуг.</w:t>
      </w:r>
    </w:p>
    <w:p w14:paraId="73A914D6"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11.  Требования по объему гарантий качества услуг</w:t>
      </w:r>
    </w:p>
    <w:p w14:paraId="38914BE8"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en-GB"/>
        </w:rPr>
        <w:t>Результаты оказания услуг в полном объеме должны соответствовать требованиям, предъявляемым к их объему и качеству в соответствии с договором оказания услуг. Исполнитель возмещает Заказчику убытки, возникшие по его вине.</w:t>
      </w:r>
      <w:r w:rsidRPr="00881ACF">
        <w:rPr>
          <w:rFonts w:ascii="Times New Roman" w:eastAsia="Calibri" w:hAnsi="Times New Roman" w:cs="Times New Roman"/>
          <w:color w:val="000000"/>
          <w:sz w:val="24"/>
          <w:szCs w:val="24"/>
          <w:lang w:eastAsia="ru-RU"/>
        </w:rPr>
        <w:t xml:space="preserve"> </w:t>
      </w:r>
    </w:p>
    <w:p w14:paraId="3919C7FE" w14:textId="77777777" w:rsidR="00464CD3" w:rsidRPr="00881ACF" w:rsidRDefault="00464CD3" w:rsidP="00464CD3">
      <w:pPr>
        <w:keepNext/>
        <w:keepLines/>
        <w:tabs>
          <w:tab w:val="left" w:pos="851"/>
        </w:tabs>
        <w:snapToGrid w:val="0"/>
        <w:spacing w:before="360" w:after="120" w:line="240" w:lineRule="auto"/>
        <w:jc w:val="center"/>
        <w:outlineLvl w:val="0"/>
        <w:rPr>
          <w:rFonts w:ascii="Times New Roman" w:eastAsia="Times New Roman" w:hAnsi="Times New Roman" w:cs="Times New Roman"/>
          <w:b/>
          <w:bCs/>
          <w:color w:val="000000"/>
          <w:sz w:val="24"/>
          <w:szCs w:val="24"/>
          <w:lang w:eastAsia="ru-RU"/>
        </w:rPr>
      </w:pPr>
      <w:r w:rsidRPr="00881ACF">
        <w:rPr>
          <w:rFonts w:ascii="Times New Roman" w:eastAsia="Times New Roman" w:hAnsi="Times New Roman" w:cs="Times New Roman"/>
          <w:b/>
          <w:bCs/>
          <w:color w:val="000000"/>
          <w:sz w:val="24"/>
          <w:szCs w:val="24"/>
          <w:lang w:eastAsia="ru-RU"/>
        </w:rPr>
        <w:t>12. Иные требования к услугам и условиям их оказания</w:t>
      </w:r>
    </w:p>
    <w:p w14:paraId="2D1A2468"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b/>
          <w:color w:val="000000"/>
          <w:sz w:val="24"/>
          <w:szCs w:val="24"/>
          <w:lang w:eastAsia="en-GB"/>
        </w:rPr>
      </w:pPr>
      <w:r w:rsidRPr="00881ACF">
        <w:rPr>
          <w:rFonts w:ascii="Times New Roman" w:eastAsia="Calibri" w:hAnsi="Times New Roman" w:cs="Times New Roman"/>
          <w:b/>
          <w:color w:val="000000"/>
          <w:sz w:val="24"/>
          <w:szCs w:val="24"/>
          <w:lang w:eastAsia="ru-RU"/>
        </w:rPr>
        <w:t>Дополнительные расходы</w:t>
      </w:r>
    </w:p>
    <w:p w14:paraId="5EF3680C"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en-GB"/>
        </w:rPr>
        <w:t>Коммерческое предложение должно включать в себя все расходы, понесенные юристами в ходе сопровождения выпуска и размещения еврооблигаций, включая авиаперелет, проживание, курьерские услуги и другие расходы.</w:t>
      </w:r>
    </w:p>
    <w:p w14:paraId="3AEB6C07" w14:textId="77777777" w:rsidR="00464CD3" w:rsidRPr="00881ACF" w:rsidRDefault="00464CD3" w:rsidP="00464CD3">
      <w:pPr>
        <w:tabs>
          <w:tab w:val="left" w:pos="851"/>
        </w:tabs>
        <w:spacing w:before="120" w:after="120" w:line="240" w:lineRule="auto"/>
        <w:ind w:firstLine="567"/>
        <w:jc w:val="both"/>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t xml:space="preserve">Услуги, в соответствии с настоящим техническим заданием должны быть оказаны с учетом понимания того факта, что основной целью использования результатов услуг будет применение информации Заказчиком при выпуске и размещении еврооблигаций Банка. </w:t>
      </w:r>
    </w:p>
    <w:p w14:paraId="749C0FF2" w14:textId="77777777" w:rsidR="001D1107" w:rsidRPr="00881ACF" w:rsidRDefault="001D1107">
      <w:pPr>
        <w:rPr>
          <w:rFonts w:ascii="Times New Roman" w:eastAsia="Calibri" w:hAnsi="Times New Roman" w:cs="Times New Roman"/>
          <w:color w:val="000000"/>
          <w:sz w:val="24"/>
          <w:szCs w:val="24"/>
          <w:lang w:eastAsia="ru-RU"/>
        </w:rPr>
      </w:pPr>
      <w:r w:rsidRPr="00881ACF">
        <w:rPr>
          <w:rFonts w:ascii="Times New Roman" w:eastAsia="Calibri" w:hAnsi="Times New Roman" w:cs="Times New Roman"/>
          <w:color w:val="000000"/>
          <w:sz w:val="24"/>
          <w:szCs w:val="24"/>
          <w:lang w:eastAsia="ru-RU"/>
        </w:rPr>
        <w:br w:type="page"/>
      </w:r>
    </w:p>
    <w:p w14:paraId="221CBB17" w14:textId="77777777" w:rsidR="005E3C74" w:rsidRPr="00881ACF" w:rsidRDefault="003A0384" w:rsidP="005E3C74">
      <w:pPr>
        <w:keepNext/>
        <w:widowControl w:val="0"/>
        <w:suppressAutoHyphens/>
        <w:spacing w:before="240" w:after="120" w:line="240" w:lineRule="auto"/>
        <w:jc w:val="center"/>
        <w:rPr>
          <w:rFonts w:ascii="Times New Roman" w:eastAsia="Times New Roman" w:hAnsi="Times New Roman" w:cs="Times New Roman"/>
          <w:b/>
          <w:color w:val="000000"/>
          <w:kern w:val="1"/>
          <w:sz w:val="28"/>
          <w:szCs w:val="28"/>
          <w:lang w:eastAsia="zh-CN" w:bidi="hi-IN"/>
        </w:rPr>
      </w:pPr>
      <w:r w:rsidRPr="00881ACF">
        <w:rPr>
          <w:rFonts w:ascii="Times New Roman" w:eastAsia="Times New Roman" w:hAnsi="Times New Roman" w:cs="Times New Roman"/>
          <w:b/>
          <w:color w:val="000000"/>
          <w:kern w:val="1"/>
          <w:sz w:val="28"/>
          <w:szCs w:val="28"/>
          <w:lang w:eastAsia="zh-CN" w:bidi="hi-IN"/>
        </w:rPr>
        <w:lastRenderedPageBreak/>
        <w:t>II</w:t>
      </w:r>
      <w:r w:rsidR="00B6654C" w:rsidRPr="00881ACF">
        <w:rPr>
          <w:rFonts w:ascii="Times New Roman" w:eastAsia="Times New Roman" w:hAnsi="Times New Roman" w:cs="Times New Roman"/>
          <w:b/>
          <w:color w:val="000000"/>
          <w:kern w:val="1"/>
          <w:sz w:val="28"/>
          <w:szCs w:val="28"/>
          <w:lang w:eastAsia="zh-CN" w:bidi="hi-IN"/>
        </w:rPr>
        <w:t>I</w:t>
      </w:r>
      <w:r w:rsidRPr="00881ACF">
        <w:rPr>
          <w:rFonts w:ascii="Times New Roman" w:eastAsia="Times New Roman" w:hAnsi="Times New Roman" w:cs="Times New Roman"/>
          <w:b/>
          <w:color w:val="000000"/>
          <w:kern w:val="1"/>
          <w:sz w:val="28"/>
          <w:szCs w:val="28"/>
          <w:lang w:eastAsia="zh-CN" w:bidi="hi-IN"/>
        </w:rPr>
        <w:t xml:space="preserve">. </w:t>
      </w:r>
      <w:r w:rsidR="005E3C74" w:rsidRPr="00881ACF">
        <w:rPr>
          <w:rFonts w:ascii="Times New Roman" w:eastAsia="Times New Roman" w:hAnsi="Times New Roman" w:cs="Times New Roman"/>
          <w:b/>
          <w:color w:val="000000"/>
          <w:kern w:val="1"/>
          <w:sz w:val="28"/>
          <w:szCs w:val="28"/>
          <w:lang w:eastAsia="zh-CN" w:bidi="hi-IN"/>
        </w:rPr>
        <w:t>ЦЕНОВАЯ ЧАСТЬ</w:t>
      </w:r>
    </w:p>
    <w:p w14:paraId="434224B7" w14:textId="77777777" w:rsidR="005E3C74" w:rsidRPr="00881ACF" w:rsidRDefault="005E3C74" w:rsidP="005E3C74">
      <w:pPr>
        <w:keepNext/>
        <w:widowControl w:val="0"/>
        <w:suppressAutoHyphens/>
        <w:spacing w:before="240" w:after="120" w:line="240" w:lineRule="auto"/>
        <w:ind w:firstLine="540"/>
        <w:rPr>
          <w:rFonts w:ascii="Times New Roman" w:eastAsia="Times New Roman" w:hAnsi="Times New Roman" w:cs="Times New Roman"/>
          <w:b/>
          <w:color w:val="000000"/>
          <w:kern w:val="1"/>
          <w:sz w:val="28"/>
          <w:szCs w:val="24"/>
          <w:lang w:eastAsia="zh-CN" w:bidi="hi-IN"/>
        </w:rPr>
      </w:pPr>
    </w:p>
    <w:tbl>
      <w:tblPr>
        <w:tblW w:w="10080" w:type="dxa"/>
        <w:tblInd w:w="-782" w:type="dxa"/>
        <w:tblLayout w:type="fixed"/>
        <w:tblLook w:val="0000" w:firstRow="0" w:lastRow="0" w:firstColumn="0" w:lastColumn="0" w:noHBand="0" w:noVBand="0"/>
      </w:tblPr>
      <w:tblGrid>
        <w:gridCol w:w="567"/>
        <w:gridCol w:w="3393"/>
        <w:gridCol w:w="6120"/>
      </w:tblGrid>
      <w:tr w:rsidR="00855437" w:rsidRPr="00881ACF" w14:paraId="19FB5DD2" w14:textId="77777777" w:rsidTr="00DB4C38">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8765A2" w14:textId="77777777" w:rsidR="00855437" w:rsidRPr="00881ACF" w:rsidRDefault="00855437" w:rsidP="00DB4C38">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2D9EE" w14:textId="77777777" w:rsidR="00855437" w:rsidRPr="00881ACF" w:rsidRDefault="00855437" w:rsidP="00DB4C38">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Предельная стоимость</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7F76C0" w14:textId="77777777" w:rsidR="00855437" w:rsidRPr="00881ACF" w:rsidRDefault="001D1107" w:rsidP="00352382">
            <w:pPr>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220</w:t>
            </w:r>
            <w:r w:rsidR="00C71887" w:rsidRPr="00881ACF">
              <w:rPr>
                <w:rFonts w:ascii="Times New Roman" w:eastAsia="Times New Roman" w:hAnsi="Times New Roman" w:cs="Times New Roman"/>
                <w:sz w:val="24"/>
                <w:szCs w:val="24"/>
              </w:rPr>
              <w:t> 000 долл. США</w:t>
            </w:r>
          </w:p>
        </w:tc>
      </w:tr>
      <w:tr w:rsidR="00855437" w:rsidRPr="00881ACF" w14:paraId="3228E386" w14:textId="77777777" w:rsidTr="00DB4C38">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4B125C" w14:textId="77777777" w:rsidR="00855437" w:rsidRPr="00881ACF" w:rsidRDefault="00855437" w:rsidP="00DB4C38">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0C41CA" w14:textId="77777777" w:rsidR="00855437" w:rsidRPr="00881ACF" w:rsidRDefault="00855437" w:rsidP="00DB4C38">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Источник финансирования</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44D193" w14:textId="77777777" w:rsidR="00855437" w:rsidRPr="00881ACF" w:rsidRDefault="00C71887" w:rsidP="00DB4C38">
            <w:pPr>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Собственные средства</w:t>
            </w:r>
          </w:p>
        </w:tc>
      </w:tr>
      <w:tr w:rsidR="00855437" w:rsidRPr="00881ACF" w14:paraId="131ADE51" w14:textId="77777777" w:rsidTr="00DB4C38">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AD4D8A" w14:textId="77777777" w:rsidR="00855437" w:rsidRPr="00881ACF" w:rsidRDefault="00855437" w:rsidP="00DB4C38">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849A5F" w14:textId="77777777" w:rsidR="00855437" w:rsidRPr="00881ACF" w:rsidRDefault="00855437" w:rsidP="00DB4C38">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Условия оплаты</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14:paraId="2E23164A" w14:textId="77777777" w:rsidR="00855437" w:rsidRPr="00881ACF" w:rsidRDefault="00C71887" w:rsidP="005F64F2">
            <w:pPr>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 xml:space="preserve">По </w:t>
            </w:r>
            <w:r w:rsidR="005F64F2" w:rsidRPr="00881ACF">
              <w:rPr>
                <w:rFonts w:ascii="Times New Roman" w:eastAsia="Times New Roman" w:hAnsi="Times New Roman" w:cs="Times New Roman"/>
                <w:sz w:val="24"/>
                <w:szCs w:val="24"/>
              </w:rPr>
              <w:t>факту выполненных работ/услуг</w:t>
            </w:r>
          </w:p>
        </w:tc>
      </w:tr>
      <w:tr w:rsidR="00855437" w:rsidRPr="00881ACF" w14:paraId="6F6564EC" w14:textId="77777777" w:rsidTr="00DB4C38">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CF7D34" w14:textId="77777777" w:rsidR="00855437" w:rsidRPr="00881ACF" w:rsidRDefault="00855437" w:rsidP="00DB4C38">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B02FB13" w14:textId="77777777" w:rsidR="00855437" w:rsidRPr="00881ACF" w:rsidRDefault="00855437" w:rsidP="00DB4C38">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Валюта платежа</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14:paraId="5C66D0CE" w14:textId="77777777" w:rsidR="00855437" w:rsidRPr="00881ACF" w:rsidRDefault="00C71887" w:rsidP="00DB4C38">
            <w:pPr>
              <w:autoSpaceDE w:val="0"/>
              <w:autoSpaceDN w:val="0"/>
              <w:adjustRightInd w:val="0"/>
              <w:spacing w:after="0" w:line="240" w:lineRule="auto"/>
              <w:jc w:val="both"/>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долл. США</w:t>
            </w:r>
            <w:r w:rsidR="00B6654C" w:rsidRPr="00881ACF">
              <w:rPr>
                <w:rFonts w:ascii="Times New Roman" w:eastAsia="Times New Roman" w:hAnsi="Times New Roman" w:cs="Times New Roman"/>
                <w:sz w:val="24"/>
                <w:szCs w:val="24"/>
              </w:rPr>
              <w:t xml:space="preserve"> </w:t>
            </w:r>
          </w:p>
        </w:tc>
      </w:tr>
      <w:tr w:rsidR="00855437" w:rsidRPr="00881ACF" w14:paraId="2785D2F1" w14:textId="77777777" w:rsidTr="00DB4C38">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DD95C4" w14:textId="77777777" w:rsidR="00855437" w:rsidRPr="00881ACF" w:rsidRDefault="00855437" w:rsidP="00DB4C38">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2C74690" w14:textId="77777777" w:rsidR="00855437" w:rsidRPr="00881ACF" w:rsidRDefault="00855437" w:rsidP="00DB4C38">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Сроки окончания услуг</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14:paraId="01EACB4C" w14:textId="77777777" w:rsidR="00855437" w:rsidRPr="00881ACF" w:rsidRDefault="00C71887" w:rsidP="00DB4C38">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Декабрь 202</w:t>
            </w:r>
            <w:r w:rsidR="001D1107" w:rsidRPr="00881ACF">
              <w:rPr>
                <w:rFonts w:ascii="Times New Roman" w:eastAsia="Times New Roman" w:hAnsi="Times New Roman" w:cs="Times New Roman"/>
                <w:sz w:val="24"/>
                <w:szCs w:val="24"/>
              </w:rPr>
              <w:t>1</w:t>
            </w:r>
            <w:r w:rsidRPr="00881ACF">
              <w:rPr>
                <w:rFonts w:ascii="Times New Roman" w:eastAsia="Times New Roman" w:hAnsi="Times New Roman" w:cs="Times New Roman"/>
                <w:sz w:val="24"/>
                <w:szCs w:val="24"/>
              </w:rPr>
              <w:t xml:space="preserve"> года</w:t>
            </w:r>
          </w:p>
        </w:tc>
      </w:tr>
      <w:tr w:rsidR="00855437" w:rsidRPr="00881ACF" w14:paraId="43889798" w14:textId="77777777" w:rsidTr="00DB4C38">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FA2119" w14:textId="77777777" w:rsidR="00855437" w:rsidRPr="00881ACF" w:rsidRDefault="00855437" w:rsidP="00DB4C38">
            <w:pPr>
              <w:autoSpaceDE w:val="0"/>
              <w:autoSpaceDN w:val="0"/>
              <w:adjustRightInd w:val="0"/>
              <w:spacing w:after="0" w:line="240" w:lineRule="auto"/>
              <w:jc w:val="center"/>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DD499BE" w14:textId="77777777" w:rsidR="00855437" w:rsidRPr="00881ACF" w:rsidRDefault="00855437" w:rsidP="00B15259">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Срок действия предложения</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14:paraId="201AE9D0" w14:textId="77777777" w:rsidR="00855437" w:rsidRPr="00881ACF" w:rsidRDefault="001D1107" w:rsidP="00431E87">
            <w:pPr>
              <w:autoSpaceDE w:val="0"/>
              <w:autoSpaceDN w:val="0"/>
              <w:adjustRightInd w:val="0"/>
              <w:spacing w:after="0" w:line="240" w:lineRule="auto"/>
              <w:rPr>
                <w:rFonts w:ascii="Times New Roman" w:eastAsia="Times New Roman" w:hAnsi="Times New Roman" w:cs="Times New Roman"/>
                <w:sz w:val="24"/>
                <w:szCs w:val="24"/>
              </w:rPr>
            </w:pPr>
            <w:r w:rsidRPr="00881ACF">
              <w:rPr>
                <w:rFonts w:ascii="Times New Roman" w:eastAsia="Times New Roman" w:hAnsi="Times New Roman" w:cs="Times New Roman"/>
                <w:sz w:val="24"/>
                <w:szCs w:val="24"/>
              </w:rPr>
              <w:t>90</w:t>
            </w:r>
            <w:r w:rsidR="00C71887" w:rsidRPr="00881ACF">
              <w:rPr>
                <w:rFonts w:ascii="Times New Roman" w:eastAsia="Times New Roman" w:hAnsi="Times New Roman" w:cs="Times New Roman"/>
                <w:sz w:val="24"/>
                <w:szCs w:val="24"/>
              </w:rPr>
              <w:t xml:space="preserve"> дней</w:t>
            </w:r>
          </w:p>
        </w:tc>
      </w:tr>
    </w:tbl>
    <w:p w14:paraId="6A2C838C" w14:textId="77777777" w:rsidR="00033C90" w:rsidRPr="00881ACF" w:rsidRDefault="00033C90" w:rsidP="00BE3D04">
      <w:pPr>
        <w:keepNext/>
        <w:widowControl w:val="0"/>
        <w:suppressAutoHyphens/>
        <w:spacing w:before="240" w:after="120" w:line="240" w:lineRule="auto"/>
        <w:jc w:val="both"/>
        <w:rPr>
          <w:rFonts w:ascii="Times New Roman" w:hAnsi="Times New Roman" w:cs="Times New Roman"/>
          <w:b/>
          <w:sz w:val="24"/>
          <w:szCs w:val="24"/>
        </w:rPr>
      </w:pPr>
    </w:p>
    <w:p w14:paraId="48BF9030" w14:textId="77777777" w:rsidR="001D1107" w:rsidRPr="00881ACF" w:rsidRDefault="001D1107">
      <w:pPr>
        <w:rPr>
          <w:rFonts w:ascii="Times New Roman" w:hAnsi="Times New Roman" w:cs="Times New Roman"/>
          <w:b/>
          <w:sz w:val="24"/>
          <w:szCs w:val="24"/>
        </w:rPr>
      </w:pPr>
      <w:r w:rsidRPr="00881ACF">
        <w:rPr>
          <w:rFonts w:ascii="Times New Roman" w:hAnsi="Times New Roman" w:cs="Times New Roman"/>
          <w:b/>
          <w:sz w:val="24"/>
          <w:szCs w:val="24"/>
        </w:rPr>
        <w:br w:type="page"/>
      </w:r>
    </w:p>
    <w:p w14:paraId="780B64B7" w14:textId="77777777" w:rsidR="00B6654C" w:rsidRPr="00881ACF" w:rsidRDefault="00B6654C" w:rsidP="00E113D8">
      <w:pPr>
        <w:keepNext/>
        <w:widowControl w:val="0"/>
        <w:suppressAutoHyphens/>
        <w:spacing w:after="0" w:line="240" w:lineRule="auto"/>
        <w:ind w:left="2978"/>
        <w:rPr>
          <w:rFonts w:ascii="Times New Roman" w:hAnsi="Times New Roman"/>
          <w:b/>
          <w:sz w:val="24"/>
        </w:rPr>
      </w:pPr>
      <w:r w:rsidRPr="00881ACF">
        <w:rPr>
          <w:rFonts w:ascii="Times New Roman" w:eastAsia="Times New Roman" w:hAnsi="Times New Roman" w:cs="Times New Roman"/>
          <w:b/>
          <w:color w:val="000000"/>
          <w:kern w:val="1"/>
          <w:sz w:val="32"/>
          <w:szCs w:val="28"/>
          <w:lang w:eastAsia="zh-CN" w:bidi="hi-IN"/>
        </w:rPr>
        <w:lastRenderedPageBreak/>
        <w:t xml:space="preserve">IV. </w:t>
      </w:r>
      <w:r w:rsidRPr="00881ACF">
        <w:rPr>
          <w:rFonts w:ascii="Times New Roman" w:hAnsi="Times New Roman"/>
          <w:b/>
          <w:sz w:val="32"/>
          <w:szCs w:val="32"/>
        </w:rPr>
        <w:t>Проект договора</w:t>
      </w: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363"/>
        <w:gridCol w:w="2317"/>
        <w:gridCol w:w="2361"/>
      </w:tblGrid>
      <w:tr w:rsidR="001D1107" w:rsidRPr="00881ACF" w14:paraId="3CC9F589" w14:textId="77777777" w:rsidTr="001D1107">
        <w:tc>
          <w:tcPr>
            <w:tcW w:w="4676" w:type="dxa"/>
            <w:gridSpan w:val="2"/>
          </w:tcPr>
          <w:p w14:paraId="6823B42B" w14:textId="77777777" w:rsidR="001D1107" w:rsidRPr="00881ACF" w:rsidRDefault="001D1107" w:rsidP="001D1107">
            <w:pPr>
              <w:rPr>
                <w:rFonts w:ascii="Arial" w:eastAsia="Calibri" w:hAnsi="Arial" w:cs="Arial"/>
              </w:rPr>
            </w:pPr>
          </w:p>
        </w:tc>
        <w:tc>
          <w:tcPr>
            <w:tcW w:w="4678" w:type="dxa"/>
            <w:gridSpan w:val="2"/>
          </w:tcPr>
          <w:p w14:paraId="3CC3C0D8" w14:textId="77777777" w:rsidR="001D1107" w:rsidRPr="00881ACF" w:rsidRDefault="001D1107" w:rsidP="001D1107">
            <w:pPr>
              <w:rPr>
                <w:rFonts w:ascii="Arial" w:eastAsia="Calibri" w:hAnsi="Arial" w:cs="Arial"/>
              </w:rPr>
            </w:pPr>
          </w:p>
        </w:tc>
      </w:tr>
      <w:tr w:rsidR="001D1107" w:rsidRPr="0076628A" w14:paraId="5B7F82E6" w14:textId="77777777" w:rsidTr="001D1107">
        <w:tc>
          <w:tcPr>
            <w:tcW w:w="4676" w:type="dxa"/>
            <w:gridSpan w:val="2"/>
          </w:tcPr>
          <w:p w14:paraId="2ADD6528" w14:textId="77777777" w:rsidR="001D1107" w:rsidRPr="00881ACF" w:rsidRDefault="001D1107" w:rsidP="001D1107">
            <w:pPr>
              <w:rPr>
                <w:rFonts w:eastAsia="Calibri"/>
                <w:b/>
                <w:sz w:val="22"/>
                <w:szCs w:val="22"/>
              </w:rPr>
            </w:pPr>
            <w:r w:rsidRPr="00881ACF">
              <w:rPr>
                <w:rFonts w:eastAsia="Calibri"/>
                <w:b/>
                <w:sz w:val="22"/>
                <w:szCs w:val="22"/>
              </w:rPr>
              <w:t>Господину [.]</w:t>
            </w:r>
          </w:p>
          <w:p w14:paraId="0A7E87F3" w14:textId="77777777" w:rsidR="001D1107" w:rsidRPr="00881ACF" w:rsidRDefault="001D1107" w:rsidP="001D1107">
            <w:pPr>
              <w:rPr>
                <w:rFonts w:eastAsia="Calibri"/>
                <w:sz w:val="22"/>
                <w:szCs w:val="22"/>
              </w:rPr>
            </w:pPr>
            <w:r w:rsidRPr="00881ACF">
              <w:rPr>
                <w:rFonts w:eastAsia="Calibri"/>
                <w:sz w:val="22"/>
                <w:szCs w:val="22"/>
              </w:rPr>
              <w:t>[Должность]</w:t>
            </w:r>
          </w:p>
          <w:p w14:paraId="333235A4" w14:textId="77777777" w:rsidR="001D1107" w:rsidRPr="00881ACF" w:rsidRDefault="001D1107" w:rsidP="001D1107">
            <w:pPr>
              <w:rPr>
                <w:rFonts w:eastAsia="Calibri"/>
                <w:sz w:val="22"/>
                <w:szCs w:val="22"/>
              </w:rPr>
            </w:pPr>
            <w:r w:rsidRPr="00881ACF">
              <w:rPr>
                <w:rFonts w:eastAsia="Calibri"/>
                <w:sz w:val="22"/>
                <w:szCs w:val="22"/>
              </w:rPr>
              <w:t>[Компания]</w:t>
            </w:r>
          </w:p>
          <w:p w14:paraId="2840AF8B" w14:textId="77777777" w:rsidR="001D1107" w:rsidRPr="00881ACF" w:rsidRDefault="001D1107" w:rsidP="001D1107">
            <w:pPr>
              <w:rPr>
                <w:rFonts w:eastAsia="Calibri"/>
                <w:sz w:val="22"/>
                <w:szCs w:val="22"/>
              </w:rPr>
            </w:pPr>
            <w:r w:rsidRPr="00881ACF">
              <w:rPr>
                <w:rFonts w:eastAsia="Calibri"/>
                <w:sz w:val="22"/>
                <w:szCs w:val="22"/>
              </w:rPr>
              <w:t>[Адрес]</w:t>
            </w:r>
          </w:p>
          <w:p w14:paraId="549B2E9A" w14:textId="77777777" w:rsidR="001D1107" w:rsidRPr="00881ACF" w:rsidRDefault="001D1107" w:rsidP="001D1107">
            <w:pPr>
              <w:rPr>
                <w:rFonts w:eastAsia="Calibri"/>
                <w:sz w:val="22"/>
                <w:szCs w:val="22"/>
              </w:rPr>
            </w:pPr>
          </w:p>
        </w:tc>
        <w:tc>
          <w:tcPr>
            <w:tcW w:w="4678" w:type="dxa"/>
            <w:gridSpan w:val="2"/>
          </w:tcPr>
          <w:p w14:paraId="6057B23E" w14:textId="77777777" w:rsidR="001D1107" w:rsidRPr="0076628A" w:rsidRDefault="001D1107" w:rsidP="001D1107">
            <w:pPr>
              <w:rPr>
                <w:rFonts w:eastAsia="Calibri"/>
                <w:b/>
                <w:sz w:val="22"/>
                <w:szCs w:val="22"/>
                <w:lang w:val="en-US"/>
              </w:rPr>
            </w:pPr>
            <w:r w:rsidRPr="0076628A">
              <w:rPr>
                <w:rFonts w:eastAsia="Calibri"/>
                <w:b/>
                <w:sz w:val="22"/>
                <w:szCs w:val="22"/>
                <w:lang w:val="en-US"/>
              </w:rPr>
              <w:t>Mr./Mrs. [.]</w:t>
            </w:r>
          </w:p>
          <w:p w14:paraId="1F5DEEBC" w14:textId="77777777" w:rsidR="001D1107" w:rsidRPr="0076628A" w:rsidRDefault="001D1107" w:rsidP="001D1107">
            <w:pPr>
              <w:rPr>
                <w:rFonts w:eastAsia="Calibri"/>
                <w:sz w:val="22"/>
                <w:szCs w:val="22"/>
                <w:lang w:val="en-US"/>
              </w:rPr>
            </w:pPr>
            <w:r w:rsidRPr="0076628A">
              <w:rPr>
                <w:rFonts w:eastAsia="Calibri"/>
                <w:sz w:val="22"/>
                <w:szCs w:val="22"/>
                <w:lang w:val="en-US"/>
              </w:rPr>
              <w:t>[Job Title]</w:t>
            </w:r>
          </w:p>
          <w:p w14:paraId="719C5F96" w14:textId="77777777" w:rsidR="001D1107" w:rsidRPr="0076628A" w:rsidRDefault="001D1107" w:rsidP="001D1107">
            <w:pPr>
              <w:rPr>
                <w:rFonts w:eastAsia="Calibri"/>
                <w:sz w:val="22"/>
                <w:szCs w:val="22"/>
                <w:lang w:val="en-US"/>
              </w:rPr>
            </w:pPr>
            <w:r w:rsidRPr="0076628A">
              <w:rPr>
                <w:rFonts w:eastAsia="Calibri"/>
                <w:sz w:val="22"/>
                <w:szCs w:val="22"/>
                <w:lang w:val="en-US"/>
              </w:rPr>
              <w:t>[Company]</w:t>
            </w:r>
          </w:p>
          <w:p w14:paraId="170BEDAA" w14:textId="77777777" w:rsidR="001D1107" w:rsidRPr="0076628A" w:rsidRDefault="001D1107" w:rsidP="001D1107">
            <w:pPr>
              <w:rPr>
                <w:rFonts w:eastAsia="Calibri"/>
                <w:sz w:val="22"/>
                <w:szCs w:val="22"/>
                <w:lang w:val="en-US"/>
              </w:rPr>
            </w:pPr>
            <w:r w:rsidRPr="0076628A">
              <w:rPr>
                <w:rFonts w:eastAsia="Calibri"/>
                <w:sz w:val="22"/>
                <w:szCs w:val="22"/>
                <w:lang w:val="en-US"/>
              </w:rPr>
              <w:t>[Address]</w:t>
            </w:r>
          </w:p>
          <w:p w14:paraId="3FA94316" w14:textId="77777777" w:rsidR="001D1107" w:rsidRPr="0076628A" w:rsidRDefault="001D1107" w:rsidP="001D1107">
            <w:pPr>
              <w:rPr>
                <w:rFonts w:eastAsia="Calibri"/>
                <w:sz w:val="22"/>
                <w:szCs w:val="22"/>
                <w:lang w:val="en-US"/>
              </w:rPr>
            </w:pPr>
          </w:p>
        </w:tc>
      </w:tr>
      <w:tr w:rsidR="001D1107" w:rsidRPr="0076628A" w14:paraId="7DAD2CD9" w14:textId="77777777" w:rsidTr="001D1107">
        <w:tc>
          <w:tcPr>
            <w:tcW w:w="2313" w:type="dxa"/>
            <w:hideMark/>
          </w:tcPr>
          <w:p w14:paraId="45CD9E93" w14:textId="77777777" w:rsidR="001D1107" w:rsidRPr="00881ACF" w:rsidRDefault="001D1107" w:rsidP="001D1107">
            <w:pPr>
              <w:rPr>
                <w:rFonts w:eastAsia="Calibri"/>
                <w:b/>
                <w:sz w:val="22"/>
                <w:szCs w:val="22"/>
              </w:rPr>
            </w:pPr>
            <w:r w:rsidRPr="00881ACF">
              <w:rPr>
                <w:rFonts w:eastAsia="Calibri"/>
                <w:b/>
                <w:sz w:val="22"/>
                <w:szCs w:val="22"/>
              </w:rPr>
              <w:t>Дата:</w:t>
            </w:r>
          </w:p>
        </w:tc>
        <w:tc>
          <w:tcPr>
            <w:tcW w:w="2363" w:type="dxa"/>
            <w:hideMark/>
          </w:tcPr>
          <w:p w14:paraId="7C495241" w14:textId="77777777" w:rsidR="001D1107" w:rsidRPr="00881ACF" w:rsidRDefault="001D1107" w:rsidP="001D1107">
            <w:pPr>
              <w:ind w:left="-430"/>
              <w:rPr>
                <w:rFonts w:eastAsia="Calibri"/>
                <w:sz w:val="22"/>
                <w:szCs w:val="22"/>
              </w:rPr>
            </w:pPr>
            <w:r w:rsidRPr="00881ACF">
              <w:rPr>
                <w:rFonts w:eastAsia="Calibri"/>
                <w:sz w:val="22"/>
                <w:szCs w:val="22"/>
              </w:rPr>
              <w:t>___________ 202</w:t>
            </w:r>
            <w:r w:rsidR="00464CD3" w:rsidRPr="00881ACF">
              <w:rPr>
                <w:rFonts w:eastAsia="Calibri"/>
                <w:sz w:val="22"/>
                <w:szCs w:val="22"/>
              </w:rPr>
              <w:t>1</w:t>
            </w:r>
            <w:r w:rsidRPr="00881ACF">
              <w:rPr>
                <w:rFonts w:eastAsia="Calibri"/>
                <w:sz w:val="22"/>
                <w:szCs w:val="22"/>
              </w:rPr>
              <w:t xml:space="preserve"> года  </w:t>
            </w:r>
          </w:p>
          <w:p w14:paraId="23E57430" w14:textId="77777777" w:rsidR="001D1107" w:rsidRPr="00881ACF" w:rsidRDefault="001D1107" w:rsidP="001D1107">
            <w:pPr>
              <w:rPr>
                <w:rFonts w:eastAsia="Calibri"/>
                <w:sz w:val="22"/>
                <w:szCs w:val="22"/>
              </w:rPr>
            </w:pPr>
            <w:r w:rsidRPr="00881ACF">
              <w:rPr>
                <w:rFonts w:eastAsia="Calibri"/>
                <w:sz w:val="22"/>
                <w:szCs w:val="22"/>
              </w:rPr>
              <w:t>г. Ташкент</w:t>
            </w:r>
          </w:p>
        </w:tc>
        <w:tc>
          <w:tcPr>
            <w:tcW w:w="2317" w:type="dxa"/>
            <w:hideMark/>
          </w:tcPr>
          <w:p w14:paraId="34A7108F" w14:textId="77777777" w:rsidR="001D1107" w:rsidRPr="0076628A" w:rsidRDefault="001D1107" w:rsidP="001D1107">
            <w:pPr>
              <w:rPr>
                <w:rFonts w:eastAsia="Calibri"/>
                <w:b/>
                <w:sz w:val="22"/>
                <w:szCs w:val="22"/>
                <w:lang w:val="en-US"/>
              </w:rPr>
            </w:pPr>
            <w:r w:rsidRPr="0076628A">
              <w:rPr>
                <w:rFonts w:eastAsia="Calibri"/>
                <w:b/>
                <w:sz w:val="22"/>
                <w:szCs w:val="22"/>
                <w:lang w:val="en-US"/>
              </w:rPr>
              <w:t>Date:</w:t>
            </w:r>
          </w:p>
        </w:tc>
        <w:tc>
          <w:tcPr>
            <w:tcW w:w="2361" w:type="dxa"/>
          </w:tcPr>
          <w:p w14:paraId="0832FD7E" w14:textId="77777777" w:rsidR="001D1107" w:rsidRPr="0076628A" w:rsidRDefault="001D1107" w:rsidP="001D1107">
            <w:pPr>
              <w:rPr>
                <w:rFonts w:eastAsia="Calibri"/>
                <w:sz w:val="22"/>
                <w:szCs w:val="22"/>
                <w:lang w:val="en-US"/>
              </w:rPr>
            </w:pPr>
            <w:r w:rsidRPr="0076628A">
              <w:rPr>
                <w:rFonts w:eastAsia="Calibri"/>
                <w:sz w:val="22"/>
                <w:szCs w:val="22"/>
                <w:lang w:val="en-US"/>
              </w:rPr>
              <w:t>__________, 202</w:t>
            </w:r>
            <w:r w:rsidR="00464CD3" w:rsidRPr="0076628A">
              <w:rPr>
                <w:rFonts w:eastAsia="Calibri"/>
                <w:sz w:val="22"/>
                <w:szCs w:val="22"/>
                <w:lang w:val="en-US"/>
              </w:rPr>
              <w:t>1</w:t>
            </w:r>
          </w:p>
          <w:p w14:paraId="27337F73" w14:textId="77777777" w:rsidR="001D1107" w:rsidRPr="0076628A" w:rsidRDefault="001D1107" w:rsidP="001D1107">
            <w:pPr>
              <w:rPr>
                <w:rFonts w:eastAsia="Calibri"/>
                <w:sz w:val="22"/>
                <w:szCs w:val="22"/>
                <w:lang w:val="en-US"/>
              </w:rPr>
            </w:pPr>
          </w:p>
        </w:tc>
      </w:tr>
      <w:tr w:rsidR="001D1107" w:rsidRPr="000C0E31" w14:paraId="108D1910" w14:textId="77777777" w:rsidTr="001D1107">
        <w:tc>
          <w:tcPr>
            <w:tcW w:w="4676" w:type="dxa"/>
            <w:gridSpan w:val="2"/>
          </w:tcPr>
          <w:p w14:paraId="779E8B5F" w14:textId="77777777" w:rsidR="001D1107" w:rsidRPr="00881ACF" w:rsidRDefault="001D1107" w:rsidP="001D1107">
            <w:pPr>
              <w:rPr>
                <w:rFonts w:eastAsia="Calibri"/>
                <w:b/>
                <w:sz w:val="22"/>
                <w:szCs w:val="22"/>
              </w:rPr>
            </w:pPr>
          </w:p>
          <w:p w14:paraId="1855B62C" w14:textId="77777777" w:rsidR="001D1107" w:rsidRPr="00881ACF" w:rsidRDefault="001D1107" w:rsidP="001D1107">
            <w:pPr>
              <w:rPr>
                <w:rFonts w:eastAsia="Calibri"/>
                <w:b/>
                <w:sz w:val="22"/>
                <w:szCs w:val="22"/>
              </w:rPr>
            </w:pPr>
            <w:r w:rsidRPr="00881ACF">
              <w:rPr>
                <w:rFonts w:eastAsia="Calibri"/>
                <w:b/>
                <w:sz w:val="22"/>
                <w:szCs w:val="22"/>
              </w:rPr>
              <w:t>Касательно:</w:t>
            </w:r>
            <w:r w:rsidRPr="00881ACF">
              <w:rPr>
                <w:rFonts w:eastAsia="Calibri"/>
                <w:sz w:val="22"/>
                <w:szCs w:val="22"/>
              </w:rPr>
              <w:t xml:space="preserve"> Оказание юридической помощи</w:t>
            </w:r>
          </w:p>
        </w:tc>
        <w:tc>
          <w:tcPr>
            <w:tcW w:w="4678" w:type="dxa"/>
            <w:gridSpan w:val="2"/>
          </w:tcPr>
          <w:p w14:paraId="2B3A76CD" w14:textId="77777777" w:rsidR="001D1107" w:rsidRPr="0076628A" w:rsidRDefault="001D1107" w:rsidP="001D1107">
            <w:pPr>
              <w:rPr>
                <w:rFonts w:eastAsia="Calibri"/>
                <w:b/>
                <w:sz w:val="22"/>
                <w:szCs w:val="22"/>
                <w:lang w:val="en-US"/>
              </w:rPr>
            </w:pPr>
          </w:p>
          <w:p w14:paraId="7CEC4E84" w14:textId="77777777" w:rsidR="001D1107" w:rsidRPr="0076628A" w:rsidRDefault="001D1107" w:rsidP="001D1107">
            <w:pPr>
              <w:rPr>
                <w:rFonts w:eastAsia="Calibri"/>
                <w:b/>
                <w:sz w:val="22"/>
                <w:szCs w:val="22"/>
                <w:lang w:val="en-US"/>
              </w:rPr>
            </w:pPr>
            <w:r w:rsidRPr="0076628A">
              <w:rPr>
                <w:rFonts w:eastAsia="Calibri"/>
                <w:b/>
                <w:sz w:val="22"/>
                <w:szCs w:val="22"/>
                <w:lang w:val="en-US"/>
              </w:rPr>
              <w:t xml:space="preserve">Regarding: </w:t>
            </w:r>
            <w:r w:rsidRPr="0076628A">
              <w:rPr>
                <w:rFonts w:eastAsia="Calibri"/>
                <w:sz w:val="22"/>
                <w:szCs w:val="22"/>
                <w:lang w:val="en-US"/>
              </w:rPr>
              <w:t>Provision of legal advice</w:t>
            </w:r>
          </w:p>
        </w:tc>
      </w:tr>
      <w:tr w:rsidR="001D1107" w:rsidRPr="000C0E31" w14:paraId="31772E7C" w14:textId="77777777" w:rsidTr="001D1107">
        <w:tc>
          <w:tcPr>
            <w:tcW w:w="4676" w:type="dxa"/>
            <w:gridSpan w:val="2"/>
          </w:tcPr>
          <w:p w14:paraId="10073F13" w14:textId="77777777" w:rsidR="001D1107" w:rsidRPr="000C0E31" w:rsidRDefault="001D1107" w:rsidP="001D1107">
            <w:pPr>
              <w:jc w:val="both"/>
              <w:rPr>
                <w:rFonts w:eastAsia="Calibri"/>
                <w:sz w:val="22"/>
                <w:szCs w:val="22"/>
                <w:lang w:val="en-US"/>
              </w:rPr>
            </w:pPr>
          </w:p>
        </w:tc>
        <w:tc>
          <w:tcPr>
            <w:tcW w:w="4678" w:type="dxa"/>
            <w:gridSpan w:val="2"/>
          </w:tcPr>
          <w:p w14:paraId="010B8197" w14:textId="77777777" w:rsidR="001D1107" w:rsidRPr="0076628A" w:rsidRDefault="001D1107" w:rsidP="001D1107">
            <w:pPr>
              <w:jc w:val="both"/>
              <w:rPr>
                <w:rFonts w:eastAsia="Calibri"/>
                <w:sz w:val="22"/>
                <w:szCs w:val="22"/>
                <w:lang w:val="en-US"/>
              </w:rPr>
            </w:pPr>
          </w:p>
        </w:tc>
      </w:tr>
      <w:tr w:rsidR="001D1107" w:rsidRPr="000C0E31" w14:paraId="157FEEBE" w14:textId="77777777" w:rsidTr="001D1107">
        <w:tc>
          <w:tcPr>
            <w:tcW w:w="4676" w:type="dxa"/>
            <w:gridSpan w:val="2"/>
          </w:tcPr>
          <w:p w14:paraId="443F2077" w14:textId="77777777" w:rsidR="001D1107" w:rsidRPr="000C0E31" w:rsidRDefault="001D1107" w:rsidP="001D1107">
            <w:pPr>
              <w:rPr>
                <w:rFonts w:eastAsia="Calibri"/>
                <w:sz w:val="22"/>
                <w:szCs w:val="22"/>
                <w:lang w:val="en-US"/>
              </w:rPr>
            </w:pPr>
          </w:p>
        </w:tc>
        <w:tc>
          <w:tcPr>
            <w:tcW w:w="4678" w:type="dxa"/>
            <w:gridSpan w:val="2"/>
          </w:tcPr>
          <w:p w14:paraId="44CD5D45" w14:textId="77777777" w:rsidR="001D1107" w:rsidRPr="0076628A" w:rsidRDefault="001D1107" w:rsidP="001D1107">
            <w:pPr>
              <w:rPr>
                <w:rFonts w:eastAsia="Calibri"/>
                <w:sz w:val="22"/>
                <w:szCs w:val="22"/>
                <w:lang w:val="en-US"/>
              </w:rPr>
            </w:pPr>
          </w:p>
        </w:tc>
      </w:tr>
      <w:tr w:rsidR="001D1107" w:rsidRPr="0076628A" w14:paraId="2BB7AEEC" w14:textId="77777777" w:rsidTr="001D1107">
        <w:tc>
          <w:tcPr>
            <w:tcW w:w="4676" w:type="dxa"/>
            <w:gridSpan w:val="2"/>
            <w:hideMark/>
          </w:tcPr>
          <w:p w14:paraId="67F6BE38" w14:textId="77777777" w:rsidR="001D1107" w:rsidRPr="00881ACF" w:rsidRDefault="001D1107" w:rsidP="001D1107">
            <w:pPr>
              <w:jc w:val="center"/>
              <w:rPr>
                <w:rFonts w:eastAsia="Calibri"/>
                <w:sz w:val="22"/>
                <w:szCs w:val="22"/>
              </w:rPr>
            </w:pPr>
            <w:r w:rsidRPr="00881ACF">
              <w:rPr>
                <w:rFonts w:eastAsia="Calibri"/>
                <w:b/>
                <w:sz w:val="22"/>
                <w:szCs w:val="22"/>
              </w:rPr>
              <w:t>СОГЛАШЕНИЕ ОБ ОКАЗАНИИ ЮРИДИЧЕСКОЙ ПОМОЩИ</w:t>
            </w:r>
          </w:p>
        </w:tc>
        <w:tc>
          <w:tcPr>
            <w:tcW w:w="4678" w:type="dxa"/>
            <w:gridSpan w:val="2"/>
            <w:hideMark/>
          </w:tcPr>
          <w:p w14:paraId="7FEC6A51" w14:textId="77777777" w:rsidR="001D1107" w:rsidRPr="0076628A" w:rsidRDefault="001D1107" w:rsidP="001D1107">
            <w:pPr>
              <w:jc w:val="center"/>
              <w:rPr>
                <w:rFonts w:eastAsia="Calibri"/>
                <w:sz w:val="22"/>
                <w:szCs w:val="22"/>
                <w:lang w:val="en-US"/>
              </w:rPr>
            </w:pPr>
            <w:r w:rsidRPr="0076628A">
              <w:rPr>
                <w:rFonts w:eastAsia="Calibri"/>
                <w:b/>
                <w:sz w:val="22"/>
                <w:szCs w:val="22"/>
                <w:lang w:val="en-US"/>
              </w:rPr>
              <w:t>AGREEMENT ON LEGAL SERVICES</w:t>
            </w:r>
          </w:p>
        </w:tc>
      </w:tr>
      <w:tr w:rsidR="001D1107" w:rsidRPr="0076628A" w14:paraId="411982C7" w14:textId="77777777" w:rsidTr="001D1107">
        <w:tc>
          <w:tcPr>
            <w:tcW w:w="4676" w:type="dxa"/>
            <w:gridSpan w:val="2"/>
          </w:tcPr>
          <w:p w14:paraId="40BE5333" w14:textId="77777777" w:rsidR="001D1107" w:rsidRPr="00881ACF" w:rsidRDefault="001D1107" w:rsidP="001D1107">
            <w:pPr>
              <w:rPr>
                <w:rFonts w:eastAsia="Calibri"/>
                <w:sz w:val="22"/>
                <w:szCs w:val="22"/>
              </w:rPr>
            </w:pPr>
          </w:p>
        </w:tc>
        <w:tc>
          <w:tcPr>
            <w:tcW w:w="4678" w:type="dxa"/>
            <w:gridSpan w:val="2"/>
          </w:tcPr>
          <w:p w14:paraId="608A9F98" w14:textId="77777777" w:rsidR="001D1107" w:rsidRPr="0076628A" w:rsidRDefault="001D1107" w:rsidP="001D1107">
            <w:pPr>
              <w:rPr>
                <w:rFonts w:eastAsia="Calibri"/>
                <w:sz w:val="22"/>
                <w:szCs w:val="22"/>
                <w:lang w:val="en-US"/>
              </w:rPr>
            </w:pPr>
          </w:p>
        </w:tc>
      </w:tr>
      <w:tr w:rsidR="001D1107" w:rsidRPr="0076628A" w14:paraId="666D5B06" w14:textId="77777777" w:rsidTr="001D1107">
        <w:tc>
          <w:tcPr>
            <w:tcW w:w="4676" w:type="dxa"/>
            <w:gridSpan w:val="2"/>
            <w:hideMark/>
          </w:tcPr>
          <w:p w14:paraId="0ABAF01A" w14:textId="77777777" w:rsidR="001D1107" w:rsidRPr="00881ACF" w:rsidRDefault="001D1107" w:rsidP="001D1107">
            <w:pPr>
              <w:rPr>
                <w:rFonts w:eastAsia="Calibri"/>
                <w:sz w:val="22"/>
                <w:szCs w:val="22"/>
              </w:rPr>
            </w:pPr>
            <w:r w:rsidRPr="00881ACF">
              <w:rPr>
                <w:rFonts w:eastAsia="Calibri"/>
                <w:sz w:val="22"/>
                <w:szCs w:val="22"/>
              </w:rPr>
              <w:t xml:space="preserve">Уважаемый господин </w:t>
            </w:r>
            <w:r w:rsidRPr="00881ACF">
              <w:rPr>
                <w:rFonts w:eastAsia="Calibri"/>
                <w:b/>
                <w:sz w:val="22"/>
                <w:szCs w:val="22"/>
              </w:rPr>
              <w:t>[.]</w:t>
            </w:r>
            <w:r w:rsidRPr="00881ACF">
              <w:rPr>
                <w:rFonts w:eastAsia="Calibri"/>
                <w:sz w:val="22"/>
                <w:szCs w:val="22"/>
              </w:rPr>
              <w:t>,</w:t>
            </w:r>
          </w:p>
        </w:tc>
        <w:tc>
          <w:tcPr>
            <w:tcW w:w="4678" w:type="dxa"/>
            <w:gridSpan w:val="2"/>
            <w:hideMark/>
          </w:tcPr>
          <w:p w14:paraId="4099C6D3" w14:textId="77777777" w:rsidR="001D1107" w:rsidRPr="0076628A" w:rsidRDefault="001D1107" w:rsidP="001D1107">
            <w:pPr>
              <w:rPr>
                <w:rFonts w:eastAsia="Calibri"/>
                <w:sz w:val="22"/>
                <w:szCs w:val="22"/>
                <w:lang w:val="en-US"/>
              </w:rPr>
            </w:pPr>
            <w:r w:rsidRPr="0076628A">
              <w:rPr>
                <w:rFonts w:eastAsia="Calibri"/>
                <w:sz w:val="22"/>
                <w:szCs w:val="22"/>
                <w:lang w:val="en-US"/>
              </w:rPr>
              <w:t xml:space="preserve">Dear Mr./Mrs. </w:t>
            </w:r>
            <w:r w:rsidRPr="0076628A">
              <w:rPr>
                <w:rFonts w:eastAsia="Calibri"/>
                <w:b/>
                <w:sz w:val="22"/>
                <w:szCs w:val="22"/>
                <w:lang w:val="en-US"/>
              </w:rPr>
              <w:t>[.]</w:t>
            </w:r>
            <w:r w:rsidRPr="0076628A">
              <w:rPr>
                <w:rFonts w:eastAsia="Calibri"/>
                <w:sz w:val="22"/>
                <w:szCs w:val="22"/>
                <w:lang w:val="en-US"/>
              </w:rPr>
              <w:t>,</w:t>
            </w:r>
          </w:p>
        </w:tc>
      </w:tr>
      <w:tr w:rsidR="001D1107" w:rsidRPr="0076628A" w14:paraId="37A0BD0A" w14:textId="77777777" w:rsidTr="001D1107">
        <w:tc>
          <w:tcPr>
            <w:tcW w:w="4676" w:type="dxa"/>
            <w:gridSpan w:val="2"/>
          </w:tcPr>
          <w:p w14:paraId="0C49F53C" w14:textId="77777777" w:rsidR="001D1107" w:rsidRPr="00881ACF" w:rsidRDefault="001D1107" w:rsidP="001D1107">
            <w:pPr>
              <w:rPr>
                <w:rFonts w:eastAsia="Calibri"/>
                <w:sz w:val="22"/>
                <w:szCs w:val="22"/>
              </w:rPr>
            </w:pPr>
          </w:p>
        </w:tc>
        <w:tc>
          <w:tcPr>
            <w:tcW w:w="4678" w:type="dxa"/>
            <w:gridSpan w:val="2"/>
          </w:tcPr>
          <w:p w14:paraId="0C51C289" w14:textId="77777777" w:rsidR="001D1107" w:rsidRPr="0076628A" w:rsidRDefault="001D1107" w:rsidP="001D1107">
            <w:pPr>
              <w:rPr>
                <w:rFonts w:eastAsia="Calibri"/>
                <w:sz w:val="22"/>
                <w:szCs w:val="22"/>
                <w:lang w:val="en-US"/>
              </w:rPr>
            </w:pPr>
          </w:p>
        </w:tc>
      </w:tr>
      <w:tr w:rsidR="001D1107" w:rsidRPr="000C0E31" w14:paraId="27D792EC" w14:textId="77777777" w:rsidTr="001D1107">
        <w:tc>
          <w:tcPr>
            <w:tcW w:w="4676" w:type="dxa"/>
            <w:gridSpan w:val="2"/>
            <w:hideMark/>
          </w:tcPr>
          <w:p w14:paraId="2C80F61C" w14:textId="77777777" w:rsidR="001D1107" w:rsidRPr="00881ACF" w:rsidRDefault="001D1107" w:rsidP="001D1107">
            <w:pPr>
              <w:jc w:val="both"/>
              <w:rPr>
                <w:rFonts w:eastAsia="Calibri"/>
                <w:sz w:val="22"/>
                <w:szCs w:val="22"/>
              </w:rPr>
            </w:pPr>
            <w:r w:rsidRPr="00881ACF">
              <w:rPr>
                <w:rFonts w:eastAsia="Calibri"/>
                <w:sz w:val="22"/>
                <w:szCs w:val="22"/>
              </w:rPr>
              <w:t>Благодарим Вас за Ваши поручения в отношении данной транзакции. Мы рады, что Вы поручили адвокатской фирме “</w:t>
            </w:r>
            <w:r w:rsidRPr="00881ACF">
              <w:rPr>
                <w:rFonts w:eastAsia="Calibri"/>
                <w:b/>
                <w:sz w:val="22"/>
                <w:szCs w:val="22"/>
              </w:rPr>
              <w:t>[.]</w:t>
            </w:r>
            <w:r w:rsidRPr="00881ACF">
              <w:rPr>
                <w:rFonts w:eastAsia="Calibri"/>
                <w:sz w:val="22"/>
                <w:szCs w:val="22"/>
              </w:rPr>
              <w:t>” (далее «</w:t>
            </w:r>
            <w:r w:rsidRPr="00881ACF">
              <w:rPr>
                <w:rFonts w:eastAsia="Calibri"/>
                <w:b/>
                <w:sz w:val="22"/>
                <w:szCs w:val="22"/>
              </w:rPr>
              <w:t>[.]</w:t>
            </w:r>
            <w:r w:rsidRPr="00881ACF">
              <w:rPr>
                <w:rFonts w:eastAsia="Calibri"/>
                <w:sz w:val="22"/>
                <w:szCs w:val="22"/>
              </w:rPr>
              <w:t xml:space="preserve">» или «Фирма») действовать в интересах </w:t>
            </w:r>
            <w:r w:rsidRPr="00881ACF">
              <w:rPr>
                <w:rFonts w:eastAsia="Calibri"/>
                <w:b/>
                <w:sz w:val="22"/>
                <w:szCs w:val="22"/>
              </w:rPr>
              <w:t>[.]</w:t>
            </w:r>
            <w:r w:rsidRPr="00881ACF">
              <w:rPr>
                <w:rFonts w:eastAsia="Calibri"/>
                <w:sz w:val="22"/>
                <w:szCs w:val="22"/>
              </w:rPr>
              <w:t xml:space="preserve"> (далее «Доверитель», «Компания» или «Вы»). Ниже мы изложим условия, на которых будут основываться наши отношения. Мы прилагаем наши стандартные Условия делового сотрудничества в Приложении № 1, которые следует читать вместе с настоящим письмом-соглашением.</w:t>
            </w:r>
          </w:p>
        </w:tc>
        <w:tc>
          <w:tcPr>
            <w:tcW w:w="4678" w:type="dxa"/>
            <w:gridSpan w:val="2"/>
            <w:hideMark/>
          </w:tcPr>
          <w:p w14:paraId="6A6E62F7" w14:textId="77777777" w:rsidR="001D1107" w:rsidRPr="0076628A" w:rsidRDefault="001D1107" w:rsidP="001D1107">
            <w:pPr>
              <w:jc w:val="both"/>
              <w:rPr>
                <w:rFonts w:eastAsia="Calibri"/>
                <w:sz w:val="22"/>
                <w:szCs w:val="22"/>
                <w:lang w:val="en-US"/>
              </w:rPr>
            </w:pPr>
            <w:r w:rsidRPr="0076628A">
              <w:rPr>
                <w:rFonts w:eastAsia="Calibri"/>
                <w:sz w:val="22"/>
                <w:szCs w:val="22"/>
                <w:lang w:val="en-US"/>
              </w:rPr>
              <w:t xml:space="preserve">Thank you for your instructions in this transaction. We are delighted that you have instructed </w:t>
            </w:r>
            <w:r w:rsidRPr="0076628A">
              <w:rPr>
                <w:rFonts w:eastAsia="Calibri"/>
                <w:b/>
                <w:sz w:val="22"/>
                <w:szCs w:val="22"/>
                <w:lang w:val="en-US"/>
              </w:rPr>
              <w:t>[.]</w:t>
            </w:r>
            <w:r w:rsidRPr="0076628A">
              <w:rPr>
                <w:rFonts w:eastAsia="Calibri"/>
                <w:sz w:val="22"/>
                <w:szCs w:val="22"/>
                <w:lang w:val="en-US"/>
              </w:rPr>
              <w:t xml:space="preserve">  (</w:t>
            </w:r>
            <w:r w:rsidRPr="0076628A">
              <w:rPr>
                <w:rFonts w:eastAsia="Calibri"/>
                <w:b/>
                <w:sz w:val="22"/>
                <w:szCs w:val="22"/>
                <w:lang w:val="en-US"/>
              </w:rPr>
              <w:t>[.]</w:t>
            </w:r>
            <w:r w:rsidRPr="0076628A">
              <w:rPr>
                <w:rFonts w:eastAsia="Calibri"/>
                <w:sz w:val="22"/>
                <w:szCs w:val="22"/>
                <w:lang w:val="en-US"/>
              </w:rPr>
              <w:t xml:space="preserve"> or Firm) to act for </w:t>
            </w:r>
            <w:r w:rsidRPr="0076628A">
              <w:rPr>
                <w:rFonts w:eastAsia="Calibri"/>
                <w:b/>
                <w:sz w:val="22"/>
                <w:szCs w:val="22"/>
                <w:lang w:val="en-US"/>
              </w:rPr>
              <w:t>[.]</w:t>
            </w:r>
            <w:r w:rsidRPr="0076628A">
              <w:rPr>
                <w:rFonts w:eastAsia="Calibri"/>
                <w:sz w:val="22"/>
                <w:szCs w:val="22"/>
                <w:lang w:val="en-US"/>
              </w:rPr>
              <w:t xml:space="preserve"> (Client, Company or you). We now set out the terms on which our relationship will be based. We enclose our standard Terms of Business in Annex No. 1, which should be read in conjunction with this engagement letter. </w:t>
            </w:r>
          </w:p>
        </w:tc>
      </w:tr>
      <w:tr w:rsidR="001D1107" w:rsidRPr="000C0E31" w14:paraId="0BF0FB77" w14:textId="77777777" w:rsidTr="001D1107">
        <w:tc>
          <w:tcPr>
            <w:tcW w:w="4676" w:type="dxa"/>
            <w:gridSpan w:val="2"/>
          </w:tcPr>
          <w:p w14:paraId="142C1E83" w14:textId="77777777" w:rsidR="001D1107" w:rsidRPr="000C0E31" w:rsidRDefault="001D1107" w:rsidP="001D1107">
            <w:pPr>
              <w:jc w:val="both"/>
              <w:rPr>
                <w:rFonts w:eastAsia="Calibri"/>
                <w:sz w:val="22"/>
                <w:szCs w:val="22"/>
                <w:lang w:val="en-US"/>
              </w:rPr>
            </w:pPr>
          </w:p>
        </w:tc>
        <w:tc>
          <w:tcPr>
            <w:tcW w:w="4678" w:type="dxa"/>
            <w:gridSpan w:val="2"/>
          </w:tcPr>
          <w:p w14:paraId="7B9B3298" w14:textId="77777777" w:rsidR="001D1107" w:rsidRPr="0076628A" w:rsidRDefault="001D1107" w:rsidP="001D1107">
            <w:pPr>
              <w:jc w:val="both"/>
              <w:rPr>
                <w:rFonts w:eastAsia="Calibri"/>
                <w:sz w:val="22"/>
                <w:szCs w:val="22"/>
                <w:lang w:val="en-US"/>
              </w:rPr>
            </w:pPr>
          </w:p>
        </w:tc>
      </w:tr>
      <w:tr w:rsidR="001D1107" w:rsidRPr="0076628A" w14:paraId="02BAB7C6" w14:textId="77777777" w:rsidTr="001D1107">
        <w:tc>
          <w:tcPr>
            <w:tcW w:w="4676" w:type="dxa"/>
            <w:gridSpan w:val="2"/>
            <w:hideMark/>
          </w:tcPr>
          <w:p w14:paraId="36EBBCA7" w14:textId="77777777" w:rsidR="001D1107" w:rsidRPr="00881ACF" w:rsidRDefault="001D1107" w:rsidP="001D1107">
            <w:pPr>
              <w:numPr>
                <w:ilvl w:val="0"/>
                <w:numId w:val="21"/>
              </w:numPr>
              <w:contextualSpacing/>
              <w:jc w:val="center"/>
              <w:rPr>
                <w:rFonts w:eastAsia="Calibri"/>
                <w:b/>
                <w:sz w:val="22"/>
                <w:szCs w:val="22"/>
              </w:rPr>
            </w:pPr>
            <w:r w:rsidRPr="00881ACF">
              <w:rPr>
                <w:rFonts w:eastAsia="Calibri"/>
                <w:b/>
                <w:sz w:val="22"/>
                <w:szCs w:val="22"/>
              </w:rPr>
              <w:t>Предмет Соглашения</w:t>
            </w:r>
          </w:p>
        </w:tc>
        <w:tc>
          <w:tcPr>
            <w:tcW w:w="4678" w:type="dxa"/>
            <w:gridSpan w:val="2"/>
            <w:hideMark/>
          </w:tcPr>
          <w:p w14:paraId="0CB123E5" w14:textId="77777777" w:rsidR="001D1107" w:rsidRPr="0076628A" w:rsidRDefault="001D1107" w:rsidP="001D1107">
            <w:pPr>
              <w:numPr>
                <w:ilvl w:val="0"/>
                <w:numId w:val="22"/>
              </w:numPr>
              <w:contextualSpacing/>
              <w:jc w:val="center"/>
              <w:rPr>
                <w:rFonts w:eastAsia="Calibri"/>
                <w:b/>
                <w:sz w:val="22"/>
                <w:szCs w:val="22"/>
                <w:lang w:val="en-US"/>
              </w:rPr>
            </w:pPr>
            <w:r w:rsidRPr="0076628A">
              <w:rPr>
                <w:rFonts w:eastAsia="Calibri"/>
                <w:b/>
                <w:sz w:val="22"/>
                <w:szCs w:val="22"/>
                <w:lang w:val="en-US"/>
              </w:rPr>
              <w:t>Subject of Agreement</w:t>
            </w:r>
          </w:p>
        </w:tc>
      </w:tr>
      <w:tr w:rsidR="001D1107" w:rsidRPr="0076628A" w14:paraId="4CE14A66" w14:textId="77777777" w:rsidTr="001D1107">
        <w:tc>
          <w:tcPr>
            <w:tcW w:w="4676" w:type="dxa"/>
            <w:gridSpan w:val="2"/>
          </w:tcPr>
          <w:p w14:paraId="5028E784" w14:textId="77777777" w:rsidR="001D1107" w:rsidRPr="00881ACF" w:rsidRDefault="001D1107" w:rsidP="001D1107">
            <w:pPr>
              <w:rPr>
                <w:rFonts w:eastAsia="Calibri"/>
                <w:sz w:val="22"/>
                <w:szCs w:val="22"/>
              </w:rPr>
            </w:pPr>
          </w:p>
        </w:tc>
        <w:tc>
          <w:tcPr>
            <w:tcW w:w="4678" w:type="dxa"/>
            <w:gridSpan w:val="2"/>
          </w:tcPr>
          <w:p w14:paraId="4C46A2D3" w14:textId="77777777" w:rsidR="001D1107" w:rsidRPr="0076628A" w:rsidRDefault="001D1107" w:rsidP="001D1107">
            <w:pPr>
              <w:rPr>
                <w:rFonts w:eastAsia="Calibri"/>
                <w:sz w:val="22"/>
                <w:szCs w:val="22"/>
                <w:lang w:val="en-US"/>
              </w:rPr>
            </w:pPr>
          </w:p>
        </w:tc>
      </w:tr>
      <w:tr w:rsidR="001D1107" w:rsidRPr="000C0E31" w14:paraId="60AE723C" w14:textId="77777777" w:rsidTr="001D1107">
        <w:tc>
          <w:tcPr>
            <w:tcW w:w="4676" w:type="dxa"/>
            <w:gridSpan w:val="2"/>
            <w:hideMark/>
          </w:tcPr>
          <w:p w14:paraId="79F00B69" w14:textId="77777777" w:rsidR="001D1107" w:rsidRPr="00881ACF" w:rsidRDefault="001D1107" w:rsidP="001D1107">
            <w:pPr>
              <w:jc w:val="both"/>
              <w:rPr>
                <w:rFonts w:eastAsia="Calibri"/>
                <w:sz w:val="22"/>
                <w:szCs w:val="22"/>
              </w:rPr>
            </w:pPr>
            <w:r w:rsidRPr="00881ACF">
              <w:rPr>
                <w:rFonts w:eastAsia="Calibri"/>
                <w:sz w:val="22"/>
                <w:szCs w:val="22"/>
              </w:rPr>
              <w:t xml:space="preserve">1.1. Мы согласовали, что </w:t>
            </w:r>
            <w:r w:rsidRPr="00881ACF">
              <w:rPr>
                <w:rFonts w:eastAsia="Calibri"/>
                <w:b/>
                <w:sz w:val="22"/>
                <w:szCs w:val="22"/>
              </w:rPr>
              <w:t>[.]</w:t>
            </w:r>
            <w:r w:rsidRPr="00881ACF">
              <w:rPr>
                <w:rFonts w:eastAsia="Calibri"/>
                <w:sz w:val="22"/>
                <w:szCs w:val="22"/>
              </w:rPr>
              <w:t xml:space="preserve"> будет оказывать Вам юридическую помощь в объеме, определенным в соответствующих Приложениях к настоящему Соглашению.</w:t>
            </w:r>
          </w:p>
        </w:tc>
        <w:tc>
          <w:tcPr>
            <w:tcW w:w="4678" w:type="dxa"/>
            <w:gridSpan w:val="2"/>
            <w:hideMark/>
          </w:tcPr>
          <w:p w14:paraId="08F2AB9E" w14:textId="77777777" w:rsidR="001D1107" w:rsidRPr="0076628A" w:rsidRDefault="001D1107" w:rsidP="001D1107">
            <w:pPr>
              <w:jc w:val="both"/>
              <w:rPr>
                <w:rFonts w:eastAsia="Calibri"/>
                <w:sz w:val="22"/>
                <w:szCs w:val="22"/>
                <w:lang w:val="en-US"/>
              </w:rPr>
            </w:pPr>
            <w:r w:rsidRPr="0076628A">
              <w:rPr>
                <w:rFonts w:eastAsia="Calibri"/>
                <w:sz w:val="22"/>
                <w:szCs w:val="22"/>
                <w:lang w:val="en-US"/>
              </w:rPr>
              <w:t xml:space="preserve">1.1. We have agreed that </w:t>
            </w:r>
            <w:r w:rsidRPr="0076628A">
              <w:rPr>
                <w:rFonts w:eastAsia="Calibri"/>
                <w:b/>
                <w:sz w:val="22"/>
                <w:szCs w:val="22"/>
                <w:lang w:val="en-US"/>
              </w:rPr>
              <w:t>[.]</w:t>
            </w:r>
            <w:r w:rsidRPr="0076628A">
              <w:rPr>
                <w:rFonts w:eastAsia="Calibri"/>
                <w:sz w:val="22"/>
                <w:szCs w:val="22"/>
                <w:lang w:val="en-US"/>
              </w:rPr>
              <w:t xml:space="preserve"> will provide legal services to you in the scope determined as per relevant Annexes to this letter. </w:t>
            </w:r>
          </w:p>
        </w:tc>
      </w:tr>
      <w:tr w:rsidR="001D1107" w:rsidRPr="000C0E31" w14:paraId="1ADBB613" w14:textId="77777777" w:rsidTr="001D1107">
        <w:tc>
          <w:tcPr>
            <w:tcW w:w="4676" w:type="dxa"/>
            <w:gridSpan w:val="2"/>
          </w:tcPr>
          <w:p w14:paraId="1F615D96" w14:textId="77777777" w:rsidR="001D1107" w:rsidRPr="000C0E31" w:rsidRDefault="001D1107" w:rsidP="001D1107">
            <w:pPr>
              <w:jc w:val="both"/>
              <w:rPr>
                <w:rFonts w:eastAsia="Calibri"/>
                <w:sz w:val="22"/>
                <w:szCs w:val="22"/>
                <w:lang w:val="en-US"/>
              </w:rPr>
            </w:pPr>
          </w:p>
        </w:tc>
        <w:tc>
          <w:tcPr>
            <w:tcW w:w="4678" w:type="dxa"/>
            <w:gridSpan w:val="2"/>
          </w:tcPr>
          <w:p w14:paraId="75500BA5" w14:textId="77777777" w:rsidR="001D1107" w:rsidRPr="0076628A" w:rsidRDefault="001D1107" w:rsidP="001D1107">
            <w:pPr>
              <w:jc w:val="both"/>
              <w:rPr>
                <w:rFonts w:eastAsia="Calibri"/>
                <w:sz w:val="22"/>
                <w:szCs w:val="22"/>
                <w:lang w:val="en-US"/>
              </w:rPr>
            </w:pPr>
          </w:p>
        </w:tc>
      </w:tr>
      <w:tr w:rsidR="001D1107" w:rsidRPr="000C0E31" w14:paraId="2FEFBCF1" w14:textId="77777777" w:rsidTr="001D1107">
        <w:tc>
          <w:tcPr>
            <w:tcW w:w="4676" w:type="dxa"/>
            <w:gridSpan w:val="2"/>
            <w:hideMark/>
          </w:tcPr>
          <w:p w14:paraId="79E4B790" w14:textId="77777777" w:rsidR="001D1107" w:rsidRPr="00881ACF" w:rsidRDefault="001D1107" w:rsidP="001D1107">
            <w:pPr>
              <w:jc w:val="both"/>
              <w:rPr>
                <w:rFonts w:eastAsia="Calibri"/>
                <w:sz w:val="22"/>
                <w:szCs w:val="22"/>
              </w:rPr>
            </w:pPr>
            <w:r w:rsidRPr="00881ACF">
              <w:rPr>
                <w:rFonts w:eastAsia="Calibri"/>
                <w:sz w:val="22"/>
                <w:szCs w:val="22"/>
              </w:rPr>
              <w:t>1.2. Вы можете запрашивать у нас отчет о ходе выполнения работы на любом этапе работы по данному делу.</w:t>
            </w:r>
          </w:p>
        </w:tc>
        <w:tc>
          <w:tcPr>
            <w:tcW w:w="4678" w:type="dxa"/>
            <w:gridSpan w:val="2"/>
            <w:hideMark/>
          </w:tcPr>
          <w:p w14:paraId="56630626" w14:textId="77777777" w:rsidR="001D1107" w:rsidRPr="0076628A" w:rsidRDefault="001D1107" w:rsidP="001D1107">
            <w:pPr>
              <w:jc w:val="both"/>
              <w:rPr>
                <w:rFonts w:eastAsia="Calibri"/>
                <w:sz w:val="22"/>
                <w:szCs w:val="22"/>
                <w:lang w:val="en-US"/>
              </w:rPr>
            </w:pPr>
            <w:r w:rsidRPr="0076628A">
              <w:rPr>
                <w:rFonts w:eastAsia="Calibri"/>
                <w:color w:val="000000"/>
                <w:sz w:val="22"/>
                <w:szCs w:val="22"/>
                <w:lang w:val="en-US"/>
              </w:rPr>
              <w:t xml:space="preserve">1.2. You may seek a progress report from us at any stage in this matter. </w:t>
            </w:r>
          </w:p>
        </w:tc>
      </w:tr>
      <w:tr w:rsidR="001D1107" w:rsidRPr="000C0E31" w14:paraId="5F018CBE" w14:textId="77777777" w:rsidTr="001D1107">
        <w:tc>
          <w:tcPr>
            <w:tcW w:w="4676" w:type="dxa"/>
            <w:gridSpan w:val="2"/>
          </w:tcPr>
          <w:p w14:paraId="1B303AED" w14:textId="77777777" w:rsidR="001D1107" w:rsidRPr="000C0E31" w:rsidRDefault="001D1107" w:rsidP="001D1107">
            <w:pPr>
              <w:jc w:val="both"/>
              <w:rPr>
                <w:rFonts w:eastAsia="Calibri"/>
                <w:sz w:val="22"/>
                <w:szCs w:val="22"/>
                <w:lang w:val="en-US"/>
              </w:rPr>
            </w:pPr>
          </w:p>
        </w:tc>
        <w:tc>
          <w:tcPr>
            <w:tcW w:w="4678" w:type="dxa"/>
            <w:gridSpan w:val="2"/>
          </w:tcPr>
          <w:p w14:paraId="2451539E" w14:textId="77777777" w:rsidR="001D1107" w:rsidRPr="0076628A" w:rsidRDefault="001D1107" w:rsidP="001D1107">
            <w:pPr>
              <w:jc w:val="both"/>
              <w:rPr>
                <w:rFonts w:eastAsia="Calibri"/>
                <w:sz w:val="22"/>
                <w:szCs w:val="22"/>
                <w:lang w:val="en-US"/>
              </w:rPr>
            </w:pPr>
          </w:p>
        </w:tc>
      </w:tr>
      <w:tr w:rsidR="001D1107" w:rsidRPr="000C0E31" w14:paraId="375C4028" w14:textId="77777777" w:rsidTr="001D1107">
        <w:tc>
          <w:tcPr>
            <w:tcW w:w="4676" w:type="dxa"/>
            <w:gridSpan w:val="2"/>
            <w:hideMark/>
          </w:tcPr>
          <w:p w14:paraId="598145A4" w14:textId="77777777" w:rsidR="001D1107" w:rsidRPr="00881ACF" w:rsidRDefault="001D1107" w:rsidP="001D1107">
            <w:pPr>
              <w:jc w:val="both"/>
              <w:rPr>
                <w:rFonts w:eastAsia="Calibri"/>
                <w:sz w:val="22"/>
                <w:szCs w:val="22"/>
              </w:rPr>
            </w:pPr>
            <w:r w:rsidRPr="00881ACF">
              <w:rPr>
                <w:rFonts w:eastAsia="Calibri"/>
                <w:sz w:val="22"/>
                <w:szCs w:val="22"/>
              </w:rPr>
              <w:t>1.3. Наши обязанности перед Вами изложены в настоящем письме и Условиях делового сотрудничества. Ваши обязанности перед нами включают в себя предоставление нам четких, своевременных и точных поручений.</w:t>
            </w:r>
          </w:p>
        </w:tc>
        <w:tc>
          <w:tcPr>
            <w:tcW w:w="4678" w:type="dxa"/>
            <w:gridSpan w:val="2"/>
            <w:hideMark/>
          </w:tcPr>
          <w:p w14:paraId="4F597EA4" w14:textId="77777777" w:rsidR="001D1107" w:rsidRPr="0076628A" w:rsidRDefault="001D1107" w:rsidP="001D1107">
            <w:pPr>
              <w:jc w:val="both"/>
              <w:rPr>
                <w:rFonts w:eastAsia="Calibri"/>
                <w:sz w:val="22"/>
                <w:szCs w:val="22"/>
                <w:lang w:val="en-US"/>
              </w:rPr>
            </w:pPr>
            <w:r w:rsidRPr="0076628A">
              <w:rPr>
                <w:rFonts w:eastAsia="Calibri"/>
                <w:color w:val="000000"/>
                <w:sz w:val="22"/>
                <w:szCs w:val="22"/>
                <w:lang w:val="en-US"/>
              </w:rPr>
              <w:t>1.3. Our responsibilities to you are as set out in this letter and the Terms of Business. Your responsibilities to us include providing us with clear, timely and accurate instructions.</w:t>
            </w:r>
          </w:p>
        </w:tc>
      </w:tr>
      <w:tr w:rsidR="001D1107" w:rsidRPr="000C0E31" w14:paraId="0904172A" w14:textId="77777777" w:rsidTr="001D1107">
        <w:tc>
          <w:tcPr>
            <w:tcW w:w="4676" w:type="dxa"/>
            <w:gridSpan w:val="2"/>
          </w:tcPr>
          <w:p w14:paraId="69160B8E" w14:textId="77777777" w:rsidR="001D1107" w:rsidRPr="000C0E31" w:rsidRDefault="001D1107" w:rsidP="001D1107">
            <w:pPr>
              <w:jc w:val="both"/>
              <w:rPr>
                <w:rFonts w:eastAsia="Calibri"/>
                <w:sz w:val="22"/>
                <w:szCs w:val="22"/>
                <w:lang w:val="en-US"/>
              </w:rPr>
            </w:pPr>
          </w:p>
        </w:tc>
        <w:tc>
          <w:tcPr>
            <w:tcW w:w="4678" w:type="dxa"/>
            <w:gridSpan w:val="2"/>
          </w:tcPr>
          <w:p w14:paraId="0DC63C4D" w14:textId="77777777" w:rsidR="001D1107" w:rsidRPr="0076628A" w:rsidRDefault="001D1107" w:rsidP="001D1107">
            <w:pPr>
              <w:jc w:val="both"/>
              <w:rPr>
                <w:rFonts w:eastAsia="Calibri"/>
                <w:sz w:val="22"/>
                <w:szCs w:val="22"/>
                <w:lang w:val="en-US"/>
              </w:rPr>
            </w:pPr>
          </w:p>
        </w:tc>
      </w:tr>
      <w:tr w:rsidR="001D1107" w:rsidRPr="000C0E31" w14:paraId="33F997F4" w14:textId="77777777" w:rsidTr="001D1107">
        <w:tc>
          <w:tcPr>
            <w:tcW w:w="4676" w:type="dxa"/>
            <w:gridSpan w:val="2"/>
            <w:hideMark/>
          </w:tcPr>
          <w:p w14:paraId="7CF95AC7" w14:textId="77777777" w:rsidR="001D1107" w:rsidRPr="00881ACF" w:rsidRDefault="001D1107" w:rsidP="001D1107">
            <w:pPr>
              <w:tabs>
                <w:tab w:val="left" w:pos="1708"/>
              </w:tabs>
              <w:jc w:val="both"/>
              <w:rPr>
                <w:rFonts w:eastAsia="Calibri"/>
                <w:sz w:val="22"/>
                <w:szCs w:val="22"/>
              </w:rPr>
            </w:pPr>
            <w:r w:rsidRPr="00881ACF">
              <w:rPr>
                <w:rFonts w:eastAsia="Calibri"/>
                <w:sz w:val="22"/>
                <w:szCs w:val="22"/>
              </w:rPr>
              <w:t>1.4. Любые приложения и дополнительные соглашения к настоящему Соглашению будут считаться его неотъемлемой частью.</w:t>
            </w:r>
          </w:p>
        </w:tc>
        <w:tc>
          <w:tcPr>
            <w:tcW w:w="4678" w:type="dxa"/>
            <w:gridSpan w:val="2"/>
            <w:hideMark/>
          </w:tcPr>
          <w:p w14:paraId="051C9129" w14:textId="77777777" w:rsidR="001D1107" w:rsidRPr="0076628A" w:rsidRDefault="001D1107" w:rsidP="001D1107">
            <w:pPr>
              <w:jc w:val="both"/>
              <w:rPr>
                <w:rFonts w:eastAsia="Calibri"/>
                <w:sz w:val="22"/>
                <w:szCs w:val="22"/>
                <w:lang w:val="en-US"/>
              </w:rPr>
            </w:pPr>
            <w:r w:rsidRPr="0076628A">
              <w:rPr>
                <w:rFonts w:eastAsia="Calibri"/>
                <w:color w:val="000000"/>
                <w:sz w:val="22"/>
                <w:szCs w:val="22"/>
                <w:lang w:val="en-US"/>
              </w:rPr>
              <w:t>1.4.  Any annexes and supplementary agreements to this Agreement shall be regarded as its integral part</w:t>
            </w:r>
          </w:p>
        </w:tc>
      </w:tr>
      <w:tr w:rsidR="001D1107" w:rsidRPr="000C0E31" w14:paraId="5D79C0BD" w14:textId="77777777" w:rsidTr="001D1107">
        <w:tc>
          <w:tcPr>
            <w:tcW w:w="4676" w:type="dxa"/>
            <w:gridSpan w:val="2"/>
          </w:tcPr>
          <w:p w14:paraId="09473F1D" w14:textId="77777777" w:rsidR="001D1107" w:rsidRPr="000C0E31" w:rsidRDefault="001D1107" w:rsidP="001D1107">
            <w:pPr>
              <w:rPr>
                <w:rFonts w:eastAsia="Calibri"/>
                <w:sz w:val="22"/>
                <w:szCs w:val="22"/>
                <w:lang w:val="en-US"/>
              </w:rPr>
            </w:pPr>
          </w:p>
        </w:tc>
        <w:tc>
          <w:tcPr>
            <w:tcW w:w="4678" w:type="dxa"/>
            <w:gridSpan w:val="2"/>
          </w:tcPr>
          <w:p w14:paraId="0D4CFC5A" w14:textId="77777777" w:rsidR="001D1107" w:rsidRPr="0076628A" w:rsidRDefault="001D1107" w:rsidP="001D1107">
            <w:pPr>
              <w:rPr>
                <w:rFonts w:eastAsia="Calibri"/>
                <w:sz w:val="22"/>
                <w:szCs w:val="22"/>
                <w:lang w:val="en-US"/>
              </w:rPr>
            </w:pPr>
          </w:p>
        </w:tc>
      </w:tr>
      <w:tr w:rsidR="001D1107" w:rsidRPr="0076628A" w14:paraId="360364D4" w14:textId="77777777" w:rsidTr="001D1107">
        <w:tc>
          <w:tcPr>
            <w:tcW w:w="4676" w:type="dxa"/>
            <w:gridSpan w:val="2"/>
            <w:hideMark/>
          </w:tcPr>
          <w:p w14:paraId="22E40DC5" w14:textId="77777777" w:rsidR="001D1107" w:rsidRPr="00881ACF" w:rsidRDefault="001D1107" w:rsidP="001D1107">
            <w:pPr>
              <w:numPr>
                <w:ilvl w:val="0"/>
                <w:numId w:val="22"/>
              </w:numPr>
              <w:contextualSpacing/>
              <w:jc w:val="center"/>
              <w:rPr>
                <w:rFonts w:eastAsia="Calibri"/>
                <w:b/>
                <w:sz w:val="22"/>
                <w:szCs w:val="22"/>
              </w:rPr>
            </w:pPr>
            <w:r w:rsidRPr="00881ACF">
              <w:rPr>
                <w:rFonts w:eastAsia="Calibri"/>
                <w:b/>
                <w:sz w:val="22"/>
                <w:szCs w:val="22"/>
              </w:rPr>
              <w:t>Порядок расчетов</w:t>
            </w:r>
          </w:p>
        </w:tc>
        <w:tc>
          <w:tcPr>
            <w:tcW w:w="4678" w:type="dxa"/>
            <w:gridSpan w:val="2"/>
            <w:hideMark/>
          </w:tcPr>
          <w:p w14:paraId="21F102C1" w14:textId="77777777" w:rsidR="001D1107" w:rsidRPr="0076628A" w:rsidRDefault="001D1107" w:rsidP="001D1107">
            <w:pPr>
              <w:numPr>
                <w:ilvl w:val="0"/>
                <w:numId w:val="21"/>
              </w:numPr>
              <w:contextualSpacing/>
              <w:jc w:val="center"/>
              <w:rPr>
                <w:rFonts w:eastAsia="Calibri"/>
                <w:sz w:val="22"/>
                <w:szCs w:val="22"/>
                <w:lang w:val="en-US"/>
              </w:rPr>
            </w:pPr>
            <w:r w:rsidRPr="0076628A">
              <w:rPr>
                <w:rFonts w:eastAsia="Calibri"/>
                <w:b/>
                <w:color w:val="000000"/>
                <w:sz w:val="22"/>
                <w:szCs w:val="22"/>
                <w:lang w:val="en-US"/>
              </w:rPr>
              <w:t>Settlement Procedure</w:t>
            </w:r>
          </w:p>
        </w:tc>
      </w:tr>
      <w:tr w:rsidR="001D1107" w:rsidRPr="0076628A" w14:paraId="5C67F1F7" w14:textId="77777777" w:rsidTr="001D1107">
        <w:tc>
          <w:tcPr>
            <w:tcW w:w="4676" w:type="dxa"/>
            <w:gridSpan w:val="2"/>
          </w:tcPr>
          <w:p w14:paraId="3B3FF421" w14:textId="77777777" w:rsidR="001D1107" w:rsidRPr="00881ACF" w:rsidRDefault="001D1107" w:rsidP="001D1107">
            <w:pPr>
              <w:rPr>
                <w:rFonts w:eastAsia="Calibri"/>
                <w:sz w:val="22"/>
                <w:szCs w:val="22"/>
              </w:rPr>
            </w:pPr>
          </w:p>
        </w:tc>
        <w:tc>
          <w:tcPr>
            <w:tcW w:w="4678" w:type="dxa"/>
            <w:gridSpan w:val="2"/>
          </w:tcPr>
          <w:p w14:paraId="1F856B09" w14:textId="77777777" w:rsidR="001D1107" w:rsidRPr="0076628A" w:rsidRDefault="001D1107" w:rsidP="001D1107">
            <w:pPr>
              <w:rPr>
                <w:rFonts w:eastAsia="Calibri"/>
                <w:sz w:val="22"/>
                <w:szCs w:val="22"/>
                <w:lang w:val="en-US"/>
              </w:rPr>
            </w:pPr>
          </w:p>
        </w:tc>
      </w:tr>
      <w:tr w:rsidR="001D1107" w:rsidRPr="000C0E31" w14:paraId="288D0F29" w14:textId="77777777" w:rsidTr="001D1107">
        <w:tc>
          <w:tcPr>
            <w:tcW w:w="4676" w:type="dxa"/>
            <w:gridSpan w:val="2"/>
            <w:hideMark/>
          </w:tcPr>
          <w:p w14:paraId="1ABA6554" w14:textId="77777777" w:rsidR="001D1107" w:rsidRPr="00881ACF" w:rsidRDefault="001D1107" w:rsidP="001D1107">
            <w:pPr>
              <w:jc w:val="both"/>
              <w:rPr>
                <w:rFonts w:eastAsia="Calibri"/>
                <w:sz w:val="22"/>
                <w:szCs w:val="22"/>
              </w:rPr>
            </w:pPr>
            <w:r w:rsidRPr="00881ACF">
              <w:rPr>
                <w:rFonts w:eastAsia="Calibri"/>
                <w:color w:val="000000"/>
                <w:sz w:val="22"/>
                <w:szCs w:val="22"/>
              </w:rPr>
              <w:t xml:space="preserve">2.1. Если иное заранее не согласовано с Вами в соответствующих приложениях, Фирма ежемесячно предоставляет Вам счет (или на других условиях по согласованию с Вами) за оказанные услуги согласно фактическому </w:t>
            </w:r>
            <w:r w:rsidRPr="00881ACF">
              <w:rPr>
                <w:rFonts w:eastAsia="Calibri"/>
                <w:color w:val="000000"/>
                <w:sz w:val="22"/>
                <w:szCs w:val="22"/>
              </w:rPr>
              <w:lastRenderedPageBreak/>
              <w:t>времени, затраченному на выполнение заданий, в соответствии с часовыми ставками юристов. Часовые ставки юристов (в узбекских сумах) указаны в Приложении № 2 к настоящему Соглашению. Ставки подлежат пересмотру Фирмой 1 января и 1 июля каждого года.  Мы будем заблаговременно уведомлять Вас об изменении таких ставок.</w:t>
            </w:r>
          </w:p>
        </w:tc>
        <w:tc>
          <w:tcPr>
            <w:tcW w:w="4678" w:type="dxa"/>
            <w:gridSpan w:val="2"/>
            <w:hideMark/>
          </w:tcPr>
          <w:p w14:paraId="7BCDFDC3" w14:textId="77777777" w:rsidR="001D1107" w:rsidRPr="0076628A" w:rsidRDefault="001D1107" w:rsidP="001D1107">
            <w:pPr>
              <w:jc w:val="both"/>
              <w:rPr>
                <w:rFonts w:eastAsia="Calibri"/>
                <w:sz w:val="22"/>
                <w:szCs w:val="22"/>
                <w:lang w:val="en-US"/>
              </w:rPr>
            </w:pPr>
            <w:r w:rsidRPr="0076628A">
              <w:rPr>
                <w:rFonts w:eastAsia="Calibri"/>
                <w:sz w:val="22"/>
                <w:szCs w:val="22"/>
                <w:lang w:val="en-US"/>
              </w:rPr>
              <w:lastRenderedPageBreak/>
              <w:t xml:space="preserve">2.1. </w:t>
            </w:r>
            <w:r w:rsidRPr="0076628A">
              <w:rPr>
                <w:rFonts w:eastAsia="Calibri"/>
                <w:color w:val="000000"/>
                <w:sz w:val="22"/>
                <w:szCs w:val="22"/>
                <w:lang w:val="en-US"/>
              </w:rPr>
              <w:t xml:space="preserve">Unless </w:t>
            </w:r>
            <w:r w:rsidR="00464CD3" w:rsidRPr="0076628A">
              <w:rPr>
                <w:rFonts w:eastAsia="Calibri"/>
                <w:color w:val="000000"/>
                <w:sz w:val="22"/>
                <w:szCs w:val="22"/>
                <w:lang w:val="en-US"/>
              </w:rPr>
              <w:t>otherwise agreed</w:t>
            </w:r>
            <w:r w:rsidRPr="0076628A">
              <w:rPr>
                <w:rFonts w:eastAsia="Calibri"/>
                <w:color w:val="000000"/>
                <w:sz w:val="22"/>
                <w:szCs w:val="22"/>
                <w:lang w:val="en-US"/>
              </w:rPr>
              <w:t xml:space="preserve"> with you in the respective Annexes, the Firm shall invoice you on a monthly basis (or such other basis as may be agreed with you) for the Services based on the actual time spent to perform the tasks at the </w:t>
            </w:r>
            <w:r w:rsidRPr="0076628A">
              <w:rPr>
                <w:rFonts w:eastAsia="Calibri"/>
                <w:color w:val="000000"/>
                <w:sz w:val="22"/>
                <w:szCs w:val="22"/>
                <w:lang w:val="en-US"/>
              </w:rPr>
              <w:lastRenderedPageBreak/>
              <w:t>hourly rates of the attorneys. Such rates (</w:t>
            </w:r>
            <w:r w:rsidRPr="0076628A">
              <w:rPr>
                <w:rFonts w:eastAsia="Calibri"/>
                <w:b/>
                <w:bCs/>
                <w:color w:val="000000"/>
                <w:sz w:val="22"/>
                <w:szCs w:val="22"/>
                <w:lang w:val="en-US"/>
              </w:rPr>
              <w:t>[.]</w:t>
            </w:r>
            <w:r w:rsidRPr="0076628A">
              <w:rPr>
                <w:rFonts w:eastAsia="Calibri"/>
                <w:color w:val="000000"/>
                <w:sz w:val="22"/>
                <w:szCs w:val="22"/>
                <w:lang w:val="en-US"/>
              </w:rPr>
              <w:t xml:space="preserve">) are indicated in Annex No. 2 to this Agreement. The rates are subject to review by the Firm on </w:t>
            </w:r>
            <w:r w:rsidRPr="0076628A">
              <w:rPr>
                <w:rFonts w:eastAsia="Calibri"/>
                <w:b/>
                <w:sz w:val="22"/>
                <w:szCs w:val="22"/>
                <w:lang w:val="en-US"/>
              </w:rPr>
              <w:t>[.]</w:t>
            </w:r>
            <w:r w:rsidRPr="0076628A">
              <w:rPr>
                <w:rFonts w:eastAsia="Calibri"/>
                <w:color w:val="000000"/>
                <w:sz w:val="22"/>
                <w:szCs w:val="22"/>
                <w:lang w:val="en-US"/>
              </w:rPr>
              <w:t>of each year.  We will provide you with prior reasonable notice of any such rate change.</w:t>
            </w:r>
          </w:p>
        </w:tc>
      </w:tr>
      <w:tr w:rsidR="001D1107" w:rsidRPr="000C0E31" w14:paraId="25BFF49C" w14:textId="77777777" w:rsidTr="001D1107">
        <w:tc>
          <w:tcPr>
            <w:tcW w:w="4676" w:type="dxa"/>
            <w:gridSpan w:val="2"/>
          </w:tcPr>
          <w:p w14:paraId="468B7255" w14:textId="77777777" w:rsidR="001D1107" w:rsidRPr="000C0E31" w:rsidRDefault="001D1107" w:rsidP="001D1107">
            <w:pPr>
              <w:rPr>
                <w:rFonts w:eastAsia="Calibri"/>
                <w:sz w:val="22"/>
                <w:szCs w:val="22"/>
                <w:lang w:val="en-US"/>
              </w:rPr>
            </w:pPr>
          </w:p>
        </w:tc>
        <w:tc>
          <w:tcPr>
            <w:tcW w:w="4678" w:type="dxa"/>
            <w:gridSpan w:val="2"/>
          </w:tcPr>
          <w:p w14:paraId="6EAE09EE" w14:textId="77777777" w:rsidR="001D1107" w:rsidRPr="0076628A" w:rsidRDefault="001D1107" w:rsidP="001D1107">
            <w:pPr>
              <w:rPr>
                <w:rFonts w:eastAsia="Calibri"/>
                <w:sz w:val="22"/>
                <w:szCs w:val="22"/>
                <w:lang w:val="en-US"/>
              </w:rPr>
            </w:pPr>
          </w:p>
        </w:tc>
      </w:tr>
      <w:tr w:rsidR="001D1107" w:rsidRPr="000C0E31" w14:paraId="4F3AD131" w14:textId="77777777" w:rsidTr="001D1107">
        <w:tc>
          <w:tcPr>
            <w:tcW w:w="4676" w:type="dxa"/>
            <w:gridSpan w:val="2"/>
            <w:hideMark/>
          </w:tcPr>
          <w:p w14:paraId="5017D5F8" w14:textId="77777777" w:rsidR="001D1107" w:rsidRPr="00881ACF" w:rsidRDefault="001D1107" w:rsidP="001D1107">
            <w:pPr>
              <w:jc w:val="both"/>
              <w:rPr>
                <w:rFonts w:eastAsia="Calibri"/>
                <w:sz w:val="22"/>
                <w:szCs w:val="22"/>
              </w:rPr>
            </w:pPr>
            <w:r w:rsidRPr="00881ACF">
              <w:rPr>
                <w:rFonts w:eastAsia="Calibri"/>
                <w:sz w:val="22"/>
                <w:szCs w:val="22"/>
              </w:rPr>
              <w:t xml:space="preserve">2.2. </w:t>
            </w:r>
            <w:r w:rsidRPr="00881ACF">
              <w:rPr>
                <w:rFonts w:eastAsia="Calibri"/>
                <w:color w:val="000000"/>
                <w:sz w:val="22"/>
                <w:szCs w:val="22"/>
              </w:rPr>
              <w:t>Вы будете оплачивать гонорар за юридическую помощь путем перечисления суммы подлежащей к оплате на банковский счет Фирмы на основании выставленного Вам счета на оплату Фирме (далее «Счет на оплату»).</w:t>
            </w:r>
          </w:p>
        </w:tc>
        <w:tc>
          <w:tcPr>
            <w:tcW w:w="4678" w:type="dxa"/>
            <w:gridSpan w:val="2"/>
            <w:hideMark/>
          </w:tcPr>
          <w:p w14:paraId="3D786801" w14:textId="77777777" w:rsidR="001D1107" w:rsidRPr="0076628A" w:rsidRDefault="001D1107" w:rsidP="001D1107">
            <w:pPr>
              <w:jc w:val="both"/>
              <w:rPr>
                <w:rFonts w:eastAsia="Calibri"/>
                <w:sz w:val="22"/>
                <w:szCs w:val="22"/>
                <w:lang w:val="en-US"/>
              </w:rPr>
            </w:pPr>
            <w:r w:rsidRPr="0076628A">
              <w:rPr>
                <w:rFonts w:eastAsia="Calibri"/>
                <w:color w:val="000000"/>
                <w:sz w:val="22"/>
                <w:szCs w:val="22"/>
                <w:lang w:val="en-US"/>
              </w:rPr>
              <w:t>2.2. You will pay a fee for legal assistance by means of credit transfer of due amounts to the Firm’s bank account against an invoice (hereinafter the «Invoice») issued to you.</w:t>
            </w:r>
          </w:p>
        </w:tc>
      </w:tr>
      <w:tr w:rsidR="001D1107" w:rsidRPr="000C0E31" w14:paraId="4D5D5CF2" w14:textId="77777777" w:rsidTr="001D1107">
        <w:tc>
          <w:tcPr>
            <w:tcW w:w="4676" w:type="dxa"/>
            <w:gridSpan w:val="2"/>
          </w:tcPr>
          <w:p w14:paraId="1E78350C" w14:textId="77777777" w:rsidR="001D1107" w:rsidRPr="000C0E31" w:rsidRDefault="001D1107" w:rsidP="001D1107">
            <w:pPr>
              <w:jc w:val="both"/>
              <w:rPr>
                <w:rFonts w:eastAsia="Calibri"/>
                <w:sz w:val="22"/>
                <w:szCs w:val="22"/>
                <w:lang w:val="en-US"/>
              </w:rPr>
            </w:pPr>
          </w:p>
        </w:tc>
        <w:tc>
          <w:tcPr>
            <w:tcW w:w="4678" w:type="dxa"/>
            <w:gridSpan w:val="2"/>
          </w:tcPr>
          <w:p w14:paraId="0497C496" w14:textId="77777777" w:rsidR="001D1107" w:rsidRPr="0076628A" w:rsidRDefault="001D1107" w:rsidP="001D1107">
            <w:pPr>
              <w:jc w:val="both"/>
              <w:rPr>
                <w:rFonts w:eastAsia="Calibri"/>
                <w:color w:val="000000"/>
                <w:sz w:val="22"/>
                <w:szCs w:val="22"/>
                <w:lang w:val="en-US"/>
              </w:rPr>
            </w:pPr>
          </w:p>
        </w:tc>
      </w:tr>
      <w:tr w:rsidR="001D1107" w:rsidRPr="000C0E31" w14:paraId="4FF8E7DC" w14:textId="77777777" w:rsidTr="001D1107">
        <w:tc>
          <w:tcPr>
            <w:tcW w:w="4676" w:type="dxa"/>
            <w:gridSpan w:val="2"/>
            <w:hideMark/>
          </w:tcPr>
          <w:p w14:paraId="11C3A16F" w14:textId="77777777" w:rsidR="001D1107" w:rsidRPr="00881ACF" w:rsidRDefault="001D1107" w:rsidP="001D1107">
            <w:pPr>
              <w:jc w:val="both"/>
              <w:rPr>
                <w:rFonts w:eastAsia="Calibri"/>
                <w:sz w:val="22"/>
                <w:szCs w:val="22"/>
              </w:rPr>
            </w:pPr>
            <w:bookmarkStart w:id="10" w:name="OLE_LINK1"/>
            <w:bookmarkStart w:id="11" w:name="OLE_LINK2"/>
            <w:r w:rsidRPr="00881ACF">
              <w:rPr>
                <w:rFonts w:eastAsia="Calibri"/>
                <w:color w:val="000000"/>
                <w:sz w:val="22"/>
                <w:szCs w:val="22"/>
              </w:rPr>
              <w:t>2.3. В случае оказания Услуг за пределами города Ташкент (командировки), вознаграждение начисляется, исходя из фактического времени, затраченного сотрудником Фирмы на оказание Услуг, но не менее 8 часов за день; время в пути является временем, потраченным на оказание Услуг.</w:t>
            </w:r>
            <w:bookmarkEnd w:id="10"/>
            <w:bookmarkEnd w:id="11"/>
          </w:p>
        </w:tc>
        <w:tc>
          <w:tcPr>
            <w:tcW w:w="4678" w:type="dxa"/>
            <w:gridSpan w:val="2"/>
            <w:hideMark/>
          </w:tcPr>
          <w:p w14:paraId="1914D9EC" w14:textId="77777777" w:rsidR="001D1107" w:rsidRPr="0076628A" w:rsidRDefault="001D1107" w:rsidP="001D1107">
            <w:pPr>
              <w:jc w:val="both"/>
              <w:rPr>
                <w:rFonts w:eastAsia="Calibri"/>
                <w:sz w:val="22"/>
                <w:szCs w:val="22"/>
                <w:lang w:val="en-US"/>
              </w:rPr>
            </w:pPr>
            <w:r w:rsidRPr="0076628A">
              <w:rPr>
                <w:rFonts w:eastAsia="Calibri"/>
                <w:color w:val="000000"/>
                <w:sz w:val="22"/>
                <w:szCs w:val="22"/>
                <w:lang w:val="en-US"/>
              </w:rPr>
              <w:t xml:space="preserve">2.3. If the Services are rendered outside of </w:t>
            </w:r>
            <w:r w:rsidRPr="0076628A">
              <w:rPr>
                <w:rFonts w:eastAsia="Calibri"/>
                <w:b/>
                <w:bCs/>
                <w:color w:val="000000"/>
                <w:sz w:val="22"/>
                <w:szCs w:val="22"/>
                <w:lang w:val="en-US"/>
              </w:rPr>
              <w:t>[.]</w:t>
            </w:r>
            <w:r w:rsidRPr="0076628A">
              <w:rPr>
                <w:rFonts w:eastAsia="Calibri"/>
                <w:color w:val="000000"/>
                <w:sz w:val="22"/>
                <w:szCs w:val="22"/>
                <w:lang w:val="en-US"/>
              </w:rPr>
              <w:t>the payment shall be charged on the basis of actual time spent by the Firm's employee to render Services but not less than 8 hours per day; travel time is considered time spent for rendering Services.</w:t>
            </w:r>
          </w:p>
        </w:tc>
      </w:tr>
      <w:tr w:rsidR="001D1107" w:rsidRPr="000C0E31" w14:paraId="68F4CF1D" w14:textId="77777777" w:rsidTr="001D1107">
        <w:tc>
          <w:tcPr>
            <w:tcW w:w="4676" w:type="dxa"/>
            <w:gridSpan w:val="2"/>
          </w:tcPr>
          <w:p w14:paraId="1AE3B472" w14:textId="77777777" w:rsidR="001D1107" w:rsidRPr="000C0E31" w:rsidRDefault="001D1107" w:rsidP="001D1107">
            <w:pPr>
              <w:rPr>
                <w:rFonts w:eastAsia="Calibri"/>
                <w:sz w:val="22"/>
                <w:szCs w:val="22"/>
                <w:lang w:val="en-US"/>
              </w:rPr>
            </w:pPr>
          </w:p>
        </w:tc>
        <w:tc>
          <w:tcPr>
            <w:tcW w:w="4678" w:type="dxa"/>
            <w:gridSpan w:val="2"/>
          </w:tcPr>
          <w:p w14:paraId="2C8E44DE" w14:textId="77777777" w:rsidR="001D1107" w:rsidRPr="0076628A" w:rsidRDefault="001D1107" w:rsidP="001D1107">
            <w:pPr>
              <w:rPr>
                <w:rFonts w:eastAsia="Calibri"/>
                <w:sz w:val="22"/>
                <w:szCs w:val="22"/>
                <w:lang w:val="en-US"/>
              </w:rPr>
            </w:pPr>
          </w:p>
        </w:tc>
      </w:tr>
      <w:tr w:rsidR="001D1107" w:rsidRPr="0076628A" w14:paraId="6C03E6EA" w14:textId="77777777" w:rsidTr="001D1107">
        <w:tc>
          <w:tcPr>
            <w:tcW w:w="4676" w:type="dxa"/>
            <w:gridSpan w:val="2"/>
            <w:hideMark/>
          </w:tcPr>
          <w:p w14:paraId="12BA7CE8" w14:textId="77777777" w:rsidR="001D1107" w:rsidRPr="00881ACF" w:rsidRDefault="001D1107" w:rsidP="001D1107">
            <w:pPr>
              <w:numPr>
                <w:ilvl w:val="0"/>
                <w:numId w:val="21"/>
              </w:numPr>
              <w:contextualSpacing/>
              <w:jc w:val="center"/>
              <w:rPr>
                <w:rFonts w:eastAsia="Calibri"/>
                <w:sz w:val="22"/>
                <w:szCs w:val="22"/>
              </w:rPr>
            </w:pPr>
            <w:r w:rsidRPr="00881ACF">
              <w:rPr>
                <w:rFonts w:eastAsia="Calibri"/>
                <w:b/>
                <w:color w:val="000000"/>
                <w:sz w:val="22"/>
                <w:szCs w:val="22"/>
              </w:rPr>
              <w:t>Ответственность Сторон</w:t>
            </w:r>
          </w:p>
        </w:tc>
        <w:tc>
          <w:tcPr>
            <w:tcW w:w="4678" w:type="dxa"/>
            <w:gridSpan w:val="2"/>
            <w:hideMark/>
          </w:tcPr>
          <w:p w14:paraId="17567CF1" w14:textId="77777777" w:rsidR="001D1107" w:rsidRPr="0076628A" w:rsidRDefault="001D1107" w:rsidP="001D1107">
            <w:pPr>
              <w:jc w:val="center"/>
              <w:rPr>
                <w:rFonts w:eastAsia="Calibri"/>
                <w:sz w:val="22"/>
                <w:szCs w:val="22"/>
                <w:lang w:val="en-US"/>
              </w:rPr>
            </w:pPr>
            <w:r w:rsidRPr="0076628A">
              <w:rPr>
                <w:rFonts w:eastAsia="Calibri"/>
                <w:b/>
                <w:color w:val="000000"/>
                <w:sz w:val="22"/>
                <w:szCs w:val="22"/>
                <w:lang w:val="en-US"/>
              </w:rPr>
              <w:t>3. Liability of the Parties</w:t>
            </w:r>
          </w:p>
        </w:tc>
      </w:tr>
      <w:tr w:rsidR="001D1107" w:rsidRPr="0076628A" w14:paraId="2B121F52" w14:textId="77777777" w:rsidTr="001D1107">
        <w:tc>
          <w:tcPr>
            <w:tcW w:w="4676" w:type="dxa"/>
            <w:gridSpan w:val="2"/>
          </w:tcPr>
          <w:p w14:paraId="6CBE9624" w14:textId="77777777" w:rsidR="001D1107" w:rsidRPr="00881ACF" w:rsidRDefault="001D1107" w:rsidP="001D1107">
            <w:pPr>
              <w:spacing w:after="160" w:line="256" w:lineRule="auto"/>
              <w:ind w:left="360"/>
              <w:contextualSpacing/>
              <w:rPr>
                <w:rFonts w:eastAsia="Calibri"/>
                <w:b/>
                <w:color w:val="000000"/>
                <w:sz w:val="22"/>
                <w:szCs w:val="22"/>
              </w:rPr>
            </w:pPr>
          </w:p>
        </w:tc>
        <w:tc>
          <w:tcPr>
            <w:tcW w:w="4678" w:type="dxa"/>
            <w:gridSpan w:val="2"/>
          </w:tcPr>
          <w:p w14:paraId="6692DC16" w14:textId="77777777" w:rsidR="001D1107" w:rsidRPr="0076628A" w:rsidRDefault="001D1107" w:rsidP="001D1107">
            <w:pPr>
              <w:jc w:val="center"/>
              <w:rPr>
                <w:rFonts w:eastAsia="Calibri"/>
                <w:b/>
                <w:color w:val="000000"/>
                <w:sz w:val="22"/>
                <w:szCs w:val="22"/>
                <w:lang w:val="en-US"/>
              </w:rPr>
            </w:pPr>
          </w:p>
        </w:tc>
      </w:tr>
      <w:tr w:rsidR="001D1107" w:rsidRPr="000C0E31" w14:paraId="557BDEF5" w14:textId="77777777" w:rsidTr="001D1107">
        <w:tc>
          <w:tcPr>
            <w:tcW w:w="4676" w:type="dxa"/>
            <w:gridSpan w:val="2"/>
            <w:hideMark/>
          </w:tcPr>
          <w:p w14:paraId="714852C5" w14:textId="77777777" w:rsidR="001D1107" w:rsidRPr="00881ACF" w:rsidRDefault="001D1107" w:rsidP="001D1107">
            <w:pPr>
              <w:tabs>
                <w:tab w:val="left" w:pos="1574"/>
              </w:tabs>
              <w:jc w:val="both"/>
              <w:rPr>
                <w:rFonts w:eastAsia="Calibri"/>
                <w:color w:val="000000"/>
                <w:sz w:val="22"/>
                <w:szCs w:val="22"/>
              </w:rPr>
            </w:pPr>
            <w:r w:rsidRPr="00881ACF">
              <w:rPr>
                <w:rFonts w:eastAsia="Calibri"/>
                <w:color w:val="000000"/>
                <w:sz w:val="22"/>
                <w:szCs w:val="22"/>
              </w:rPr>
              <w:t xml:space="preserve">3.1. Максимальная совокупная ответственность </w:t>
            </w:r>
            <w:r w:rsidRPr="00881ACF">
              <w:rPr>
                <w:rFonts w:eastAsia="Calibri"/>
                <w:b/>
                <w:sz w:val="22"/>
                <w:szCs w:val="22"/>
              </w:rPr>
              <w:t>[.]</w:t>
            </w:r>
            <w:r w:rsidRPr="00881ACF">
              <w:rPr>
                <w:rFonts w:eastAsia="Calibri"/>
                <w:color w:val="000000"/>
                <w:sz w:val="22"/>
                <w:szCs w:val="22"/>
              </w:rPr>
              <w:t xml:space="preserve">, если таковая имеется, перед Вами в любом вопросе, в отношении которого мы проинструктированы, составляет 100 000 000 узбекских </w:t>
            </w:r>
            <w:proofErr w:type="spellStart"/>
            <w:r w:rsidRPr="00881ACF">
              <w:rPr>
                <w:rFonts w:eastAsia="Calibri"/>
                <w:color w:val="000000"/>
                <w:sz w:val="22"/>
                <w:szCs w:val="22"/>
              </w:rPr>
              <w:t>сум</w:t>
            </w:r>
            <w:proofErr w:type="spellEnd"/>
            <w:r w:rsidRPr="00881ACF">
              <w:rPr>
                <w:rFonts w:eastAsia="Calibri"/>
                <w:color w:val="000000"/>
                <w:sz w:val="22"/>
                <w:szCs w:val="22"/>
              </w:rPr>
              <w:t xml:space="preserve"> («</w:t>
            </w:r>
            <w:r w:rsidRPr="00881ACF">
              <w:rPr>
                <w:rFonts w:eastAsia="Calibri"/>
                <w:b/>
                <w:color w:val="000000"/>
                <w:sz w:val="22"/>
                <w:szCs w:val="22"/>
              </w:rPr>
              <w:t>Ограничение</w:t>
            </w:r>
            <w:r w:rsidRPr="00881ACF">
              <w:rPr>
                <w:rFonts w:eastAsia="Calibri"/>
                <w:color w:val="000000"/>
                <w:sz w:val="22"/>
                <w:szCs w:val="22"/>
              </w:rPr>
              <w:t>»). Если Вы пожелаете изменить данное Ограничение, пожалуйста, сообщите нам в письменной форме, и мы с удовольствием обсудим с Вами этот вопрос.</w:t>
            </w:r>
          </w:p>
        </w:tc>
        <w:tc>
          <w:tcPr>
            <w:tcW w:w="4678" w:type="dxa"/>
            <w:gridSpan w:val="2"/>
          </w:tcPr>
          <w:p w14:paraId="7E9C426E" w14:textId="77777777" w:rsidR="001D1107" w:rsidRPr="0076628A" w:rsidRDefault="001D1107" w:rsidP="001D1107">
            <w:pPr>
              <w:rPr>
                <w:rFonts w:eastAsia="Calibri"/>
                <w:sz w:val="22"/>
                <w:szCs w:val="22"/>
                <w:lang w:val="en-US"/>
              </w:rPr>
            </w:pPr>
            <w:r w:rsidRPr="0076628A">
              <w:rPr>
                <w:rFonts w:eastAsia="Calibri"/>
                <w:color w:val="000000"/>
                <w:sz w:val="22"/>
                <w:szCs w:val="22"/>
                <w:lang w:val="en-US"/>
              </w:rPr>
              <w:t xml:space="preserve">3.1. </w:t>
            </w:r>
            <w:r w:rsidRPr="0076628A">
              <w:rPr>
                <w:rFonts w:eastAsia="Calibri"/>
                <w:sz w:val="22"/>
                <w:szCs w:val="22"/>
                <w:lang w:val="en-US"/>
              </w:rPr>
              <w:t xml:space="preserve">Our financial liability to you arising from each engagement will not exceed </w:t>
            </w:r>
            <w:r w:rsidRPr="0076628A">
              <w:rPr>
                <w:rFonts w:eastAsia="Calibri"/>
                <w:b/>
                <w:sz w:val="22"/>
                <w:szCs w:val="22"/>
                <w:lang w:val="en-US"/>
              </w:rPr>
              <w:t>[.]</w:t>
            </w:r>
            <w:r w:rsidRPr="0076628A">
              <w:rPr>
                <w:rFonts w:eastAsia="Calibri"/>
                <w:sz w:val="22"/>
                <w:szCs w:val="22"/>
                <w:lang w:val="en-US"/>
              </w:rPr>
              <w:t xml:space="preserve">, or, if greater, three times the total fees (excluding applicable taxes and costs) invoiced and received by us for the engagement. Where we are liable to you and other third parties in respect of a matter, this limit of liability applies to all of you and represents our total liability to you and all such third parties for that matter. </w:t>
            </w:r>
          </w:p>
          <w:p w14:paraId="4BAD6155" w14:textId="77777777" w:rsidR="001D1107" w:rsidRPr="0076628A" w:rsidRDefault="001D1107" w:rsidP="001D1107">
            <w:pPr>
              <w:jc w:val="both"/>
              <w:rPr>
                <w:rFonts w:eastAsia="Calibri"/>
                <w:b/>
                <w:color w:val="000000"/>
                <w:sz w:val="22"/>
                <w:szCs w:val="22"/>
                <w:lang w:val="en-US"/>
              </w:rPr>
            </w:pPr>
          </w:p>
        </w:tc>
      </w:tr>
      <w:tr w:rsidR="001D1107" w:rsidRPr="000C0E31" w14:paraId="4E5F1C9C" w14:textId="77777777" w:rsidTr="001D1107">
        <w:tc>
          <w:tcPr>
            <w:tcW w:w="4676" w:type="dxa"/>
            <w:gridSpan w:val="2"/>
          </w:tcPr>
          <w:p w14:paraId="0C25381F" w14:textId="77777777" w:rsidR="001D1107" w:rsidRPr="000C0E31" w:rsidRDefault="001D1107" w:rsidP="001D1107">
            <w:pPr>
              <w:rPr>
                <w:rFonts w:eastAsia="Calibri"/>
                <w:b/>
                <w:color w:val="000000"/>
                <w:sz w:val="22"/>
                <w:szCs w:val="22"/>
                <w:lang w:val="en-US"/>
              </w:rPr>
            </w:pPr>
          </w:p>
        </w:tc>
        <w:tc>
          <w:tcPr>
            <w:tcW w:w="4678" w:type="dxa"/>
            <w:gridSpan w:val="2"/>
          </w:tcPr>
          <w:p w14:paraId="0AE6ABF2" w14:textId="77777777" w:rsidR="001D1107" w:rsidRPr="0076628A" w:rsidRDefault="001D1107" w:rsidP="001D1107">
            <w:pPr>
              <w:jc w:val="center"/>
              <w:rPr>
                <w:rFonts w:eastAsia="Calibri"/>
                <w:b/>
                <w:color w:val="000000"/>
                <w:sz w:val="22"/>
                <w:szCs w:val="22"/>
                <w:lang w:val="en-US"/>
              </w:rPr>
            </w:pPr>
          </w:p>
        </w:tc>
      </w:tr>
      <w:tr w:rsidR="001D1107" w:rsidRPr="0076628A" w14:paraId="5DB0CC62" w14:textId="77777777" w:rsidTr="001D1107">
        <w:tc>
          <w:tcPr>
            <w:tcW w:w="4676" w:type="dxa"/>
            <w:gridSpan w:val="2"/>
            <w:hideMark/>
          </w:tcPr>
          <w:p w14:paraId="31D96144" w14:textId="77777777" w:rsidR="001D1107" w:rsidRPr="00881ACF" w:rsidRDefault="001D1107" w:rsidP="001D1107">
            <w:pPr>
              <w:numPr>
                <w:ilvl w:val="0"/>
                <w:numId w:val="21"/>
              </w:numPr>
              <w:contextualSpacing/>
              <w:jc w:val="center"/>
              <w:rPr>
                <w:rFonts w:eastAsia="Calibri"/>
                <w:b/>
                <w:color w:val="000000"/>
                <w:sz w:val="22"/>
                <w:szCs w:val="22"/>
              </w:rPr>
            </w:pPr>
            <w:r w:rsidRPr="00881ACF">
              <w:rPr>
                <w:rFonts w:eastAsia="Calibri"/>
                <w:b/>
                <w:bCs/>
                <w:color w:val="000000"/>
                <w:sz w:val="22"/>
                <w:szCs w:val="22"/>
              </w:rPr>
              <w:t>Рассмотрение споров</w:t>
            </w:r>
          </w:p>
        </w:tc>
        <w:tc>
          <w:tcPr>
            <w:tcW w:w="4678" w:type="dxa"/>
            <w:gridSpan w:val="2"/>
            <w:hideMark/>
          </w:tcPr>
          <w:p w14:paraId="7B754A50" w14:textId="77777777" w:rsidR="001D1107" w:rsidRPr="0076628A" w:rsidRDefault="001D1107" w:rsidP="001D1107">
            <w:pPr>
              <w:jc w:val="center"/>
              <w:rPr>
                <w:rFonts w:eastAsia="Calibri"/>
                <w:b/>
                <w:color w:val="000000"/>
                <w:sz w:val="22"/>
                <w:szCs w:val="22"/>
                <w:lang w:val="en-US"/>
              </w:rPr>
            </w:pPr>
            <w:r w:rsidRPr="0076628A">
              <w:rPr>
                <w:rFonts w:eastAsia="Calibri"/>
                <w:b/>
                <w:color w:val="000000"/>
                <w:sz w:val="22"/>
                <w:szCs w:val="22"/>
                <w:lang w:val="en-US"/>
              </w:rPr>
              <w:t>4.   Settlement of disputes</w:t>
            </w:r>
          </w:p>
        </w:tc>
      </w:tr>
      <w:tr w:rsidR="001D1107" w:rsidRPr="0076628A" w14:paraId="3D422EB9" w14:textId="77777777" w:rsidTr="001D1107">
        <w:tc>
          <w:tcPr>
            <w:tcW w:w="4676" w:type="dxa"/>
            <w:gridSpan w:val="2"/>
          </w:tcPr>
          <w:p w14:paraId="629DA60A" w14:textId="77777777" w:rsidR="001D1107" w:rsidRPr="00881ACF" w:rsidRDefault="001D1107" w:rsidP="001D1107">
            <w:pPr>
              <w:spacing w:after="160" w:line="256" w:lineRule="auto"/>
              <w:ind w:left="360"/>
              <w:contextualSpacing/>
              <w:rPr>
                <w:rFonts w:eastAsia="Calibri"/>
                <w:b/>
                <w:color w:val="000000"/>
                <w:sz w:val="22"/>
                <w:szCs w:val="22"/>
              </w:rPr>
            </w:pPr>
          </w:p>
        </w:tc>
        <w:tc>
          <w:tcPr>
            <w:tcW w:w="4678" w:type="dxa"/>
            <w:gridSpan w:val="2"/>
          </w:tcPr>
          <w:p w14:paraId="54F7B0B0" w14:textId="77777777" w:rsidR="001D1107" w:rsidRPr="0076628A" w:rsidRDefault="001D1107" w:rsidP="001D1107">
            <w:pPr>
              <w:jc w:val="center"/>
              <w:rPr>
                <w:rFonts w:eastAsia="Calibri"/>
                <w:b/>
                <w:color w:val="000000"/>
                <w:sz w:val="22"/>
                <w:szCs w:val="22"/>
                <w:lang w:val="en-US"/>
              </w:rPr>
            </w:pPr>
          </w:p>
        </w:tc>
      </w:tr>
      <w:tr w:rsidR="001D1107" w:rsidRPr="000C0E31" w14:paraId="55CD31DE" w14:textId="77777777" w:rsidTr="001D1107">
        <w:tc>
          <w:tcPr>
            <w:tcW w:w="4676" w:type="dxa"/>
            <w:gridSpan w:val="2"/>
            <w:hideMark/>
          </w:tcPr>
          <w:p w14:paraId="2F07406E" w14:textId="77777777" w:rsidR="001D1107" w:rsidRPr="00881ACF" w:rsidRDefault="001D1107" w:rsidP="001D1107">
            <w:pPr>
              <w:jc w:val="both"/>
              <w:rPr>
                <w:rFonts w:eastAsia="Calibri"/>
                <w:b/>
                <w:color w:val="000000"/>
                <w:sz w:val="22"/>
                <w:szCs w:val="22"/>
              </w:rPr>
            </w:pPr>
            <w:r w:rsidRPr="00881ACF">
              <w:rPr>
                <w:rFonts w:eastAsia="Calibri"/>
                <w:color w:val="000000"/>
                <w:sz w:val="22"/>
                <w:szCs w:val="22"/>
              </w:rPr>
              <w:t>4.1.</w:t>
            </w:r>
            <w:r w:rsidRPr="00881ACF">
              <w:rPr>
                <w:rFonts w:eastAsia="Calibri"/>
                <w:b/>
                <w:color w:val="000000"/>
                <w:sz w:val="22"/>
                <w:szCs w:val="22"/>
              </w:rPr>
              <w:t xml:space="preserve"> </w:t>
            </w:r>
            <w:r w:rsidRPr="00881ACF">
              <w:rPr>
                <w:rFonts w:eastAsia="Calibri"/>
                <w:color w:val="000000"/>
                <w:sz w:val="22"/>
                <w:szCs w:val="22"/>
              </w:rPr>
              <w:t>Все споры и разногласия, вытекающие из настоящего Соглашения, разрешаются путем переговоров.</w:t>
            </w:r>
          </w:p>
        </w:tc>
        <w:tc>
          <w:tcPr>
            <w:tcW w:w="4678" w:type="dxa"/>
            <w:gridSpan w:val="2"/>
            <w:hideMark/>
          </w:tcPr>
          <w:p w14:paraId="443F91E7" w14:textId="77777777" w:rsidR="001D1107" w:rsidRPr="0076628A" w:rsidRDefault="001D1107" w:rsidP="001D1107">
            <w:pPr>
              <w:jc w:val="both"/>
              <w:rPr>
                <w:rFonts w:eastAsia="Calibri"/>
                <w:b/>
                <w:color w:val="000000"/>
                <w:sz w:val="22"/>
                <w:szCs w:val="22"/>
                <w:lang w:val="en-US"/>
              </w:rPr>
            </w:pPr>
            <w:r w:rsidRPr="0076628A">
              <w:rPr>
                <w:rFonts w:eastAsia="Calibri"/>
                <w:color w:val="000000"/>
                <w:sz w:val="22"/>
                <w:szCs w:val="22"/>
                <w:lang w:val="en-US"/>
              </w:rPr>
              <w:t>4.1. All disputes and disagreements, which may arise from this Agreement, the Parties shall resolve by means of negotiations.</w:t>
            </w:r>
          </w:p>
        </w:tc>
      </w:tr>
      <w:tr w:rsidR="001D1107" w:rsidRPr="000C0E31" w14:paraId="6CF756DF" w14:textId="77777777" w:rsidTr="001D1107">
        <w:tc>
          <w:tcPr>
            <w:tcW w:w="4676" w:type="dxa"/>
            <w:gridSpan w:val="2"/>
          </w:tcPr>
          <w:p w14:paraId="3BFF0184" w14:textId="77777777" w:rsidR="001D1107" w:rsidRPr="000C0E31" w:rsidRDefault="001D1107" w:rsidP="001D1107">
            <w:pPr>
              <w:spacing w:after="160" w:line="256" w:lineRule="auto"/>
              <w:ind w:left="360"/>
              <w:contextualSpacing/>
              <w:jc w:val="both"/>
              <w:rPr>
                <w:rFonts w:eastAsia="Calibri"/>
                <w:b/>
                <w:color w:val="000000"/>
                <w:sz w:val="22"/>
                <w:szCs w:val="22"/>
                <w:lang w:val="en-US"/>
              </w:rPr>
            </w:pPr>
          </w:p>
        </w:tc>
        <w:tc>
          <w:tcPr>
            <w:tcW w:w="4678" w:type="dxa"/>
            <w:gridSpan w:val="2"/>
          </w:tcPr>
          <w:p w14:paraId="40EA060F" w14:textId="77777777" w:rsidR="001D1107" w:rsidRPr="0076628A" w:rsidRDefault="001D1107" w:rsidP="001D1107">
            <w:pPr>
              <w:jc w:val="both"/>
              <w:rPr>
                <w:rFonts w:eastAsia="Calibri"/>
                <w:b/>
                <w:color w:val="000000"/>
                <w:sz w:val="22"/>
                <w:szCs w:val="22"/>
                <w:lang w:val="en-US"/>
              </w:rPr>
            </w:pPr>
          </w:p>
        </w:tc>
      </w:tr>
      <w:tr w:rsidR="001D1107" w:rsidRPr="000C0E31" w14:paraId="516018A5" w14:textId="77777777" w:rsidTr="001D1107">
        <w:tc>
          <w:tcPr>
            <w:tcW w:w="4676" w:type="dxa"/>
            <w:gridSpan w:val="2"/>
            <w:hideMark/>
          </w:tcPr>
          <w:p w14:paraId="67CC98A7" w14:textId="77777777" w:rsidR="001D1107" w:rsidRPr="00881ACF" w:rsidRDefault="001D1107" w:rsidP="001D1107">
            <w:pPr>
              <w:jc w:val="both"/>
              <w:rPr>
                <w:rFonts w:eastAsia="Calibri"/>
                <w:b/>
                <w:color w:val="000000"/>
                <w:sz w:val="22"/>
                <w:szCs w:val="22"/>
              </w:rPr>
            </w:pPr>
            <w:r w:rsidRPr="00881ACF">
              <w:rPr>
                <w:rFonts w:eastAsia="Calibri"/>
                <w:color w:val="000000"/>
                <w:sz w:val="22"/>
                <w:szCs w:val="22"/>
              </w:rPr>
              <w:t>4.2. Претензионный порядок урегулирования споров для сторон настоящего Соглашения является обязательным. Сторона, получившая претензию, должна дать ответ в течение 30 (тридцати) дней с момента ее получения.</w:t>
            </w:r>
          </w:p>
        </w:tc>
        <w:tc>
          <w:tcPr>
            <w:tcW w:w="4678" w:type="dxa"/>
            <w:gridSpan w:val="2"/>
          </w:tcPr>
          <w:p w14:paraId="2F093162" w14:textId="77777777" w:rsidR="001D1107" w:rsidRPr="0076628A" w:rsidRDefault="001D1107" w:rsidP="001D1107">
            <w:pPr>
              <w:jc w:val="both"/>
              <w:rPr>
                <w:rFonts w:eastAsia="Calibri"/>
                <w:b/>
                <w:color w:val="000000"/>
                <w:sz w:val="22"/>
                <w:szCs w:val="22"/>
                <w:lang w:val="en-US"/>
              </w:rPr>
            </w:pPr>
            <w:r w:rsidRPr="0076628A">
              <w:rPr>
                <w:rFonts w:eastAsia="Calibri"/>
                <w:color w:val="000000"/>
                <w:sz w:val="22"/>
                <w:szCs w:val="22"/>
                <w:lang w:val="en-US"/>
              </w:rPr>
              <w:t>4.2. The procedure of extrajudicial settlement of claims is obligatory for both Parties. The Party receiving the claim shall be required to give its feedback within 30 (thirty) days from the moment of receiving the claim.</w:t>
            </w:r>
          </w:p>
          <w:p w14:paraId="0EB859F7" w14:textId="77777777" w:rsidR="001D1107" w:rsidRPr="0076628A" w:rsidRDefault="001D1107" w:rsidP="001D1107">
            <w:pPr>
              <w:jc w:val="both"/>
              <w:rPr>
                <w:rFonts w:eastAsia="Calibri"/>
                <w:sz w:val="22"/>
                <w:szCs w:val="22"/>
                <w:lang w:val="en-US"/>
              </w:rPr>
            </w:pPr>
          </w:p>
        </w:tc>
      </w:tr>
      <w:tr w:rsidR="001D1107" w:rsidRPr="000C0E31" w14:paraId="25C1E25F" w14:textId="77777777" w:rsidTr="001D1107">
        <w:tc>
          <w:tcPr>
            <w:tcW w:w="4676" w:type="dxa"/>
            <w:gridSpan w:val="2"/>
            <w:hideMark/>
          </w:tcPr>
          <w:p w14:paraId="6E9E4975" w14:textId="77777777" w:rsidR="001D1107" w:rsidRPr="00881ACF" w:rsidRDefault="001D1107" w:rsidP="001D1107">
            <w:pPr>
              <w:jc w:val="both"/>
              <w:rPr>
                <w:rFonts w:eastAsia="Calibri"/>
                <w:b/>
                <w:color w:val="000000"/>
                <w:sz w:val="22"/>
                <w:szCs w:val="22"/>
              </w:rPr>
            </w:pPr>
            <w:r w:rsidRPr="00881ACF">
              <w:rPr>
                <w:rFonts w:eastAsia="Calibri"/>
                <w:color w:val="000000"/>
                <w:sz w:val="22"/>
                <w:szCs w:val="22"/>
              </w:rPr>
              <w:t>4.3. В случае невозможности разрешения споров путем переговоров, стороны передают их на рассмотрение в Ташкентский Межрайонный экономический суд, и спор разрешается в соответствии с действующим законодательством Республики Узбекистан.</w:t>
            </w:r>
          </w:p>
        </w:tc>
        <w:tc>
          <w:tcPr>
            <w:tcW w:w="4678" w:type="dxa"/>
            <w:gridSpan w:val="2"/>
            <w:hideMark/>
          </w:tcPr>
          <w:p w14:paraId="4974ED56" w14:textId="77777777" w:rsidR="001D1107" w:rsidRPr="0076628A" w:rsidRDefault="001D1107" w:rsidP="001D1107">
            <w:pPr>
              <w:tabs>
                <w:tab w:val="left" w:pos="1741"/>
              </w:tabs>
              <w:jc w:val="both"/>
              <w:rPr>
                <w:rFonts w:eastAsia="Calibri"/>
                <w:b/>
                <w:color w:val="000000"/>
                <w:sz w:val="22"/>
                <w:szCs w:val="22"/>
                <w:lang w:val="en-US"/>
              </w:rPr>
            </w:pPr>
            <w:r w:rsidRPr="0076628A">
              <w:rPr>
                <w:rFonts w:eastAsia="Calibri"/>
                <w:color w:val="000000"/>
                <w:sz w:val="22"/>
                <w:szCs w:val="22"/>
                <w:lang w:val="en-US"/>
              </w:rPr>
              <w:t>4.3.</w:t>
            </w:r>
            <w:r w:rsidRPr="0076628A">
              <w:rPr>
                <w:rFonts w:eastAsia="Calibri"/>
                <w:b/>
                <w:color w:val="000000"/>
                <w:sz w:val="22"/>
                <w:szCs w:val="22"/>
                <w:lang w:val="en-US"/>
              </w:rPr>
              <w:t xml:space="preserve"> </w:t>
            </w:r>
            <w:r w:rsidRPr="0076628A">
              <w:rPr>
                <w:rFonts w:eastAsia="Calibri"/>
                <w:color w:val="000000"/>
                <w:sz w:val="22"/>
                <w:szCs w:val="22"/>
                <w:lang w:val="en-US"/>
              </w:rPr>
              <w:t xml:space="preserve">If it is deemed impossible to resolve the disputes by means of negotiations, the Parties shall file a suit to </w:t>
            </w:r>
            <w:r w:rsidRPr="0076628A">
              <w:rPr>
                <w:rFonts w:eastAsia="Calibri"/>
                <w:b/>
                <w:bCs/>
                <w:color w:val="000000"/>
                <w:sz w:val="22"/>
                <w:szCs w:val="22"/>
                <w:lang w:val="en-US"/>
              </w:rPr>
              <w:t>[.]</w:t>
            </w:r>
            <w:r w:rsidRPr="0076628A">
              <w:rPr>
                <w:rFonts w:eastAsia="Calibri"/>
                <w:color w:val="000000"/>
                <w:sz w:val="22"/>
                <w:szCs w:val="22"/>
                <w:lang w:val="en-US"/>
              </w:rPr>
              <w:t xml:space="preserve"> and the dispute shall be settled under applicable legislation of the </w:t>
            </w:r>
            <w:r w:rsidRPr="0076628A">
              <w:rPr>
                <w:rFonts w:eastAsia="Calibri"/>
                <w:b/>
                <w:bCs/>
                <w:color w:val="000000"/>
                <w:sz w:val="22"/>
                <w:szCs w:val="22"/>
                <w:lang w:val="en-US"/>
              </w:rPr>
              <w:t>[.]</w:t>
            </w:r>
            <w:r w:rsidRPr="0076628A">
              <w:rPr>
                <w:rFonts w:eastAsia="Calibri"/>
                <w:color w:val="000000"/>
                <w:sz w:val="22"/>
                <w:szCs w:val="22"/>
                <w:lang w:val="en-US"/>
              </w:rPr>
              <w:t>.</w:t>
            </w:r>
          </w:p>
        </w:tc>
      </w:tr>
      <w:tr w:rsidR="001D1107" w:rsidRPr="000C0E31" w14:paraId="0E693344" w14:textId="77777777" w:rsidTr="001D1107">
        <w:tc>
          <w:tcPr>
            <w:tcW w:w="4676" w:type="dxa"/>
            <w:gridSpan w:val="2"/>
          </w:tcPr>
          <w:p w14:paraId="1A162018" w14:textId="77777777" w:rsidR="001D1107" w:rsidRPr="000C0E31" w:rsidRDefault="001D1107" w:rsidP="001D1107">
            <w:pPr>
              <w:spacing w:after="160" w:line="256" w:lineRule="auto"/>
              <w:ind w:left="360"/>
              <w:contextualSpacing/>
              <w:rPr>
                <w:rFonts w:eastAsia="Calibri"/>
                <w:b/>
                <w:color w:val="000000"/>
                <w:sz w:val="22"/>
                <w:szCs w:val="22"/>
                <w:lang w:val="en-US"/>
              </w:rPr>
            </w:pPr>
          </w:p>
        </w:tc>
        <w:tc>
          <w:tcPr>
            <w:tcW w:w="4678" w:type="dxa"/>
            <w:gridSpan w:val="2"/>
          </w:tcPr>
          <w:p w14:paraId="5DD9FA6E" w14:textId="77777777" w:rsidR="001D1107" w:rsidRPr="0076628A" w:rsidRDefault="001D1107" w:rsidP="001D1107">
            <w:pPr>
              <w:jc w:val="center"/>
              <w:rPr>
                <w:rFonts w:eastAsia="Calibri"/>
                <w:b/>
                <w:color w:val="000000"/>
                <w:sz w:val="22"/>
                <w:szCs w:val="22"/>
                <w:lang w:val="en-US"/>
              </w:rPr>
            </w:pPr>
          </w:p>
        </w:tc>
      </w:tr>
      <w:tr w:rsidR="001D1107" w:rsidRPr="0076628A" w14:paraId="27E619C7" w14:textId="77777777" w:rsidTr="001D1107">
        <w:tc>
          <w:tcPr>
            <w:tcW w:w="4676" w:type="dxa"/>
            <w:gridSpan w:val="2"/>
            <w:hideMark/>
          </w:tcPr>
          <w:p w14:paraId="74E0815B" w14:textId="77777777" w:rsidR="001D1107" w:rsidRPr="00881ACF" w:rsidRDefault="001D1107" w:rsidP="001D1107">
            <w:pPr>
              <w:numPr>
                <w:ilvl w:val="0"/>
                <w:numId w:val="21"/>
              </w:numPr>
              <w:contextualSpacing/>
              <w:jc w:val="center"/>
              <w:rPr>
                <w:rFonts w:eastAsia="Calibri"/>
                <w:b/>
                <w:color w:val="000000"/>
                <w:sz w:val="22"/>
                <w:szCs w:val="22"/>
              </w:rPr>
            </w:pPr>
            <w:r w:rsidRPr="00881ACF">
              <w:rPr>
                <w:rFonts w:eastAsia="Calibri"/>
                <w:b/>
                <w:color w:val="000000"/>
                <w:sz w:val="22"/>
                <w:szCs w:val="22"/>
              </w:rPr>
              <w:t>Связь</w:t>
            </w:r>
          </w:p>
        </w:tc>
        <w:tc>
          <w:tcPr>
            <w:tcW w:w="4678" w:type="dxa"/>
            <w:gridSpan w:val="2"/>
            <w:hideMark/>
          </w:tcPr>
          <w:p w14:paraId="63CF6F1A" w14:textId="77777777" w:rsidR="001D1107" w:rsidRPr="0076628A" w:rsidRDefault="001D1107" w:rsidP="001D1107">
            <w:pPr>
              <w:numPr>
                <w:ilvl w:val="0"/>
                <w:numId w:val="23"/>
              </w:numPr>
              <w:contextualSpacing/>
              <w:jc w:val="center"/>
              <w:rPr>
                <w:rFonts w:eastAsia="Calibri"/>
                <w:b/>
                <w:color w:val="000000"/>
                <w:sz w:val="22"/>
                <w:szCs w:val="22"/>
                <w:lang w:val="en-US"/>
              </w:rPr>
            </w:pPr>
            <w:r w:rsidRPr="0076628A">
              <w:rPr>
                <w:rFonts w:eastAsia="Calibri"/>
                <w:b/>
                <w:color w:val="000000"/>
                <w:sz w:val="22"/>
                <w:szCs w:val="22"/>
                <w:lang w:val="en-US"/>
              </w:rPr>
              <w:t>Communication</w:t>
            </w:r>
          </w:p>
        </w:tc>
      </w:tr>
      <w:tr w:rsidR="001D1107" w:rsidRPr="0076628A" w14:paraId="23EEF34E" w14:textId="77777777" w:rsidTr="001D1107">
        <w:tc>
          <w:tcPr>
            <w:tcW w:w="4676" w:type="dxa"/>
            <w:gridSpan w:val="2"/>
          </w:tcPr>
          <w:p w14:paraId="4177BF42" w14:textId="77777777" w:rsidR="001D1107" w:rsidRPr="00881ACF" w:rsidRDefault="001D1107" w:rsidP="001D1107">
            <w:pPr>
              <w:spacing w:after="160" w:line="256" w:lineRule="auto"/>
              <w:ind w:left="360"/>
              <w:contextualSpacing/>
              <w:rPr>
                <w:rFonts w:eastAsia="Calibri"/>
                <w:b/>
                <w:color w:val="000000"/>
                <w:sz w:val="22"/>
                <w:szCs w:val="22"/>
              </w:rPr>
            </w:pPr>
          </w:p>
        </w:tc>
        <w:tc>
          <w:tcPr>
            <w:tcW w:w="4678" w:type="dxa"/>
            <w:gridSpan w:val="2"/>
          </w:tcPr>
          <w:p w14:paraId="29F12A42" w14:textId="77777777" w:rsidR="001D1107" w:rsidRPr="0076628A" w:rsidRDefault="001D1107" w:rsidP="001D1107">
            <w:pPr>
              <w:spacing w:after="160" w:line="256" w:lineRule="auto"/>
              <w:ind w:left="720"/>
              <w:contextualSpacing/>
              <w:rPr>
                <w:b/>
                <w:color w:val="000000"/>
                <w:sz w:val="22"/>
                <w:szCs w:val="22"/>
                <w:lang w:val="en-US"/>
              </w:rPr>
            </w:pPr>
          </w:p>
        </w:tc>
      </w:tr>
      <w:tr w:rsidR="001D1107" w:rsidRPr="000C0E31" w14:paraId="402E30D2" w14:textId="77777777" w:rsidTr="001D1107">
        <w:trPr>
          <w:trHeight w:val="1579"/>
        </w:trPr>
        <w:tc>
          <w:tcPr>
            <w:tcW w:w="4676" w:type="dxa"/>
            <w:gridSpan w:val="2"/>
            <w:hideMark/>
          </w:tcPr>
          <w:p w14:paraId="20F8BC32" w14:textId="77777777" w:rsidR="001D1107" w:rsidRPr="00881ACF" w:rsidRDefault="001D1107" w:rsidP="001D1107">
            <w:pPr>
              <w:jc w:val="both"/>
              <w:rPr>
                <w:rFonts w:eastAsia="Calibri"/>
                <w:color w:val="000000"/>
                <w:sz w:val="22"/>
                <w:szCs w:val="22"/>
              </w:rPr>
            </w:pPr>
            <w:r w:rsidRPr="00881ACF">
              <w:rPr>
                <w:rFonts w:eastAsia="Calibri"/>
                <w:color w:val="000000"/>
                <w:sz w:val="22"/>
                <w:szCs w:val="22"/>
              </w:rPr>
              <w:lastRenderedPageBreak/>
              <w:t xml:space="preserve">5.1. </w:t>
            </w:r>
            <w:r w:rsidRPr="00881ACF">
              <w:rPr>
                <w:rFonts w:eastAsia="Calibri"/>
                <w:b/>
                <w:sz w:val="22"/>
                <w:szCs w:val="22"/>
              </w:rPr>
              <w:t>[.]</w:t>
            </w:r>
            <w:r w:rsidRPr="00881ACF">
              <w:rPr>
                <w:rFonts w:eastAsia="Calibri"/>
                <w:color w:val="000000"/>
                <w:sz w:val="22"/>
                <w:szCs w:val="22"/>
              </w:rPr>
              <w:t xml:space="preserve"> имеет право связываться с Вами и отправлять все уведомления и другие документы Вам по почте, электронной почте или факсимиле, используя приведенные ниже контактные данные до тех пор, пока Вы не предоставите письменное уведомление об обратном.</w:t>
            </w:r>
          </w:p>
        </w:tc>
        <w:tc>
          <w:tcPr>
            <w:tcW w:w="4678" w:type="dxa"/>
            <w:gridSpan w:val="2"/>
            <w:hideMark/>
          </w:tcPr>
          <w:p w14:paraId="0158A13C" w14:textId="77777777" w:rsidR="001D1107" w:rsidRPr="0076628A" w:rsidRDefault="001D1107" w:rsidP="001D1107">
            <w:pPr>
              <w:jc w:val="both"/>
              <w:rPr>
                <w:rFonts w:eastAsia="Calibri"/>
                <w:color w:val="000000"/>
                <w:sz w:val="22"/>
                <w:szCs w:val="22"/>
                <w:lang w:val="en-US"/>
              </w:rPr>
            </w:pPr>
            <w:r w:rsidRPr="0076628A">
              <w:rPr>
                <w:rFonts w:eastAsia="Calibri"/>
                <w:color w:val="000000"/>
                <w:sz w:val="22"/>
                <w:szCs w:val="22"/>
                <w:lang w:val="en-US"/>
              </w:rPr>
              <w:t xml:space="preserve">5.1. </w:t>
            </w:r>
            <w:r w:rsidRPr="0076628A">
              <w:rPr>
                <w:rFonts w:eastAsia="Calibri"/>
                <w:b/>
                <w:sz w:val="22"/>
                <w:szCs w:val="22"/>
                <w:lang w:val="en-US"/>
              </w:rPr>
              <w:t>[.]</w:t>
            </w:r>
            <w:r w:rsidRPr="0076628A">
              <w:rPr>
                <w:rFonts w:eastAsia="Calibri"/>
                <w:color w:val="000000"/>
                <w:sz w:val="22"/>
                <w:szCs w:val="22"/>
                <w:lang w:val="en-US"/>
              </w:rPr>
              <w:t xml:space="preserve"> is authorized to correspond with you and to send all notices and other documents to you by post, e-mail or facsimile, using the contact details set out below until such time as you provide written notice to the contrary.</w:t>
            </w:r>
          </w:p>
        </w:tc>
      </w:tr>
      <w:tr w:rsidR="001D1107" w:rsidRPr="0076628A" w14:paraId="74348738" w14:textId="77777777" w:rsidTr="001D1107">
        <w:tc>
          <w:tcPr>
            <w:tcW w:w="4676" w:type="dxa"/>
            <w:gridSpan w:val="2"/>
          </w:tcPr>
          <w:p w14:paraId="4713C0B5" w14:textId="77777777" w:rsidR="001D1107" w:rsidRPr="00881ACF" w:rsidRDefault="001D1107" w:rsidP="001D1107">
            <w:pPr>
              <w:jc w:val="both"/>
              <w:rPr>
                <w:rFonts w:eastAsia="Calibri"/>
                <w:sz w:val="22"/>
                <w:szCs w:val="22"/>
              </w:rPr>
            </w:pPr>
            <w:r w:rsidRPr="00881ACF">
              <w:rPr>
                <w:rFonts w:eastAsia="Calibri"/>
                <w:color w:val="000000"/>
                <w:sz w:val="22"/>
                <w:szCs w:val="22"/>
              </w:rPr>
              <w:t xml:space="preserve">Адрес: </w:t>
            </w:r>
          </w:p>
          <w:p w14:paraId="5BD4AB94" w14:textId="77777777" w:rsidR="001D1107" w:rsidRPr="00881ACF" w:rsidRDefault="001D1107" w:rsidP="001D1107">
            <w:pPr>
              <w:rPr>
                <w:rFonts w:eastAsia="Calibri"/>
                <w:color w:val="000000"/>
                <w:sz w:val="22"/>
                <w:szCs w:val="22"/>
              </w:rPr>
            </w:pPr>
          </w:p>
          <w:p w14:paraId="08C74614" w14:textId="77777777" w:rsidR="001D1107" w:rsidRPr="00881ACF" w:rsidRDefault="001D1107" w:rsidP="001D1107">
            <w:pPr>
              <w:rPr>
                <w:rFonts w:eastAsia="Calibri"/>
                <w:b/>
                <w:color w:val="000000"/>
                <w:sz w:val="22"/>
                <w:szCs w:val="22"/>
              </w:rPr>
            </w:pPr>
            <w:r w:rsidRPr="00881ACF">
              <w:rPr>
                <w:rFonts w:eastAsia="Calibri"/>
                <w:color w:val="000000"/>
                <w:sz w:val="22"/>
                <w:szCs w:val="22"/>
              </w:rPr>
              <w:t xml:space="preserve">Эл-почта: </w:t>
            </w:r>
          </w:p>
        </w:tc>
        <w:tc>
          <w:tcPr>
            <w:tcW w:w="4678" w:type="dxa"/>
            <w:gridSpan w:val="2"/>
          </w:tcPr>
          <w:p w14:paraId="5FD823A9" w14:textId="77777777" w:rsidR="001D1107" w:rsidRPr="0076628A" w:rsidRDefault="001D1107" w:rsidP="001D1107">
            <w:pPr>
              <w:jc w:val="both"/>
              <w:rPr>
                <w:rFonts w:eastAsia="Calibri"/>
                <w:color w:val="000000"/>
                <w:sz w:val="22"/>
                <w:szCs w:val="22"/>
                <w:lang w:val="en-US"/>
              </w:rPr>
            </w:pPr>
            <w:r w:rsidRPr="0076628A">
              <w:rPr>
                <w:rFonts w:eastAsia="Calibri"/>
                <w:color w:val="000000"/>
                <w:sz w:val="22"/>
                <w:szCs w:val="22"/>
                <w:lang w:val="en-US"/>
              </w:rPr>
              <w:t xml:space="preserve">Address: </w:t>
            </w:r>
          </w:p>
          <w:p w14:paraId="01DD05A8" w14:textId="77777777" w:rsidR="001D1107" w:rsidRPr="0076628A" w:rsidRDefault="001D1107" w:rsidP="001D1107">
            <w:pPr>
              <w:jc w:val="both"/>
              <w:rPr>
                <w:rFonts w:eastAsia="Calibri"/>
                <w:color w:val="000000"/>
                <w:sz w:val="22"/>
                <w:szCs w:val="22"/>
                <w:lang w:val="en-US"/>
              </w:rPr>
            </w:pPr>
          </w:p>
          <w:p w14:paraId="172EA9CB" w14:textId="77777777" w:rsidR="001D1107" w:rsidRPr="0076628A" w:rsidRDefault="001D1107" w:rsidP="001D1107">
            <w:pPr>
              <w:jc w:val="both"/>
              <w:rPr>
                <w:rFonts w:eastAsia="Calibri"/>
                <w:color w:val="000000"/>
                <w:sz w:val="22"/>
                <w:szCs w:val="22"/>
                <w:lang w:val="en-US"/>
              </w:rPr>
            </w:pPr>
            <w:r w:rsidRPr="0076628A">
              <w:rPr>
                <w:rFonts w:eastAsia="Calibri"/>
                <w:color w:val="000000"/>
                <w:sz w:val="22"/>
                <w:szCs w:val="22"/>
                <w:lang w:val="en-US"/>
              </w:rPr>
              <w:t xml:space="preserve">Email: </w:t>
            </w:r>
          </w:p>
        </w:tc>
      </w:tr>
      <w:tr w:rsidR="001D1107" w:rsidRPr="0076628A" w14:paraId="0BDBBD22" w14:textId="77777777" w:rsidTr="001D1107">
        <w:tc>
          <w:tcPr>
            <w:tcW w:w="4676" w:type="dxa"/>
            <w:gridSpan w:val="2"/>
          </w:tcPr>
          <w:p w14:paraId="1E346236" w14:textId="77777777" w:rsidR="001D1107" w:rsidRPr="00881ACF" w:rsidRDefault="001D1107" w:rsidP="001D1107">
            <w:pPr>
              <w:rPr>
                <w:rFonts w:eastAsia="Calibri"/>
                <w:b/>
                <w:color w:val="000000"/>
                <w:sz w:val="22"/>
                <w:szCs w:val="22"/>
              </w:rPr>
            </w:pPr>
          </w:p>
        </w:tc>
        <w:tc>
          <w:tcPr>
            <w:tcW w:w="4678" w:type="dxa"/>
            <w:gridSpan w:val="2"/>
          </w:tcPr>
          <w:p w14:paraId="5AA876A0" w14:textId="77777777" w:rsidR="001D1107" w:rsidRPr="0076628A" w:rsidRDefault="001D1107" w:rsidP="001D1107">
            <w:pPr>
              <w:jc w:val="center"/>
              <w:rPr>
                <w:rFonts w:eastAsia="Calibri"/>
                <w:b/>
                <w:color w:val="000000"/>
                <w:sz w:val="22"/>
                <w:szCs w:val="22"/>
                <w:lang w:val="en-US"/>
              </w:rPr>
            </w:pPr>
          </w:p>
        </w:tc>
      </w:tr>
      <w:tr w:rsidR="001D1107" w:rsidRPr="000C0E31" w14:paraId="62805BA3" w14:textId="77777777" w:rsidTr="001D1107">
        <w:tc>
          <w:tcPr>
            <w:tcW w:w="4676" w:type="dxa"/>
            <w:gridSpan w:val="2"/>
            <w:hideMark/>
          </w:tcPr>
          <w:p w14:paraId="07F36F23" w14:textId="77777777" w:rsidR="001D1107" w:rsidRPr="00881ACF" w:rsidRDefault="001D1107" w:rsidP="001D1107">
            <w:pPr>
              <w:jc w:val="both"/>
              <w:rPr>
                <w:rFonts w:eastAsia="Calibri"/>
                <w:b/>
                <w:color w:val="000000"/>
                <w:sz w:val="22"/>
                <w:szCs w:val="22"/>
              </w:rPr>
            </w:pPr>
            <w:r w:rsidRPr="00881ACF">
              <w:rPr>
                <w:rFonts w:eastAsia="Calibri"/>
                <w:color w:val="000000"/>
                <w:sz w:val="22"/>
                <w:szCs w:val="22"/>
              </w:rPr>
              <w:t xml:space="preserve">5.2. </w:t>
            </w:r>
            <w:r w:rsidRPr="00881ACF">
              <w:rPr>
                <w:rFonts w:eastAsia="Calibri"/>
                <w:b/>
                <w:sz w:val="22"/>
                <w:szCs w:val="22"/>
              </w:rPr>
              <w:t>[.]</w:t>
            </w:r>
            <w:r w:rsidRPr="00881ACF">
              <w:rPr>
                <w:rFonts w:eastAsia="Calibri"/>
                <w:color w:val="000000"/>
                <w:sz w:val="22"/>
                <w:szCs w:val="22"/>
              </w:rPr>
              <w:t xml:space="preserve"> активно использует электронную почту, как по причине эффективности, так и по причине управления затратами. Мы прилагаем все возможные усилия для обеспечения профессионального управления нашей почтовой системой для минимизации рисков нарушения безопасности. Электронная почта не полностью безопасна и может быть перехвачена третьими лицами. Если Вы не сообщите нам иное в письменной форме, мы понимаем, что Вы соглашаетесь на использование нами электронной почты для корреспонденции относительно Ваших поручений как с Вами, так и с третьими лицами.</w:t>
            </w:r>
          </w:p>
        </w:tc>
        <w:tc>
          <w:tcPr>
            <w:tcW w:w="4678" w:type="dxa"/>
            <w:gridSpan w:val="2"/>
            <w:hideMark/>
          </w:tcPr>
          <w:p w14:paraId="20FB4485" w14:textId="77777777" w:rsidR="001D1107" w:rsidRPr="0076628A" w:rsidRDefault="001D1107" w:rsidP="001D1107">
            <w:pPr>
              <w:jc w:val="both"/>
              <w:rPr>
                <w:rFonts w:eastAsia="Calibri"/>
                <w:color w:val="000000"/>
                <w:sz w:val="22"/>
                <w:szCs w:val="22"/>
                <w:lang w:val="en-US"/>
              </w:rPr>
            </w:pPr>
            <w:r w:rsidRPr="0076628A">
              <w:rPr>
                <w:rFonts w:eastAsia="Calibri"/>
                <w:color w:val="000000"/>
                <w:sz w:val="22"/>
                <w:szCs w:val="22"/>
                <w:lang w:val="en-US"/>
              </w:rPr>
              <w:t xml:space="preserve">5.2. </w:t>
            </w:r>
            <w:r w:rsidRPr="0076628A">
              <w:rPr>
                <w:rFonts w:eastAsia="Calibri"/>
                <w:b/>
                <w:sz w:val="22"/>
                <w:szCs w:val="22"/>
                <w:lang w:val="en-US"/>
              </w:rPr>
              <w:t>[.]</w:t>
            </w:r>
            <w:r w:rsidRPr="0076628A">
              <w:rPr>
                <w:rFonts w:eastAsia="Calibri"/>
                <w:color w:val="000000"/>
                <w:sz w:val="22"/>
                <w:szCs w:val="22"/>
                <w:lang w:val="en-US"/>
              </w:rPr>
              <w:t xml:space="preserve"> uses email extensively, both for reasons of efficiency and cost management. We use our best efforts to ensure that our email system is managed professionally to minimize security risks. E-mail is not fully secure and may be intercepted by third parties. Unless you advise us otherwise in writing, we understand that you agree to our use of email for correspondence regarding your instructions both with you and third parties.</w:t>
            </w:r>
          </w:p>
        </w:tc>
      </w:tr>
      <w:tr w:rsidR="001D1107" w:rsidRPr="000C0E31" w14:paraId="4146F075" w14:textId="77777777" w:rsidTr="001D1107">
        <w:tc>
          <w:tcPr>
            <w:tcW w:w="4676" w:type="dxa"/>
            <w:gridSpan w:val="2"/>
          </w:tcPr>
          <w:p w14:paraId="71485454" w14:textId="77777777" w:rsidR="001D1107" w:rsidRPr="000C0E31" w:rsidRDefault="001D1107" w:rsidP="001D1107">
            <w:pPr>
              <w:spacing w:after="160" w:line="256" w:lineRule="auto"/>
              <w:ind w:left="360"/>
              <w:contextualSpacing/>
              <w:rPr>
                <w:rFonts w:eastAsia="Calibri"/>
                <w:b/>
                <w:color w:val="000000"/>
                <w:sz w:val="22"/>
                <w:szCs w:val="22"/>
                <w:lang w:val="en-US"/>
              </w:rPr>
            </w:pPr>
          </w:p>
        </w:tc>
        <w:tc>
          <w:tcPr>
            <w:tcW w:w="4678" w:type="dxa"/>
            <w:gridSpan w:val="2"/>
          </w:tcPr>
          <w:p w14:paraId="7ED80BBB" w14:textId="77777777" w:rsidR="001D1107" w:rsidRPr="0076628A" w:rsidRDefault="001D1107" w:rsidP="001D1107">
            <w:pPr>
              <w:jc w:val="center"/>
              <w:rPr>
                <w:rFonts w:eastAsia="Calibri"/>
                <w:b/>
                <w:color w:val="000000"/>
                <w:sz w:val="22"/>
                <w:szCs w:val="22"/>
                <w:lang w:val="en-US"/>
              </w:rPr>
            </w:pPr>
          </w:p>
        </w:tc>
      </w:tr>
      <w:tr w:rsidR="001D1107" w:rsidRPr="000C0E31" w14:paraId="5A24B3A1" w14:textId="77777777" w:rsidTr="001D1107">
        <w:tc>
          <w:tcPr>
            <w:tcW w:w="4676" w:type="dxa"/>
            <w:gridSpan w:val="2"/>
          </w:tcPr>
          <w:p w14:paraId="59838528" w14:textId="77777777" w:rsidR="001D1107" w:rsidRPr="00881ACF" w:rsidRDefault="001D1107" w:rsidP="001D1107">
            <w:pPr>
              <w:jc w:val="both"/>
              <w:rPr>
                <w:rFonts w:eastAsia="Calibri"/>
                <w:color w:val="000000"/>
                <w:sz w:val="22"/>
                <w:szCs w:val="22"/>
              </w:rPr>
            </w:pPr>
            <w:r w:rsidRPr="00881ACF">
              <w:rPr>
                <w:rFonts w:eastAsia="Calibri"/>
                <w:color w:val="000000"/>
                <w:sz w:val="22"/>
                <w:szCs w:val="22"/>
              </w:rPr>
              <w:t xml:space="preserve">5.3. Мы понимаем, что господин </w:t>
            </w:r>
            <w:r w:rsidRPr="00881ACF">
              <w:rPr>
                <w:rFonts w:eastAsia="Calibri"/>
                <w:sz w:val="22"/>
                <w:szCs w:val="22"/>
              </w:rPr>
              <w:t>[.]</w:t>
            </w:r>
            <w:r w:rsidRPr="00881ACF">
              <w:rPr>
                <w:rFonts w:eastAsia="Calibri"/>
                <w:color w:val="000000"/>
                <w:sz w:val="22"/>
                <w:szCs w:val="22"/>
              </w:rPr>
              <w:t xml:space="preserve"> является нашим основным контактом для связи, и мы можем надлежащим образом действовать по его поручениям, будь то устным или письменным.</w:t>
            </w:r>
          </w:p>
          <w:p w14:paraId="25982267" w14:textId="77777777" w:rsidR="001D1107" w:rsidRPr="00881ACF" w:rsidRDefault="001D1107" w:rsidP="001D1107">
            <w:pPr>
              <w:jc w:val="both"/>
              <w:rPr>
                <w:rFonts w:eastAsia="Calibri"/>
                <w:b/>
                <w:color w:val="000000"/>
                <w:sz w:val="22"/>
                <w:szCs w:val="22"/>
              </w:rPr>
            </w:pPr>
          </w:p>
        </w:tc>
        <w:tc>
          <w:tcPr>
            <w:tcW w:w="4678" w:type="dxa"/>
            <w:gridSpan w:val="2"/>
            <w:hideMark/>
          </w:tcPr>
          <w:p w14:paraId="586C9F36" w14:textId="77777777" w:rsidR="001D1107" w:rsidRPr="0076628A" w:rsidRDefault="001D1107" w:rsidP="001D1107">
            <w:pPr>
              <w:jc w:val="both"/>
              <w:rPr>
                <w:rFonts w:eastAsia="Calibri"/>
                <w:b/>
                <w:color w:val="000000"/>
                <w:sz w:val="22"/>
                <w:szCs w:val="22"/>
                <w:lang w:val="en-US"/>
              </w:rPr>
            </w:pPr>
            <w:r w:rsidRPr="0076628A">
              <w:rPr>
                <w:rFonts w:eastAsia="Calibri"/>
                <w:color w:val="000000"/>
                <w:sz w:val="22"/>
                <w:szCs w:val="22"/>
                <w:lang w:val="en-US"/>
              </w:rPr>
              <w:t xml:space="preserve">5.3. We understand that Mr./Mrs. </w:t>
            </w:r>
            <w:r w:rsidRPr="0076628A">
              <w:rPr>
                <w:rFonts w:eastAsia="Calibri"/>
                <w:sz w:val="22"/>
                <w:szCs w:val="22"/>
                <w:lang w:val="en-US"/>
              </w:rPr>
              <w:t>[.]</w:t>
            </w:r>
            <w:r w:rsidRPr="0076628A">
              <w:rPr>
                <w:rFonts w:eastAsia="Calibri"/>
                <w:color w:val="000000"/>
                <w:sz w:val="22"/>
                <w:szCs w:val="22"/>
                <w:lang w:val="en-US"/>
              </w:rPr>
              <w:t xml:space="preserve"> is our primary contact for communications and we can properly act on his instructions whether oral or written.</w:t>
            </w:r>
          </w:p>
        </w:tc>
      </w:tr>
      <w:tr w:rsidR="001D1107" w:rsidRPr="000C0E31" w14:paraId="5A07B7A7" w14:textId="77777777" w:rsidTr="001D1107">
        <w:tc>
          <w:tcPr>
            <w:tcW w:w="4676" w:type="dxa"/>
            <w:gridSpan w:val="2"/>
          </w:tcPr>
          <w:p w14:paraId="4D0C1F99" w14:textId="77777777" w:rsidR="001D1107" w:rsidRPr="000C0E31" w:rsidRDefault="001D1107" w:rsidP="001D1107">
            <w:pPr>
              <w:rPr>
                <w:rFonts w:eastAsia="Calibri"/>
                <w:b/>
                <w:color w:val="000000"/>
                <w:sz w:val="22"/>
                <w:szCs w:val="22"/>
                <w:lang w:val="en-US"/>
              </w:rPr>
            </w:pPr>
          </w:p>
        </w:tc>
        <w:tc>
          <w:tcPr>
            <w:tcW w:w="4678" w:type="dxa"/>
            <w:gridSpan w:val="2"/>
          </w:tcPr>
          <w:p w14:paraId="652510F0" w14:textId="77777777" w:rsidR="001D1107" w:rsidRPr="0076628A" w:rsidRDefault="001D1107" w:rsidP="001D1107">
            <w:pPr>
              <w:jc w:val="center"/>
              <w:rPr>
                <w:rFonts w:eastAsia="Calibri"/>
                <w:b/>
                <w:color w:val="000000"/>
                <w:sz w:val="22"/>
                <w:szCs w:val="22"/>
                <w:lang w:val="en-US"/>
              </w:rPr>
            </w:pPr>
          </w:p>
        </w:tc>
      </w:tr>
      <w:tr w:rsidR="001D1107" w:rsidRPr="0076628A" w14:paraId="7EEC760B" w14:textId="77777777" w:rsidTr="001D1107">
        <w:tc>
          <w:tcPr>
            <w:tcW w:w="4676" w:type="dxa"/>
            <w:gridSpan w:val="2"/>
            <w:hideMark/>
          </w:tcPr>
          <w:p w14:paraId="751D7428" w14:textId="77777777" w:rsidR="001D1107" w:rsidRPr="00881ACF" w:rsidRDefault="001D1107" w:rsidP="001D1107">
            <w:pPr>
              <w:numPr>
                <w:ilvl w:val="0"/>
                <w:numId w:val="21"/>
              </w:numPr>
              <w:contextualSpacing/>
              <w:jc w:val="center"/>
              <w:rPr>
                <w:rFonts w:eastAsia="Calibri"/>
                <w:b/>
                <w:color w:val="000000"/>
                <w:sz w:val="22"/>
                <w:szCs w:val="22"/>
              </w:rPr>
            </w:pPr>
            <w:r w:rsidRPr="00881ACF">
              <w:rPr>
                <w:rFonts w:eastAsia="Calibri"/>
                <w:b/>
                <w:bCs/>
                <w:color w:val="000000"/>
                <w:sz w:val="22"/>
                <w:szCs w:val="22"/>
              </w:rPr>
              <w:t>Обслуживание</w:t>
            </w:r>
            <w:r w:rsidRPr="00881ACF">
              <w:rPr>
                <w:rFonts w:eastAsia="Calibri"/>
                <w:b/>
                <w:sz w:val="22"/>
                <w:szCs w:val="22"/>
              </w:rPr>
              <w:t xml:space="preserve"> доверителей</w:t>
            </w:r>
          </w:p>
        </w:tc>
        <w:tc>
          <w:tcPr>
            <w:tcW w:w="4678" w:type="dxa"/>
            <w:gridSpan w:val="2"/>
            <w:hideMark/>
          </w:tcPr>
          <w:p w14:paraId="05FE115B" w14:textId="77777777" w:rsidR="001D1107" w:rsidRPr="0076628A" w:rsidRDefault="001D1107" w:rsidP="001D1107">
            <w:pPr>
              <w:jc w:val="center"/>
              <w:rPr>
                <w:rFonts w:eastAsia="Calibri"/>
                <w:b/>
                <w:color w:val="000000"/>
                <w:sz w:val="22"/>
                <w:szCs w:val="22"/>
                <w:lang w:val="en-US"/>
              </w:rPr>
            </w:pPr>
            <w:r w:rsidRPr="0076628A">
              <w:rPr>
                <w:rFonts w:eastAsia="Calibri"/>
                <w:b/>
                <w:color w:val="000000"/>
                <w:sz w:val="22"/>
                <w:szCs w:val="22"/>
                <w:lang w:val="en-US"/>
              </w:rPr>
              <w:t>6.   Client Service</w:t>
            </w:r>
          </w:p>
        </w:tc>
      </w:tr>
      <w:tr w:rsidR="001D1107" w:rsidRPr="0076628A" w14:paraId="1BD73086" w14:textId="77777777" w:rsidTr="001D1107">
        <w:tc>
          <w:tcPr>
            <w:tcW w:w="4676" w:type="dxa"/>
            <w:gridSpan w:val="2"/>
          </w:tcPr>
          <w:p w14:paraId="507987B8" w14:textId="77777777" w:rsidR="001D1107" w:rsidRPr="00881ACF" w:rsidRDefault="001D1107" w:rsidP="001D1107">
            <w:pPr>
              <w:spacing w:after="160" w:line="256" w:lineRule="auto"/>
              <w:ind w:left="720"/>
              <w:contextualSpacing/>
              <w:rPr>
                <w:b/>
                <w:bCs/>
                <w:color w:val="000000"/>
                <w:sz w:val="22"/>
                <w:szCs w:val="22"/>
              </w:rPr>
            </w:pPr>
          </w:p>
        </w:tc>
        <w:tc>
          <w:tcPr>
            <w:tcW w:w="4678" w:type="dxa"/>
            <w:gridSpan w:val="2"/>
          </w:tcPr>
          <w:p w14:paraId="61588445" w14:textId="77777777" w:rsidR="001D1107" w:rsidRPr="0076628A" w:rsidRDefault="001D1107" w:rsidP="001D1107">
            <w:pPr>
              <w:jc w:val="center"/>
              <w:rPr>
                <w:rFonts w:eastAsia="Calibri"/>
                <w:b/>
                <w:color w:val="000000"/>
                <w:sz w:val="22"/>
                <w:szCs w:val="22"/>
                <w:lang w:val="en-US"/>
              </w:rPr>
            </w:pPr>
          </w:p>
        </w:tc>
      </w:tr>
      <w:tr w:rsidR="001D1107" w:rsidRPr="000C0E31" w14:paraId="40A2C38F" w14:textId="77777777" w:rsidTr="001D1107">
        <w:tc>
          <w:tcPr>
            <w:tcW w:w="4676" w:type="dxa"/>
            <w:gridSpan w:val="2"/>
            <w:hideMark/>
          </w:tcPr>
          <w:p w14:paraId="296D35E9" w14:textId="77777777" w:rsidR="001D1107" w:rsidRPr="00881ACF" w:rsidRDefault="001D1107" w:rsidP="001D1107">
            <w:pPr>
              <w:jc w:val="both"/>
              <w:rPr>
                <w:rFonts w:eastAsia="Calibri"/>
                <w:bCs/>
                <w:color w:val="000000"/>
                <w:sz w:val="22"/>
                <w:szCs w:val="22"/>
              </w:rPr>
            </w:pPr>
            <w:r w:rsidRPr="00881ACF">
              <w:rPr>
                <w:rFonts w:eastAsia="Calibri"/>
                <w:bCs/>
                <w:color w:val="000000"/>
                <w:sz w:val="22"/>
                <w:szCs w:val="22"/>
              </w:rPr>
              <w:t xml:space="preserve">6.1. Целью </w:t>
            </w:r>
            <w:r w:rsidRPr="00881ACF">
              <w:rPr>
                <w:rFonts w:eastAsia="Calibri"/>
                <w:b/>
                <w:sz w:val="22"/>
                <w:szCs w:val="22"/>
              </w:rPr>
              <w:t>[.]</w:t>
            </w:r>
            <w:r w:rsidRPr="00881ACF">
              <w:rPr>
                <w:rFonts w:eastAsia="Calibri"/>
                <w:bCs/>
                <w:color w:val="000000"/>
                <w:sz w:val="22"/>
                <w:szCs w:val="22"/>
              </w:rPr>
              <w:t xml:space="preserve"> является предоставление высококачественных услуг. Как часть наших процедур по контролю качества, мы используем формальную систему контроля, посредством которой мы обязуемся незамедлительно и в полном объеме рассматривать любую жалобу, чтобы обсудить с Вами результат рассмотрения и принять соответствующие меры для ее решения. Любые проблемные вопросы, которые могут возникнуть у Вас, должны, прежде всего, быть адресованы назначенному Вам партнеру. Если Вы останетесь не удовлетворены решением вопросов, Вам необходимо будет сообщить об этом Управляющему Партнеру, который затем будет рассматривать данный вопрос. </w:t>
            </w:r>
          </w:p>
        </w:tc>
        <w:tc>
          <w:tcPr>
            <w:tcW w:w="4678" w:type="dxa"/>
            <w:gridSpan w:val="2"/>
            <w:hideMark/>
          </w:tcPr>
          <w:p w14:paraId="5DB9EC15" w14:textId="77777777" w:rsidR="001D1107" w:rsidRPr="0076628A" w:rsidRDefault="001D1107" w:rsidP="001D1107">
            <w:pPr>
              <w:jc w:val="both"/>
              <w:rPr>
                <w:rFonts w:eastAsia="Calibri"/>
                <w:color w:val="000000"/>
                <w:sz w:val="22"/>
                <w:szCs w:val="22"/>
                <w:lang w:val="en-US"/>
              </w:rPr>
            </w:pPr>
            <w:r w:rsidRPr="0076628A">
              <w:rPr>
                <w:rFonts w:eastAsia="Calibri"/>
                <w:color w:val="000000"/>
                <w:sz w:val="22"/>
                <w:szCs w:val="22"/>
                <w:lang w:val="en-US"/>
              </w:rPr>
              <w:t xml:space="preserve">6.1. </w:t>
            </w:r>
            <w:r w:rsidRPr="0076628A">
              <w:rPr>
                <w:rFonts w:eastAsia="Calibri"/>
                <w:b/>
                <w:sz w:val="22"/>
                <w:szCs w:val="22"/>
                <w:lang w:val="en-US"/>
              </w:rPr>
              <w:t>[.]</w:t>
            </w:r>
            <w:r w:rsidRPr="0076628A">
              <w:rPr>
                <w:rFonts w:eastAsia="Calibri"/>
                <w:color w:val="000000"/>
                <w:sz w:val="22"/>
                <w:szCs w:val="22"/>
                <w:lang w:val="en-US"/>
              </w:rPr>
              <w:t xml:space="preserve"> aims to provide a </w:t>
            </w:r>
            <w:r w:rsidR="00464CD3" w:rsidRPr="0076628A">
              <w:rPr>
                <w:rFonts w:eastAsia="Calibri"/>
                <w:color w:val="000000"/>
                <w:sz w:val="22"/>
                <w:szCs w:val="22"/>
                <w:lang w:val="en-US"/>
              </w:rPr>
              <w:t>high-quality</w:t>
            </w:r>
            <w:r w:rsidRPr="0076628A">
              <w:rPr>
                <w:rFonts w:eastAsia="Calibri"/>
                <w:color w:val="000000"/>
                <w:sz w:val="22"/>
                <w:szCs w:val="22"/>
                <w:lang w:val="en-US"/>
              </w:rPr>
              <w:t xml:space="preserve"> service. As part of our quality control procedures, we operate a formal system by which we undertake to investigate any complaint promptly and fully, to discuss with you the result of the review and to take appropriate action to resolve it. In the first instance, any concerns you may have should be addressed to the client partner. If you remain unsatisfied, you should inform </w:t>
            </w:r>
            <w:r w:rsidRPr="0076628A">
              <w:rPr>
                <w:rFonts w:eastAsia="Calibri"/>
                <w:b/>
                <w:bCs/>
                <w:color w:val="000000"/>
                <w:sz w:val="22"/>
                <w:szCs w:val="22"/>
                <w:lang w:val="en-US"/>
              </w:rPr>
              <w:t>[.]</w:t>
            </w:r>
            <w:r w:rsidRPr="0076628A">
              <w:rPr>
                <w:rFonts w:eastAsia="Calibri"/>
                <w:color w:val="000000"/>
                <w:sz w:val="22"/>
                <w:szCs w:val="22"/>
                <w:lang w:val="en-US"/>
              </w:rPr>
              <w:t>, who will then investigate the matter.</w:t>
            </w:r>
          </w:p>
        </w:tc>
      </w:tr>
      <w:tr w:rsidR="001D1107" w:rsidRPr="000C0E31" w14:paraId="43EA7AD8" w14:textId="77777777" w:rsidTr="001D1107">
        <w:tc>
          <w:tcPr>
            <w:tcW w:w="4676" w:type="dxa"/>
            <w:gridSpan w:val="2"/>
          </w:tcPr>
          <w:p w14:paraId="3F352E4C" w14:textId="77777777" w:rsidR="001D1107" w:rsidRPr="000C0E31" w:rsidRDefault="001D1107" w:rsidP="001D1107">
            <w:pPr>
              <w:spacing w:after="160" w:line="256" w:lineRule="auto"/>
              <w:ind w:left="720"/>
              <w:contextualSpacing/>
              <w:rPr>
                <w:b/>
                <w:bCs/>
                <w:color w:val="000000"/>
                <w:sz w:val="22"/>
                <w:szCs w:val="22"/>
                <w:lang w:val="en-US"/>
              </w:rPr>
            </w:pPr>
          </w:p>
        </w:tc>
        <w:tc>
          <w:tcPr>
            <w:tcW w:w="4678" w:type="dxa"/>
            <w:gridSpan w:val="2"/>
          </w:tcPr>
          <w:p w14:paraId="763E0248" w14:textId="77777777" w:rsidR="001D1107" w:rsidRPr="0076628A" w:rsidRDefault="001D1107" w:rsidP="001D1107">
            <w:pPr>
              <w:jc w:val="center"/>
              <w:rPr>
                <w:rFonts w:eastAsia="Calibri"/>
                <w:b/>
                <w:color w:val="000000"/>
                <w:sz w:val="22"/>
                <w:szCs w:val="22"/>
                <w:lang w:val="en-US"/>
              </w:rPr>
            </w:pPr>
          </w:p>
        </w:tc>
      </w:tr>
      <w:tr w:rsidR="001D1107" w:rsidRPr="0076628A" w14:paraId="2621E7A6" w14:textId="77777777" w:rsidTr="001D1107">
        <w:tc>
          <w:tcPr>
            <w:tcW w:w="4676" w:type="dxa"/>
            <w:gridSpan w:val="2"/>
            <w:hideMark/>
          </w:tcPr>
          <w:p w14:paraId="15777F85" w14:textId="77777777" w:rsidR="001D1107" w:rsidRPr="00881ACF" w:rsidRDefault="001D1107" w:rsidP="001D1107">
            <w:pPr>
              <w:numPr>
                <w:ilvl w:val="0"/>
                <w:numId w:val="21"/>
              </w:numPr>
              <w:tabs>
                <w:tab w:val="left" w:pos="2076"/>
              </w:tabs>
              <w:contextualSpacing/>
              <w:jc w:val="center"/>
              <w:rPr>
                <w:rFonts w:eastAsia="Calibri"/>
                <w:b/>
                <w:bCs/>
                <w:color w:val="000000"/>
                <w:sz w:val="22"/>
                <w:szCs w:val="22"/>
              </w:rPr>
            </w:pPr>
            <w:r w:rsidRPr="00881ACF">
              <w:rPr>
                <w:rFonts w:eastAsia="Calibri"/>
                <w:b/>
                <w:bCs/>
                <w:color w:val="000000"/>
                <w:sz w:val="22"/>
                <w:szCs w:val="22"/>
              </w:rPr>
              <w:t>Прочие условия соглашения</w:t>
            </w:r>
          </w:p>
        </w:tc>
        <w:tc>
          <w:tcPr>
            <w:tcW w:w="4678" w:type="dxa"/>
            <w:gridSpan w:val="2"/>
            <w:hideMark/>
          </w:tcPr>
          <w:p w14:paraId="2463DCFF" w14:textId="77777777" w:rsidR="001D1107" w:rsidRPr="0076628A" w:rsidRDefault="001D1107" w:rsidP="001D1107">
            <w:pPr>
              <w:jc w:val="center"/>
              <w:rPr>
                <w:rFonts w:eastAsia="Calibri"/>
                <w:b/>
                <w:color w:val="000000"/>
                <w:sz w:val="22"/>
                <w:szCs w:val="22"/>
                <w:lang w:val="en-US"/>
              </w:rPr>
            </w:pPr>
            <w:r w:rsidRPr="0076628A">
              <w:rPr>
                <w:rFonts w:eastAsia="Calibri"/>
                <w:b/>
                <w:color w:val="000000"/>
                <w:sz w:val="22"/>
                <w:szCs w:val="22"/>
                <w:lang w:val="en-US"/>
              </w:rPr>
              <w:t>7.    Miscellaneous</w:t>
            </w:r>
          </w:p>
        </w:tc>
      </w:tr>
      <w:tr w:rsidR="001D1107" w:rsidRPr="0076628A" w14:paraId="5DC561B0" w14:textId="77777777" w:rsidTr="001D1107">
        <w:tc>
          <w:tcPr>
            <w:tcW w:w="4676" w:type="dxa"/>
            <w:gridSpan w:val="2"/>
          </w:tcPr>
          <w:p w14:paraId="7DC089F1" w14:textId="77777777" w:rsidR="001D1107" w:rsidRPr="00881ACF" w:rsidRDefault="001D1107" w:rsidP="001D1107">
            <w:pPr>
              <w:jc w:val="both"/>
              <w:rPr>
                <w:rFonts w:eastAsia="Calibri"/>
                <w:bCs/>
                <w:color w:val="000000"/>
                <w:sz w:val="22"/>
                <w:szCs w:val="22"/>
              </w:rPr>
            </w:pPr>
          </w:p>
        </w:tc>
        <w:tc>
          <w:tcPr>
            <w:tcW w:w="4678" w:type="dxa"/>
            <w:gridSpan w:val="2"/>
          </w:tcPr>
          <w:p w14:paraId="5E78DD0F" w14:textId="77777777" w:rsidR="001D1107" w:rsidRPr="0076628A" w:rsidRDefault="001D1107" w:rsidP="001D1107">
            <w:pPr>
              <w:jc w:val="center"/>
              <w:rPr>
                <w:rFonts w:eastAsia="Calibri"/>
                <w:b/>
                <w:color w:val="000000"/>
                <w:sz w:val="22"/>
                <w:szCs w:val="22"/>
                <w:lang w:val="en-US"/>
              </w:rPr>
            </w:pPr>
          </w:p>
        </w:tc>
      </w:tr>
      <w:tr w:rsidR="001D1107" w:rsidRPr="0076628A" w14:paraId="406D7580" w14:textId="77777777" w:rsidTr="001D1107">
        <w:tc>
          <w:tcPr>
            <w:tcW w:w="4676" w:type="dxa"/>
            <w:gridSpan w:val="2"/>
            <w:hideMark/>
          </w:tcPr>
          <w:p w14:paraId="78418396" w14:textId="77777777" w:rsidR="001D1107" w:rsidRPr="00881ACF" w:rsidRDefault="001D1107" w:rsidP="001D1107">
            <w:pPr>
              <w:jc w:val="both"/>
              <w:rPr>
                <w:rFonts w:eastAsia="Calibri"/>
                <w:bCs/>
                <w:color w:val="000000"/>
                <w:sz w:val="22"/>
                <w:szCs w:val="22"/>
              </w:rPr>
            </w:pPr>
            <w:r w:rsidRPr="00881ACF">
              <w:rPr>
                <w:rFonts w:eastAsia="Calibri"/>
                <w:bCs/>
                <w:color w:val="000000"/>
                <w:sz w:val="22"/>
                <w:szCs w:val="22"/>
              </w:rPr>
              <w:t xml:space="preserve">7.1. </w:t>
            </w:r>
            <w:r w:rsidRPr="00881ACF">
              <w:rPr>
                <w:rFonts w:eastAsia="Calibri"/>
                <w:sz w:val="22"/>
                <w:szCs w:val="22"/>
              </w:rPr>
              <w:t>Настоящее Соглашение вступает в силу с даты подписания и действует до [].</w:t>
            </w:r>
            <w:r w:rsidRPr="00881ACF">
              <w:rPr>
                <w:rFonts w:eastAsia="Calibri"/>
                <w:bCs/>
                <w:color w:val="000000"/>
                <w:sz w:val="22"/>
                <w:szCs w:val="22"/>
              </w:rPr>
              <w:t xml:space="preserve"> </w:t>
            </w:r>
          </w:p>
        </w:tc>
        <w:tc>
          <w:tcPr>
            <w:tcW w:w="4678" w:type="dxa"/>
            <w:gridSpan w:val="2"/>
            <w:hideMark/>
          </w:tcPr>
          <w:p w14:paraId="04620BDB" w14:textId="77777777" w:rsidR="001D1107" w:rsidRPr="0076628A" w:rsidRDefault="001D1107" w:rsidP="001D1107">
            <w:pPr>
              <w:jc w:val="both"/>
              <w:rPr>
                <w:rFonts w:eastAsia="Calibri"/>
                <w:b/>
                <w:color w:val="000000"/>
                <w:sz w:val="22"/>
                <w:szCs w:val="22"/>
                <w:lang w:val="en-US"/>
              </w:rPr>
            </w:pPr>
            <w:r w:rsidRPr="0076628A">
              <w:rPr>
                <w:rFonts w:eastAsia="Calibri"/>
                <w:color w:val="000000"/>
                <w:sz w:val="22"/>
                <w:szCs w:val="22"/>
                <w:lang w:val="en-US"/>
              </w:rPr>
              <w:t xml:space="preserve">7.1. </w:t>
            </w:r>
            <w:r w:rsidRPr="0076628A">
              <w:rPr>
                <w:rFonts w:eastAsia="Calibri"/>
                <w:sz w:val="22"/>
                <w:szCs w:val="22"/>
                <w:lang w:val="en-US"/>
              </w:rPr>
              <w:t>This Agreement shall enter into force from the moment of its signing and shall be valid until.</w:t>
            </w:r>
            <w:r w:rsidRPr="0076628A">
              <w:rPr>
                <w:rFonts w:eastAsia="Calibri"/>
                <w:b/>
                <w:bCs/>
                <w:color w:val="000000"/>
                <w:sz w:val="22"/>
                <w:szCs w:val="22"/>
                <w:lang w:val="en-US"/>
              </w:rPr>
              <w:t xml:space="preserve"> [.].</w:t>
            </w:r>
          </w:p>
        </w:tc>
      </w:tr>
      <w:tr w:rsidR="001D1107" w:rsidRPr="0076628A" w14:paraId="670E1070" w14:textId="77777777" w:rsidTr="001D1107">
        <w:tc>
          <w:tcPr>
            <w:tcW w:w="4676" w:type="dxa"/>
            <w:gridSpan w:val="2"/>
          </w:tcPr>
          <w:p w14:paraId="42417808" w14:textId="77777777" w:rsidR="001D1107" w:rsidRPr="00881ACF" w:rsidRDefault="001D1107" w:rsidP="001D1107">
            <w:pPr>
              <w:jc w:val="both"/>
              <w:rPr>
                <w:rFonts w:eastAsia="Calibri"/>
                <w:bCs/>
                <w:color w:val="000000"/>
                <w:sz w:val="22"/>
                <w:szCs w:val="22"/>
              </w:rPr>
            </w:pPr>
          </w:p>
        </w:tc>
        <w:tc>
          <w:tcPr>
            <w:tcW w:w="4678" w:type="dxa"/>
            <w:gridSpan w:val="2"/>
          </w:tcPr>
          <w:p w14:paraId="64A69E26" w14:textId="77777777" w:rsidR="001D1107" w:rsidRPr="0076628A" w:rsidRDefault="001D1107" w:rsidP="001D1107">
            <w:pPr>
              <w:jc w:val="both"/>
              <w:rPr>
                <w:rFonts w:eastAsia="Calibri"/>
                <w:color w:val="000000"/>
                <w:sz w:val="22"/>
                <w:szCs w:val="22"/>
                <w:lang w:val="en-US"/>
              </w:rPr>
            </w:pPr>
          </w:p>
        </w:tc>
      </w:tr>
      <w:tr w:rsidR="001D1107" w:rsidRPr="000C0E31" w14:paraId="70BF9F28" w14:textId="77777777" w:rsidTr="001D1107">
        <w:tc>
          <w:tcPr>
            <w:tcW w:w="4676" w:type="dxa"/>
            <w:gridSpan w:val="2"/>
            <w:hideMark/>
          </w:tcPr>
          <w:p w14:paraId="21998376" w14:textId="77777777" w:rsidR="001D1107" w:rsidRPr="00881ACF" w:rsidRDefault="001D1107" w:rsidP="001D1107">
            <w:pPr>
              <w:jc w:val="both"/>
              <w:rPr>
                <w:rFonts w:eastAsia="Calibri"/>
                <w:bCs/>
                <w:color w:val="000000"/>
                <w:sz w:val="22"/>
                <w:szCs w:val="22"/>
              </w:rPr>
            </w:pPr>
            <w:r w:rsidRPr="00881ACF">
              <w:rPr>
                <w:rFonts w:eastAsia="Calibri"/>
                <w:bCs/>
                <w:color w:val="000000"/>
                <w:sz w:val="22"/>
                <w:szCs w:val="22"/>
              </w:rPr>
              <w:t>7.2.</w:t>
            </w:r>
            <w:r w:rsidRPr="00881ACF">
              <w:rPr>
                <w:rFonts w:eastAsia="Calibri"/>
                <w:sz w:val="22"/>
                <w:szCs w:val="22"/>
              </w:rPr>
              <w:t xml:space="preserve"> </w:t>
            </w:r>
            <w:r w:rsidRPr="00881ACF">
              <w:rPr>
                <w:rFonts w:eastAsia="Calibri"/>
                <w:bCs/>
                <w:color w:val="000000"/>
                <w:sz w:val="22"/>
                <w:szCs w:val="22"/>
              </w:rPr>
              <w:t>Мы надеемся, что данное письмо и приложения отвечают на все соответствующие вопросы. Однако просим сообщить нам как можно скорее, если Вам потребуются разъяснения.</w:t>
            </w:r>
          </w:p>
        </w:tc>
        <w:tc>
          <w:tcPr>
            <w:tcW w:w="4678" w:type="dxa"/>
            <w:gridSpan w:val="2"/>
            <w:hideMark/>
          </w:tcPr>
          <w:p w14:paraId="1955197D" w14:textId="77777777" w:rsidR="001D1107" w:rsidRPr="0076628A" w:rsidRDefault="001D1107" w:rsidP="001D1107">
            <w:pPr>
              <w:jc w:val="both"/>
              <w:rPr>
                <w:rFonts w:eastAsia="Calibri"/>
                <w:color w:val="000000"/>
                <w:sz w:val="22"/>
                <w:szCs w:val="22"/>
                <w:lang w:val="en-US"/>
              </w:rPr>
            </w:pPr>
            <w:r w:rsidRPr="0076628A">
              <w:rPr>
                <w:rFonts w:eastAsia="Calibri"/>
                <w:color w:val="000000"/>
                <w:sz w:val="22"/>
                <w:szCs w:val="22"/>
                <w:lang w:val="en-US"/>
              </w:rPr>
              <w:t>7.2. We hope this letter and the enclosures cover all relevant points, but please let us know as soon as possible if you require clarification.</w:t>
            </w:r>
          </w:p>
        </w:tc>
      </w:tr>
      <w:tr w:rsidR="001D1107" w:rsidRPr="000C0E31" w14:paraId="3194F096" w14:textId="77777777" w:rsidTr="001D1107">
        <w:tc>
          <w:tcPr>
            <w:tcW w:w="4676" w:type="dxa"/>
            <w:gridSpan w:val="2"/>
          </w:tcPr>
          <w:p w14:paraId="0249BE11" w14:textId="77777777" w:rsidR="001D1107" w:rsidRPr="000C0E31" w:rsidRDefault="001D1107" w:rsidP="001D1107">
            <w:pPr>
              <w:jc w:val="both"/>
              <w:rPr>
                <w:rFonts w:eastAsia="Calibri"/>
                <w:bCs/>
                <w:color w:val="000000"/>
                <w:sz w:val="22"/>
                <w:szCs w:val="22"/>
                <w:lang w:val="en-US"/>
              </w:rPr>
            </w:pPr>
          </w:p>
        </w:tc>
        <w:tc>
          <w:tcPr>
            <w:tcW w:w="4678" w:type="dxa"/>
            <w:gridSpan w:val="2"/>
          </w:tcPr>
          <w:p w14:paraId="620D4174" w14:textId="77777777" w:rsidR="001D1107" w:rsidRPr="0076628A" w:rsidRDefault="001D1107" w:rsidP="001D1107">
            <w:pPr>
              <w:jc w:val="center"/>
              <w:rPr>
                <w:rFonts w:eastAsia="Calibri"/>
                <w:b/>
                <w:color w:val="000000"/>
                <w:sz w:val="22"/>
                <w:szCs w:val="22"/>
                <w:lang w:val="en-US"/>
              </w:rPr>
            </w:pPr>
          </w:p>
        </w:tc>
      </w:tr>
      <w:tr w:rsidR="001D1107" w:rsidRPr="000C0E31" w14:paraId="51D1C343" w14:textId="77777777" w:rsidTr="001D1107">
        <w:tc>
          <w:tcPr>
            <w:tcW w:w="4676" w:type="dxa"/>
            <w:gridSpan w:val="2"/>
            <w:hideMark/>
          </w:tcPr>
          <w:p w14:paraId="39DE751F" w14:textId="77777777" w:rsidR="001D1107" w:rsidRPr="00881ACF" w:rsidRDefault="001D1107" w:rsidP="001D1107">
            <w:pPr>
              <w:jc w:val="both"/>
              <w:rPr>
                <w:rFonts w:eastAsia="Calibri"/>
                <w:bCs/>
                <w:color w:val="000000"/>
                <w:sz w:val="22"/>
                <w:szCs w:val="22"/>
              </w:rPr>
            </w:pPr>
            <w:r w:rsidRPr="00881ACF">
              <w:rPr>
                <w:rFonts w:eastAsia="Calibri"/>
                <w:bCs/>
                <w:color w:val="000000"/>
                <w:sz w:val="22"/>
                <w:szCs w:val="22"/>
              </w:rPr>
              <w:t>7.3. Прошу Вас подписать, проставить дату и возвратить прилагаемую копию настоящего письма в качестве подтверждения того, что Вы принимаете вышеуказанные условия и условия, содержащиеся в прилагаемых Условиях делового сотрудничества.</w:t>
            </w:r>
          </w:p>
          <w:p w14:paraId="263FFCCE" w14:textId="77777777" w:rsidR="001D1107" w:rsidRPr="00881ACF" w:rsidRDefault="001D1107" w:rsidP="001D1107">
            <w:pPr>
              <w:jc w:val="both"/>
              <w:rPr>
                <w:rFonts w:eastAsia="Calibri"/>
                <w:bCs/>
                <w:color w:val="000000"/>
                <w:sz w:val="22"/>
                <w:szCs w:val="22"/>
              </w:rPr>
            </w:pPr>
            <w:r w:rsidRPr="00881ACF">
              <w:rPr>
                <w:rFonts w:eastAsia="Calibri"/>
                <w:bCs/>
                <w:color w:val="000000"/>
                <w:sz w:val="22"/>
                <w:szCs w:val="22"/>
              </w:rPr>
              <w:t>Мы очень надеемся на сотрудничество с Вами по данному вопросу.</w:t>
            </w:r>
          </w:p>
        </w:tc>
        <w:tc>
          <w:tcPr>
            <w:tcW w:w="4678" w:type="dxa"/>
            <w:gridSpan w:val="2"/>
            <w:hideMark/>
          </w:tcPr>
          <w:p w14:paraId="7FD23CCE" w14:textId="77777777" w:rsidR="001D1107" w:rsidRPr="0076628A" w:rsidRDefault="001D1107" w:rsidP="001D1107">
            <w:pPr>
              <w:jc w:val="both"/>
              <w:rPr>
                <w:rFonts w:eastAsia="Calibri"/>
                <w:color w:val="000000"/>
                <w:sz w:val="22"/>
                <w:szCs w:val="22"/>
                <w:lang w:val="en-US"/>
              </w:rPr>
            </w:pPr>
            <w:r w:rsidRPr="0076628A">
              <w:rPr>
                <w:rFonts w:eastAsia="Calibri"/>
                <w:color w:val="000000"/>
                <w:sz w:val="22"/>
                <w:szCs w:val="22"/>
                <w:lang w:val="en-US"/>
              </w:rPr>
              <w:t>7.3. Please sign, date and return the enclosed copy of this letter as confirmation of your acceptance of the above terms and those contained in the enclosed Terms of Business.</w:t>
            </w:r>
          </w:p>
          <w:p w14:paraId="3F73A019" w14:textId="77777777" w:rsidR="001D1107" w:rsidRPr="0076628A" w:rsidRDefault="001D1107" w:rsidP="001D1107">
            <w:pPr>
              <w:jc w:val="both"/>
              <w:rPr>
                <w:rFonts w:eastAsia="Calibri"/>
                <w:color w:val="000000"/>
                <w:sz w:val="22"/>
                <w:szCs w:val="22"/>
                <w:lang w:val="en-US"/>
              </w:rPr>
            </w:pPr>
            <w:r w:rsidRPr="0076628A">
              <w:rPr>
                <w:rFonts w:eastAsia="Calibri"/>
                <w:color w:val="000000"/>
                <w:sz w:val="22"/>
                <w:szCs w:val="22"/>
                <w:lang w:val="en-US"/>
              </w:rPr>
              <w:t xml:space="preserve">We very much look forward to working with you on this matter. </w:t>
            </w:r>
          </w:p>
        </w:tc>
      </w:tr>
      <w:tr w:rsidR="001D1107" w:rsidRPr="000C0E31" w14:paraId="09657445" w14:textId="77777777" w:rsidTr="001D1107">
        <w:tc>
          <w:tcPr>
            <w:tcW w:w="4676" w:type="dxa"/>
            <w:gridSpan w:val="2"/>
          </w:tcPr>
          <w:p w14:paraId="773CB58E" w14:textId="77777777" w:rsidR="001D1107" w:rsidRPr="000C0E31" w:rsidRDefault="001D1107" w:rsidP="001D1107">
            <w:pPr>
              <w:jc w:val="both"/>
              <w:rPr>
                <w:rFonts w:eastAsia="Calibri"/>
                <w:bCs/>
                <w:color w:val="000000"/>
                <w:sz w:val="22"/>
                <w:szCs w:val="22"/>
                <w:lang w:val="en-US"/>
              </w:rPr>
            </w:pPr>
          </w:p>
        </w:tc>
        <w:tc>
          <w:tcPr>
            <w:tcW w:w="4678" w:type="dxa"/>
            <w:gridSpan w:val="2"/>
          </w:tcPr>
          <w:p w14:paraId="6F0E0F14" w14:textId="77777777" w:rsidR="001D1107" w:rsidRPr="0076628A" w:rsidRDefault="001D1107" w:rsidP="001D1107">
            <w:pPr>
              <w:jc w:val="center"/>
              <w:rPr>
                <w:rFonts w:eastAsia="Calibri"/>
                <w:b/>
                <w:color w:val="000000"/>
                <w:sz w:val="22"/>
                <w:szCs w:val="22"/>
                <w:lang w:val="en-US"/>
              </w:rPr>
            </w:pPr>
          </w:p>
        </w:tc>
      </w:tr>
      <w:tr w:rsidR="001D1107" w:rsidRPr="000C0E31" w14:paraId="7CEC26B3" w14:textId="77777777" w:rsidTr="001D1107">
        <w:tc>
          <w:tcPr>
            <w:tcW w:w="4676" w:type="dxa"/>
            <w:gridSpan w:val="2"/>
            <w:hideMark/>
          </w:tcPr>
          <w:p w14:paraId="142A343D" w14:textId="77777777" w:rsidR="001D1107" w:rsidRPr="00881ACF" w:rsidRDefault="001D1107" w:rsidP="001D1107">
            <w:pPr>
              <w:numPr>
                <w:ilvl w:val="0"/>
                <w:numId w:val="21"/>
              </w:numPr>
              <w:contextualSpacing/>
              <w:jc w:val="center"/>
              <w:rPr>
                <w:rFonts w:eastAsia="Calibri"/>
                <w:b/>
                <w:bCs/>
                <w:color w:val="000000"/>
                <w:sz w:val="22"/>
                <w:szCs w:val="22"/>
              </w:rPr>
            </w:pPr>
            <w:r w:rsidRPr="00881ACF">
              <w:rPr>
                <w:rFonts w:eastAsia="Calibri"/>
                <w:b/>
                <w:bCs/>
                <w:color w:val="000000"/>
                <w:sz w:val="22"/>
                <w:szCs w:val="22"/>
              </w:rPr>
              <w:t>Банковские реквизиты, адреса и подписи Сторон</w:t>
            </w:r>
          </w:p>
        </w:tc>
        <w:tc>
          <w:tcPr>
            <w:tcW w:w="4678" w:type="dxa"/>
            <w:gridSpan w:val="2"/>
            <w:hideMark/>
          </w:tcPr>
          <w:p w14:paraId="3222D257" w14:textId="77777777" w:rsidR="001D1107" w:rsidRPr="0076628A" w:rsidRDefault="001D1107" w:rsidP="001D1107">
            <w:pPr>
              <w:jc w:val="center"/>
              <w:rPr>
                <w:rFonts w:eastAsia="Calibri"/>
                <w:b/>
                <w:color w:val="000000"/>
                <w:sz w:val="22"/>
                <w:szCs w:val="22"/>
                <w:lang w:val="en-US"/>
              </w:rPr>
            </w:pPr>
            <w:r w:rsidRPr="0076628A">
              <w:rPr>
                <w:rFonts w:eastAsia="Calibri"/>
                <w:b/>
                <w:color w:val="000000"/>
                <w:sz w:val="22"/>
                <w:szCs w:val="22"/>
                <w:lang w:val="en-US"/>
              </w:rPr>
              <w:t>8.   Bank details, addresses and signatures of the Parties</w:t>
            </w:r>
          </w:p>
        </w:tc>
      </w:tr>
      <w:tr w:rsidR="001D1107" w:rsidRPr="000C0E31" w14:paraId="6E6CFC93" w14:textId="77777777" w:rsidTr="001D1107">
        <w:tc>
          <w:tcPr>
            <w:tcW w:w="4676" w:type="dxa"/>
            <w:gridSpan w:val="2"/>
          </w:tcPr>
          <w:p w14:paraId="0A958BBB" w14:textId="77777777" w:rsidR="001D1107" w:rsidRPr="000C0E31" w:rsidRDefault="001D1107" w:rsidP="001D1107">
            <w:pPr>
              <w:jc w:val="both"/>
              <w:rPr>
                <w:rFonts w:eastAsia="Calibri"/>
                <w:bCs/>
                <w:color w:val="000000"/>
                <w:sz w:val="22"/>
                <w:szCs w:val="22"/>
                <w:lang w:val="en-US"/>
              </w:rPr>
            </w:pPr>
          </w:p>
        </w:tc>
        <w:tc>
          <w:tcPr>
            <w:tcW w:w="4678" w:type="dxa"/>
            <w:gridSpan w:val="2"/>
          </w:tcPr>
          <w:p w14:paraId="261E2B39" w14:textId="77777777" w:rsidR="001D1107" w:rsidRPr="0076628A" w:rsidRDefault="001D1107" w:rsidP="001D1107">
            <w:pPr>
              <w:jc w:val="center"/>
              <w:rPr>
                <w:rFonts w:eastAsia="Calibri"/>
                <w:b/>
                <w:color w:val="000000"/>
                <w:sz w:val="22"/>
                <w:szCs w:val="22"/>
                <w:lang w:val="en-US"/>
              </w:rPr>
            </w:pPr>
          </w:p>
        </w:tc>
      </w:tr>
      <w:tr w:rsidR="001D1107" w:rsidRPr="0076628A" w14:paraId="319D80D8" w14:textId="77777777" w:rsidTr="001D1107">
        <w:tc>
          <w:tcPr>
            <w:tcW w:w="4676" w:type="dxa"/>
            <w:gridSpan w:val="2"/>
          </w:tcPr>
          <w:p w14:paraId="66228F8E" w14:textId="77777777" w:rsidR="001D1107" w:rsidRPr="00881ACF" w:rsidRDefault="001D1107" w:rsidP="001D1107">
            <w:pPr>
              <w:jc w:val="center"/>
              <w:rPr>
                <w:rFonts w:eastAsia="Calibri"/>
                <w:b/>
                <w:bCs/>
                <w:color w:val="000000"/>
                <w:sz w:val="22"/>
                <w:szCs w:val="22"/>
              </w:rPr>
            </w:pPr>
            <w:r w:rsidRPr="00881ACF">
              <w:rPr>
                <w:rFonts w:eastAsia="Calibri"/>
                <w:b/>
                <w:bCs/>
                <w:color w:val="000000"/>
                <w:sz w:val="22"/>
                <w:szCs w:val="22"/>
              </w:rPr>
              <w:t>ДОВЕРИТЕЛЬ (THE CLIENT)</w:t>
            </w:r>
          </w:p>
          <w:p w14:paraId="56EA3A0A" w14:textId="77777777" w:rsidR="001D1107" w:rsidRPr="00881ACF" w:rsidRDefault="001D1107" w:rsidP="001D1107">
            <w:pPr>
              <w:jc w:val="center"/>
              <w:rPr>
                <w:rFonts w:eastAsia="Calibri"/>
                <w:b/>
                <w:bCs/>
                <w:color w:val="000000"/>
                <w:sz w:val="22"/>
                <w:szCs w:val="22"/>
              </w:rPr>
            </w:pPr>
            <w:r w:rsidRPr="00881ACF">
              <w:rPr>
                <w:rFonts w:eastAsia="Calibri"/>
                <w:b/>
                <w:bCs/>
                <w:color w:val="000000"/>
                <w:sz w:val="22"/>
                <w:szCs w:val="22"/>
              </w:rPr>
              <w:t>[.]</w:t>
            </w:r>
          </w:p>
          <w:p w14:paraId="72C16A58" w14:textId="77777777" w:rsidR="001D1107" w:rsidRPr="00881ACF" w:rsidRDefault="001D1107" w:rsidP="001D1107">
            <w:pPr>
              <w:tabs>
                <w:tab w:val="left" w:pos="469"/>
              </w:tabs>
              <w:rPr>
                <w:rFonts w:eastAsia="Calibri"/>
                <w:sz w:val="22"/>
                <w:szCs w:val="22"/>
              </w:rPr>
            </w:pPr>
          </w:p>
        </w:tc>
        <w:tc>
          <w:tcPr>
            <w:tcW w:w="4678" w:type="dxa"/>
            <w:gridSpan w:val="2"/>
          </w:tcPr>
          <w:p w14:paraId="0119B493" w14:textId="77777777" w:rsidR="001D1107" w:rsidRPr="0076628A" w:rsidRDefault="001D1107" w:rsidP="001D1107">
            <w:pPr>
              <w:tabs>
                <w:tab w:val="left" w:pos="469"/>
              </w:tabs>
              <w:jc w:val="center"/>
              <w:rPr>
                <w:rFonts w:eastAsia="Calibri"/>
                <w:b/>
                <w:color w:val="000000"/>
                <w:sz w:val="22"/>
                <w:szCs w:val="22"/>
                <w:lang w:val="en-US"/>
              </w:rPr>
            </w:pPr>
            <w:r w:rsidRPr="0076628A">
              <w:rPr>
                <w:rFonts w:eastAsia="Calibri"/>
                <w:b/>
                <w:color w:val="000000"/>
                <w:sz w:val="22"/>
                <w:szCs w:val="22"/>
                <w:lang w:val="en-US"/>
              </w:rPr>
              <w:t>ФИРМА (THE FIRM)</w:t>
            </w:r>
          </w:p>
          <w:p w14:paraId="52310F98" w14:textId="77777777" w:rsidR="001D1107" w:rsidRPr="0076628A" w:rsidRDefault="001D1107" w:rsidP="001D1107">
            <w:pPr>
              <w:tabs>
                <w:tab w:val="left" w:pos="469"/>
              </w:tabs>
              <w:jc w:val="center"/>
              <w:rPr>
                <w:rFonts w:eastAsia="Calibri"/>
                <w:color w:val="000000"/>
                <w:sz w:val="22"/>
                <w:szCs w:val="22"/>
                <w:lang w:val="en-US"/>
              </w:rPr>
            </w:pPr>
          </w:p>
          <w:p w14:paraId="3F3009CB" w14:textId="77777777" w:rsidR="001D1107" w:rsidRPr="0076628A" w:rsidRDefault="001D1107" w:rsidP="001D1107">
            <w:pPr>
              <w:tabs>
                <w:tab w:val="left" w:pos="469"/>
              </w:tabs>
              <w:rPr>
                <w:rFonts w:eastAsia="Calibri"/>
                <w:b/>
                <w:color w:val="000000"/>
                <w:sz w:val="22"/>
                <w:szCs w:val="22"/>
                <w:lang w:val="en-US"/>
              </w:rPr>
            </w:pPr>
            <w:r w:rsidRPr="0076628A">
              <w:rPr>
                <w:rFonts w:eastAsia="Calibri"/>
                <w:b/>
                <w:sz w:val="22"/>
                <w:szCs w:val="22"/>
                <w:lang w:val="en-US"/>
              </w:rPr>
              <w:t>[.]</w:t>
            </w:r>
          </w:p>
          <w:p w14:paraId="30F4924E" w14:textId="77777777" w:rsidR="001D1107" w:rsidRPr="0076628A" w:rsidRDefault="001D1107" w:rsidP="001D1107">
            <w:pPr>
              <w:tabs>
                <w:tab w:val="left" w:pos="469"/>
              </w:tabs>
              <w:rPr>
                <w:rFonts w:eastAsia="Calibri"/>
                <w:b/>
                <w:color w:val="000000"/>
                <w:sz w:val="22"/>
                <w:szCs w:val="22"/>
                <w:lang w:val="en-US"/>
              </w:rPr>
            </w:pPr>
          </w:p>
        </w:tc>
      </w:tr>
      <w:tr w:rsidR="001D1107" w:rsidRPr="0076628A" w14:paraId="5432742B" w14:textId="77777777" w:rsidTr="001D1107">
        <w:tc>
          <w:tcPr>
            <w:tcW w:w="4676" w:type="dxa"/>
            <w:gridSpan w:val="2"/>
          </w:tcPr>
          <w:p w14:paraId="0264B564" w14:textId="77777777" w:rsidR="001D1107" w:rsidRPr="00881ACF" w:rsidRDefault="001D1107" w:rsidP="001D1107">
            <w:pPr>
              <w:jc w:val="center"/>
              <w:rPr>
                <w:rFonts w:eastAsia="Calibri"/>
                <w:b/>
                <w:bCs/>
                <w:color w:val="000000"/>
                <w:sz w:val="22"/>
                <w:szCs w:val="22"/>
              </w:rPr>
            </w:pPr>
          </w:p>
        </w:tc>
        <w:tc>
          <w:tcPr>
            <w:tcW w:w="4678" w:type="dxa"/>
            <w:gridSpan w:val="2"/>
          </w:tcPr>
          <w:p w14:paraId="6C8F656A" w14:textId="77777777" w:rsidR="001D1107" w:rsidRPr="0076628A" w:rsidRDefault="001D1107" w:rsidP="001D1107">
            <w:pPr>
              <w:tabs>
                <w:tab w:val="left" w:pos="469"/>
              </w:tabs>
              <w:jc w:val="center"/>
              <w:rPr>
                <w:rFonts w:eastAsia="Calibri"/>
                <w:b/>
                <w:color w:val="000000"/>
                <w:sz w:val="22"/>
                <w:szCs w:val="22"/>
                <w:lang w:val="en-US"/>
              </w:rPr>
            </w:pPr>
          </w:p>
        </w:tc>
      </w:tr>
      <w:tr w:rsidR="001D1107" w:rsidRPr="0076628A" w14:paraId="73373279" w14:textId="77777777" w:rsidTr="001D1107">
        <w:tc>
          <w:tcPr>
            <w:tcW w:w="4676" w:type="dxa"/>
            <w:gridSpan w:val="2"/>
          </w:tcPr>
          <w:p w14:paraId="2E9F6C51" w14:textId="77777777" w:rsidR="001D1107" w:rsidRPr="00881ACF" w:rsidRDefault="001D1107" w:rsidP="001D1107">
            <w:pPr>
              <w:jc w:val="center"/>
              <w:rPr>
                <w:rFonts w:eastAsia="Calibri"/>
                <w:b/>
                <w:bCs/>
                <w:color w:val="000000"/>
                <w:sz w:val="22"/>
                <w:szCs w:val="22"/>
              </w:rPr>
            </w:pPr>
            <w:r w:rsidRPr="00881ACF">
              <w:rPr>
                <w:rFonts w:eastAsia="Calibri"/>
                <w:b/>
                <w:bCs/>
                <w:color w:val="000000"/>
                <w:sz w:val="22"/>
                <w:szCs w:val="22"/>
              </w:rPr>
              <w:t>_______________________</w:t>
            </w:r>
          </w:p>
          <w:p w14:paraId="350B18F9" w14:textId="77777777" w:rsidR="001D1107" w:rsidRPr="00881ACF" w:rsidRDefault="001D1107" w:rsidP="001D1107">
            <w:pPr>
              <w:jc w:val="center"/>
              <w:rPr>
                <w:rFonts w:eastAsia="Calibri"/>
                <w:sz w:val="22"/>
                <w:szCs w:val="22"/>
              </w:rPr>
            </w:pPr>
            <w:r w:rsidRPr="00881ACF">
              <w:rPr>
                <w:rFonts w:eastAsia="Calibri"/>
                <w:sz w:val="22"/>
                <w:szCs w:val="22"/>
              </w:rPr>
              <w:t>[</w:t>
            </w:r>
            <w:proofErr w:type="spellStart"/>
            <w:r w:rsidRPr="00881ACF">
              <w:rPr>
                <w:rFonts w:eastAsia="Calibri"/>
                <w:sz w:val="22"/>
                <w:szCs w:val="22"/>
              </w:rPr>
              <w:t>Job</w:t>
            </w:r>
            <w:proofErr w:type="spellEnd"/>
            <w:r w:rsidRPr="00881ACF">
              <w:rPr>
                <w:rFonts w:eastAsia="Calibri"/>
                <w:sz w:val="22"/>
                <w:szCs w:val="22"/>
              </w:rPr>
              <w:t xml:space="preserve"> </w:t>
            </w:r>
            <w:proofErr w:type="spellStart"/>
            <w:r w:rsidRPr="00881ACF">
              <w:rPr>
                <w:rFonts w:eastAsia="Calibri"/>
                <w:sz w:val="22"/>
                <w:szCs w:val="22"/>
              </w:rPr>
              <w:t>Title</w:t>
            </w:r>
            <w:proofErr w:type="spellEnd"/>
            <w:r w:rsidRPr="00881ACF">
              <w:rPr>
                <w:rFonts w:eastAsia="Calibri"/>
                <w:sz w:val="22"/>
                <w:szCs w:val="22"/>
              </w:rPr>
              <w:t>]</w:t>
            </w:r>
          </w:p>
          <w:p w14:paraId="05C9CF1E" w14:textId="77777777" w:rsidR="001D1107" w:rsidRPr="00881ACF" w:rsidRDefault="001D1107" w:rsidP="001D1107">
            <w:pPr>
              <w:jc w:val="center"/>
              <w:rPr>
                <w:rFonts w:eastAsia="Calibri"/>
                <w:sz w:val="22"/>
                <w:szCs w:val="22"/>
              </w:rPr>
            </w:pPr>
          </w:p>
          <w:p w14:paraId="2A1B7064" w14:textId="77777777" w:rsidR="001D1107" w:rsidRPr="00881ACF" w:rsidRDefault="001D1107" w:rsidP="001D1107">
            <w:pPr>
              <w:jc w:val="center"/>
              <w:rPr>
                <w:rFonts w:eastAsia="Calibri"/>
                <w:sz w:val="22"/>
                <w:szCs w:val="22"/>
              </w:rPr>
            </w:pPr>
            <w:r w:rsidRPr="00881ACF">
              <w:rPr>
                <w:rFonts w:eastAsia="Calibri"/>
                <w:sz w:val="22"/>
                <w:szCs w:val="22"/>
              </w:rPr>
              <w:t>[</w:t>
            </w:r>
            <w:proofErr w:type="spellStart"/>
            <w:r w:rsidRPr="00881ACF">
              <w:rPr>
                <w:rFonts w:eastAsia="Calibri"/>
                <w:sz w:val="22"/>
                <w:szCs w:val="22"/>
              </w:rPr>
              <w:t>Name</w:t>
            </w:r>
            <w:proofErr w:type="spellEnd"/>
            <w:r w:rsidRPr="00881ACF">
              <w:rPr>
                <w:rFonts w:eastAsia="Calibri"/>
                <w:sz w:val="22"/>
                <w:szCs w:val="22"/>
              </w:rPr>
              <w:t>]</w:t>
            </w:r>
          </w:p>
          <w:p w14:paraId="79B37288" w14:textId="77777777" w:rsidR="001D1107" w:rsidRPr="00881ACF" w:rsidRDefault="001D1107" w:rsidP="001D1107">
            <w:pPr>
              <w:jc w:val="center"/>
              <w:rPr>
                <w:rFonts w:eastAsia="Calibri"/>
                <w:b/>
                <w:bCs/>
                <w:color w:val="000000"/>
                <w:sz w:val="22"/>
                <w:szCs w:val="22"/>
              </w:rPr>
            </w:pPr>
          </w:p>
        </w:tc>
        <w:tc>
          <w:tcPr>
            <w:tcW w:w="4678" w:type="dxa"/>
            <w:gridSpan w:val="2"/>
          </w:tcPr>
          <w:p w14:paraId="743DD32C" w14:textId="77777777" w:rsidR="001D1107" w:rsidRPr="0076628A" w:rsidRDefault="001D1107" w:rsidP="001D1107">
            <w:pPr>
              <w:tabs>
                <w:tab w:val="left" w:pos="469"/>
              </w:tabs>
              <w:jc w:val="center"/>
              <w:rPr>
                <w:rFonts w:eastAsia="Calibri"/>
                <w:b/>
                <w:color w:val="000000"/>
                <w:sz w:val="22"/>
                <w:szCs w:val="22"/>
                <w:lang w:val="en-US"/>
              </w:rPr>
            </w:pPr>
            <w:r w:rsidRPr="0076628A">
              <w:rPr>
                <w:rFonts w:eastAsia="Calibri"/>
                <w:b/>
                <w:color w:val="000000"/>
                <w:sz w:val="22"/>
                <w:szCs w:val="22"/>
                <w:lang w:val="en-US"/>
              </w:rPr>
              <w:t>_______________________</w:t>
            </w:r>
          </w:p>
          <w:p w14:paraId="02DB4449" w14:textId="77777777" w:rsidR="001D1107" w:rsidRPr="0076628A" w:rsidRDefault="001D1107" w:rsidP="001D1107">
            <w:pPr>
              <w:jc w:val="center"/>
              <w:rPr>
                <w:rFonts w:eastAsia="Calibri"/>
                <w:sz w:val="22"/>
                <w:szCs w:val="22"/>
                <w:lang w:val="en-US"/>
              </w:rPr>
            </w:pPr>
            <w:r w:rsidRPr="0076628A">
              <w:rPr>
                <w:rFonts w:eastAsia="Calibri"/>
                <w:sz w:val="22"/>
                <w:szCs w:val="22"/>
                <w:lang w:val="en-US"/>
              </w:rPr>
              <w:t>[Job Title]</w:t>
            </w:r>
          </w:p>
          <w:p w14:paraId="30D75D64" w14:textId="77777777" w:rsidR="001D1107" w:rsidRPr="0076628A" w:rsidRDefault="001D1107" w:rsidP="001D1107">
            <w:pPr>
              <w:jc w:val="center"/>
              <w:rPr>
                <w:rFonts w:eastAsia="Calibri"/>
                <w:sz w:val="22"/>
                <w:szCs w:val="22"/>
                <w:lang w:val="en-US"/>
              </w:rPr>
            </w:pPr>
          </w:p>
          <w:p w14:paraId="51269A00" w14:textId="77777777" w:rsidR="001D1107" w:rsidRPr="0076628A" w:rsidRDefault="001D1107" w:rsidP="001D1107">
            <w:pPr>
              <w:jc w:val="center"/>
              <w:rPr>
                <w:rFonts w:eastAsia="Calibri"/>
                <w:sz w:val="22"/>
                <w:szCs w:val="22"/>
                <w:lang w:val="en-US"/>
              </w:rPr>
            </w:pPr>
            <w:r w:rsidRPr="0076628A">
              <w:rPr>
                <w:rFonts w:eastAsia="Calibri"/>
                <w:sz w:val="22"/>
                <w:szCs w:val="22"/>
                <w:lang w:val="en-US"/>
              </w:rPr>
              <w:t>[Name]</w:t>
            </w:r>
          </w:p>
          <w:p w14:paraId="50EEC638" w14:textId="77777777" w:rsidR="001D1107" w:rsidRPr="0076628A" w:rsidRDefault="001D1107" w:rsidP="001D1107">
            <w:pPr>
              <w:tabs>
                <w:tab w:val="left" w:pos="469"/>
              </w:tabs>
              <w:jc w:val="center"/>
              <w:rPr>
                <w:rFonts w:eastAsia="Calibri"/>
                <w:b/>
                <w:color w:val="000000"/>
                <w:sz w:val="22"/>
                <w:szCs w:val="22"/>
                <w:lang w:val="en-US"/>
              </w:rPr>
            </w:pPr>
          </w:p>
        </w:tc>
      </w:tr>
      <w:tr w:rsidR="001D1107" w:rsidRPr="0076628A" w14:paraId="6492E14A" w14:textId="77777777" w:rsidTr="001D1107">
        <w:tc>
          <w:tcPr>
            <w:tcW w:w="4676" w:type="dxa"/>
            <w:gridSpan w:val="2"/>
          </w:tcPr>
          <w:p w14:paraId="27984DE2" w14:textId="77777777" w:rsidR="001D1107" w:rsidRPr="00881ACF" w:rsidRDefault="001D1107" w:rsidP="001D1107">
            <w:pPr>
              <w:jc w:val="center"/>
              <w:rPr>
                <w:rFonts w:eastAsia="Calibri"/>
                <w:b/>
                <w:bCs/>
                <w:color w:val="000000"/>
                <w:sz w:val="22"/>
                <w:szCs w:val="22"/>
              </w:rPr>
            </w:pPr>
          </w:p>
        </w:tc>
        <w:tc>
          <w:tcPr>
            <w:tcW w:w="4678" w:type="dxa"/>
            <w:gridSpan w:val="2"/>
          </w:tcPr>
          <w:p w14:paraId="18F0AFBF" w14:textId="77777777" w:rsidR="001D1107" w:rsidRPr="0076628A" w:rsidRDefault="001D1107" w:rsidP="001D1107">
            <w:pPr>
              <w:tabs>
                <w:tab w:val="left" w:pos="469"/>
              </w:tabs>
              <w:jc w:val="center"/>
              <w:rPr>
                <w:rFonts w:eastAsia="Calibri"/>
                <w:b/>
                <w:color w:val="000000"/>
                <w:sz w:val="22"/>
                <w:szCs w:val="22"/>
                <w:lang w:val="en-US"/>
              </w:rPr>
            </w:pPr>
          </w:p>
        </w:tc>
      </w:tr>
    </w:tbl>
    <w:p w14:paraId="71D9C8D8" w14:textId="77777777" w:rsidR="001D1107" w:rsidRPr="00881ACF" w:rsidRDefault="001D1107" w:rsidP="001D1107">
      <w:pPr>
        <w:autoSpaceDE w:val="0"/>
        <w:autoSpaceDN w:val="0"/>
        <w:adjustRightInd w:val="0"/>
        <w:spacing w:after="0" w:line="240" w:lineRule="auto"/>
        <w:jc w:val="both"/>
        <w:rPr>
          <w:rFonts w:ascii="Times New Roman" w:eastAsia="Times New Roman" w:hAnsi="Times New Roman" w:cs="Times New Roman"/>
          <w:color w:val="000000"/>
        </w:rPr>
      </w:pPr>
    </w:p>
    <w:p w14:paraId="4AFAF510" w14:textId="77777777" w:rsidR="00B6654C" w:rsidRPr="00881ACF" w:rsidRDefault="001D1107" w:rsidP="001D1107">
      <w:pPr>
        <w:pStyle w:val="Default"/>
        <w:jc w:val="both"/>
        <w:rPr>
          <w:sz w:val="22"/>
          <w:szCs w:val="22"/>
        </w:rPr>
      </w:pPr>
      <w:r w:rsidRPr="00881ACF">
        <w:rPr>
          <w:rFonts w:eastAsia="Calibri"/>
          <w:color w:val="auto"/>
          <w:sz w:val="22"/>
          <w:szCs w:val="22"/>
        </w:rPr>
        <w:t xml:space="preserve">*Примечание: Данный проект договора является примерной. Условия проекта договора стороны могут изменять в соответствии с </w:t>
      </w:r>
      <w:r w:rsidRPr="00881ACF">
        <w:rPr>
          <w:rFonts w:eastAsia="Calibri"/>
          <w:color w:val="auto"/>
          <w:sz w:val="22"/>
          <w:szCs w:val="22"/>
          <w:lang w:eastAsia="en-GB"/>
        </w:rPr>
        <w:t>предъявляемым к аналогичным сделкам требованиям и международному опыту, соблюдая при этом, требования и критерии основных условий конкурса (ценовая часть, о</w:t>
      </w:r>
    </w:p>
    <w:sectPr w:rsidR="00B6654C" w:rsidRPr="00881ACF" w:rsidSect="00F347AC">
      <w:footerReference w:type="even" r:id="rId11"/>
      <w:pgSz w:w="11906" w:h="16838"/>
      <w:pgMar w:top="851"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DDCF" w16cex:dateUtc="2021-03-30T12:2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707D5" w14:textId="77777777" w:rsidR="0069766B" w:rsidRDefault="0069766B" w:rsidP="007753BB">
      <w:pPr>
        <w:spacing w:after="0" w:line="240" w:lineRule="auto"/>
      </w:pPr>
      <w:r>
        <w:separator/>
      </w:r>
    </w:p>
  </w:endnote>
  <w:endnote w:type="continuationSeparator" w:id="0">
    <w:p w14:paraId="178677AE" w14:textId="77777777" w:rsidR="0069766B" w:rsidRDefault="0069766B" w:rsidP="0077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0"/>
    <w:family w:val="swiss"/>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8E2E3" w14:textId="77777777" w:rsidR="00881ACF" w:rsidRDefault="00881ACF" w:rsidP="001D43D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14:paraId="4134E0B4" w14:textId="77777777" w:rsidR="00881ACF" w:rsidRDefault="00881ACF" w:rsidP="001D43D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A6773" w14:textId="77777777" w:rsidR="0069766B" w:rsidRDefault="0069766B" w:rsidP="007753BB">
      <w:pPr>
        <w:spacing w:after="0" w:line="240" w:lineRule="auto"/>
      </w:pPr>
      <w:r>
        <w:separator/>
      </w:r>
    </w:p>
  </w:footnote>
  <w:footnote w:type="continuationSeparator" w:id="0">
    <w:p w14:paraId="429A6F09" w14:textId="77777777" w:rsidR="0069766B" w:rsidRDefault="0069766B" w:rsidP="00775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8195F29"/>
    <w:multiLevelType w:val="hybridMultilevel"/>
    <w:tmpl w:val="7C044A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D1916"/>
    <w:multiLevelType w:val="hybridMultilevel"/>
    <w:tmpl w:val="B25E404C"/>
    <w:lvl w:ilvl="0" w:tplc="8968BD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51D8E"/>
    <w:multiLevelType w:val="multilevel"/>
    <w:tmpl w:val="EE86348A"/>
    <w:lvl w:ilvl="0">
      <w:start w:val="4"/>
      <w:numFmt w:val="decimal"/>
      <w:lvlText w:val="%1"/>
      <w:lvlJc w:val="left"/>
      <w:pPr>
        <w:ind w:left="360" w:hanging="360"/>
      </w:pPr>
      <w:rPr>
        <w:rFonts w:eastAsia="Calibri" w:hint="default"/>
        <w:color w:val="auto"/>
      </w:rPr>
    </w:lvl>
    <w:lvl w:ilvl="1">
      <w:start w:val="6"/>
      <w:numFmt w:val="decimal"/>
      <w:lvlText w:val="%1.%2"/>
      <w:lvlJc w:val="left"/>
      <w:pPr>
        <w:ind w:left="623" w:hanging="360"/>
      </w:pPr>
      <w:rPr>
        <w:rFonts w:eastAsia="Calibri" w:hint="default"/>
        <w:color w:val="auto"/>
      </w:rPr>
    </w:lvl>
    <w:lvl w:ilvl="2">
      <w:start w:val="1"/>
      <w:numFmt w:val="decimal"/>
      <w:lvlText w:val="%1.%2.%3"/>
      <w:lvlJc w:val="left"/>
      <w:pPr>
        <w:ind w:left="1246" w:hanging="720"/>
      </w:pPr>
      <w:rPr>
        <w:rFonts w:eastAsia="Calibri" w:hint="default"/>
        <w:color w:val="auto"/>
      </w:rPr>
    </w:lvl>
    <w:lvl w:ilvl="3">
      <w:start w:val="1"/>
      <w:numFmt w:val="decimal"/>
      <w:lvlText w:val="%1.%2.%3.%4"/>
      <w:lvlJc w:val="left"/>
      <w:pPr>
        <w:ind w:left="1509" w:hanging="720"/>
      </w:pPr>
      <w:rPr>
        <w:rFonts w:eastAsia="Calibri" w:hint="default"/>
        <w:color w:val="auto"/>
      </w:rPr>
    </w:lvl>
    <w:lvl w:ilvl="4">
      <w:start w:val="1"/>
      <w:numFmt w:val="decimal"/>
      <w:lvlText w:val="%1.%2.%3.%4.%5"/>
      <w:lvlJc w:val="left"/>
      <w:pPr>
        <w:ind w:left="2132" w:hanging="1080"/>
      </w:pPr>
      <w:rPr>
        <w:rFonts w:eastAsia="Calibri" w:hint="default"/>
        <w:color w:val="auto"/>
      </w:rPr>
    </w:lvl>
    <w:lvl w:ilvl="5">
      <w:start w:val="1"/>
      <w:numFmt w:val="decimal"/>
      <w:lvlText w:val="%1.%2.%3.%4.%5.%6"/>
      <w:lvlJc w:val="left"/>
      <w:pPr>
        <w:ind w:left="2395" w:hanging="1080"/>
      </w:pPr>
      <w:rPr>
        <w:rFonts w:eastAsia="Calibri" w:hint="default"/>
        <w:color w:val="auto"/>
      </w:rPr>
    </w:lvl>
    <w:lvl w:ilvl="6">
      <w:start w:val="1"/>
      <w:numFmt w:val="decimal"/>
      <w:lvlText w:val="%1.%2.%3.%4.%5.%6.%7"/>
      <w:lvlJc w:val="left"/>
      <w:pPr>
        <w:ind w:left="3018" w:hanging="1440"/>
      </w:pPr>
      <w:rPr>
        <w:rFonts w:eastAsia="Calibri" w:hint="default"/>
        <w:color w:val="auto"/>
      </w:rPr>
    </w:lvl>
    <w:lvl w:ilvl="7">
      <w:start w:val="1"/>
      <w:numFmt w:val="decimal"/>
      <w:lvlText w:val="%1.%2.%3.%4.%5.%6.%7.%8"/>
      <w:lvlJc w:val="left"/>
      <w:pPr>
        <w:ind w:left="3281" w:hanging="1440"/>
      </w:pPr>
      <w:rPr>
        <w:rFonts w:eastAsia="Calibri" w:hint="default"/>
        <w:color w:val="auto"/>
      </w:rPr>
    </w:lvl>
    <w:lvl w:ilvl="8">
      <w:start w:val="1"/>
      <w:numFmt w:val="decimal"/>
      <w:lvlText w:val="%1.%2.%3.%4.%5.%6.%7.%8.%9"/>
      <w:lvlJc w:val="left"/>
      <w:pPr>
        <w:ind w:left="3904" w:hanging="1800"/>
      </w:pPr>
      <w:rPr>
        <w:rFonts w:eastAsia="Calibri" w:hint="default"/>
        <w:color w:val="auto"/>
      </w:rPr>
    </w:lvl>
  </w:abstractNum>
  <w:abstractNum w:abstractNumId="4">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26D5F54"/>
    <w:multiLevelType w:val="hybridMultilevel"/>
    <w:tmpl w:val="E6F010B8"/>
    <w:lvl w:ilvl="0" w:tplc="B4D496E4">
      <w:start w:val="1"/>
      <w:numFmt w:val="bullet"/>
      <w:lvlText w:val="•"/>
      <w:lvlJc w:val="left"/>
      <w:pPr>
        <w:tabs>
          <w:tab w:val="num" w:pos="720"/>
        </w:tabs>
        <w:ind w:left="720" w:hanging="360"/>
      </w:pPr>
      <w:rPr>
        <w:rFonts w:ascii="Arial" w:hAnsi="Arial" w:hint="default"/>
      </w:rPr>
    </w:lvl>
    <w:lvl w:ilvl="1" w:tplc="41305C86" w:tentative="1">
      <w:start w:val="1"/>
      <w:numFmt w:val="bullet"/>
      <w:lvlText w:val="•"/>
      <w:lvlJc w:val="left"/>
      <w:pPr>
        <w:tabs>
          <w:tab w:val="num" w:pos="1440"/>
        </w:tabs>
        <w:ind w:left="1440" w:hanging="360"/>
      </w:pPr>
      <w:rPr>
        <w:rFonts w:ascii="Arial" w:hAnsi="Arial" w:hint="default"/>
      </w:rPr>
    </w:lvl>
    <w:lvl w:ilvl="2" w:tplc="E03E255A" w:tentative="1">
      <w:start w:val="1"/>
      <w:numFmt w:val="bullet"/>
      <w:lvlText w:val="•"/>
      <w:lvlJc w:val="left"/>
      <w:pPr>
        <w:tabs>
          <w:tab w:val="num" w:pos="2160"/>
        </w:tabs>
        <w:ind w:left="2160" w:hanging="360"/>
      </w:pPr>
      <w:rPr>
        <w:rFonts w:ascii="Arial" w:hAnsi="Arial" w:hint="default"/>
      </w:rPr>
    </w:lvl>
    <w:lvl w:ilvl="3" w:tplc="5A3C2D7A" w:tentative="1">
      <w:start w:val="1"/>
      <w:numFmt w:val="bullet"/>
      <w:lvlText w:val="•"/>
      <w:lvlJc w:val="left"/>
      <w:pPr>
        <w:tabs>
          <w:tab w:val="num" w:pos="2880"/>
        </w:tabs>
        <w:ind w:left="2880" w:hanging="360"/>
      </w:pPr>
      <w:rPr>
        <w:rFonts w:ascii="Arial" w:hAnsi="Arial" w:hint="default"/>
      </w:rPr>
    </w:lvl>
    <w:lvl w:ilvl="4" w:tplc="EBEC4F78" w:tentative="1">
      <w:start w:val="1"/>
      <w:numFmt w:val="bullet"/>
      <w:lvlText w:val="•"/>
      <w:lvlJc w:val="left"/>
      <w:pPr>
        <w:tabs>
          <w:tab w:val="num" w:pos="3600"/>
        </w:tabs>
        <w:ind w:left="3600" w:hanging="360"/>
      </w:pPr>
      <w:rPr>
        <w:rFonts w:ascii="Arial" w:hAnsi="Arial" w:hint="default"/>
      </w:rPr>
    </w:lvl>
    <w:lvl w:ilvl="5" w:tplc="45EA8BD8" w:tentative="1">
      <w:start w:val="1"/>
      <w:numFmt w:val="bullet"/>
      <w:lvlText w:val="•"/>
      <w:lvlJc w:val="left"/>
      <w:pPr>
        <w:tabs>
          <w:tab w:val="num" w:pos="4320"/>
        </w:tabs>
        <w:ind w:left="4320" w:hanging="360"/>
      </w:pPr>
      <w:rPr>
        <w:rFonts w:ascii="Arial" w:hAnsi="Arial" w:hint="default"/>
      </w:rPr>
    </w:lvl>
    <w:lvl w:ilvl="6" w:tplc="467456F6" w:tentative="1">
      <w:start w:val="1"/>
      <w:numFmt w:val="bullet"/>
      <w:lvlText w:val="•"/>
      <w:lvlJc w:val="left"/>
      <w:pPr>
        <w:tabs>
          <w:tab w:val="num" w:pos="5040"/>
        </w:tabs>
        <w:ind w:left="5040" w:hanging="360"/>
      </w:pPr>
      <w:rPr>
        <w:rFonts w:ascii="Arial" w:hAnsi="Arial" w:hint="default"/>
      </w:rPr>
    </w:lvl>
    <w:lvl w:ilvl="7" w:tplc="8286F03A" w:tentative="1">
      <w:start w:val="1"/>
      <w:numFmt w:val="bullet"/>
      <w:lvlText w:val="•"/>
      <w:lvlJc w:val="left"/>
      <w:pPr>
        <w:tabs>
          <w:tab w:val="num" w:pos="5760"/>
        </w:tabs>
        <w:ind w:left="5760" w:hanging="360"/>
      </w:pPr>
      <w:rPr>
        <w:rFonts w:ascii="Arial" w:hAnsi="Arial" w:hint="default"/>
      </w:rPr>
    </w:lvl>
    <w:lvl w:ilvl="8" w:tplc="9760ACC2" w:tentative="1">
      <w:start w:val="1"/>
      <w:numFmt w:val="bullet"/>
      <w:lvlText w:val="•"/>
      <w:lvlJc w:val="left"/>
      <w:pPr>
        <w:tabs>
          <w:tab w:val="num" w:pos="6480"/>
        </w:tabs>
        <w:ind w:left="6480" w:hanging="360"/>
      </w:pPr>
      <w:rPr>
        <w:rFonts w:ascii="Arial" w:hAnsi="Arial" w:hint="default"/>
      </w:rPr>
    </w:lvl>
  </w:abstractNum>
  <w:abstractNum w:abstractNumId="6">
    <w:nsid w:val="23FA7837"/>
    <w:multiLevelType w:val="hybridMultilevel"/>
    <w:tmpl w:val="530C6D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A1516B8"/>
    <w:multiLevelType w:val="hybridMultilevel"/>
    <w:tmpl w:val="18E2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B4B6E"/>
    <w:multiLevelType w:val="multilevel"/>
    <w:tmpl w:val="61F43DC6"/>
    <w:lvl w:ilvl="0">
      <w:start w:val="1"/>
      <w:numFmt w:val="upperRoman"/>
      <w:lvlText w:val="%1."/>
      <w:lvlJc w:val="left"/>
      <w:pPr>
        <w:ind w:left="3338"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2B9C281C"/>
    <w:multiLevelType w:val="multilevel"/>
    <w:tmpl w:val="B4443A7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90296C"/>
    <w:multiLevelType w:val="hybridMultilevel"/>
    <w:tmpl w:val="7B608B6A"/>
    <w:lvl w:ilvl="0" w:tplc="C5B68C80">
      <w:start w:val="1"/>
      <w:numFmt w:val="bullet"/>
      <w:lvlText w:val="•"/>
      <w:lvlJc w:val="left"/>
      <w:pPr>
        <w:tabs>
          <w:tab w:val="num" w:pos="720"/>
        </w:tabs>
        <w:ind w:left="720" w:hanging="360"/>
      </w:pPr>
      <w:rPr>
        <w:rFonts w:ascii="Arial" w:hAnsi="Arial" w:hint="default"/>
      </w:rPr>
    </w:lvl>
    <w:lvl w:ilvl="1" w:tplc="728E43A0">
      <w:start w:val="1"/>
      <w:numFmt w:val="bullet"/>
      <w:lvlText w:val="•"/>
      <w:lvlJc w:val="left"/>
      <w:pPr>
        <w:tabs>
          <w:tab w:val="num" w:pos="1440"/>
        </w:tabs>
        <w:ind w:left="1440" w:hanging="360"/>
      </w:pPr>
      <w:rPr>
        <w:rFonts w:ascii="Arial" w:hAnsi="Arial" w:hint="default"/>
      </w:rPr>
    </w:lvl>
    <w:lvl w:ilvl="2" w:tplc="9CC0F3DA">
      <w:start w:val="1"/>
      <w:numFmt w:val="bullet"/>
      <w:lvlText w:val="•"/>
      <w:lvlJc w:val="left"/>
      <w:pPr>
        <w:tabs>
          <w:tab w:val="num" w:pos="2160"/>
        </w:tabs>
        <w:ind w:left="2160" w:hanging="360"/>
      </w:pPr>
      <w:rPr>
        <w:rFonts w:ascii="Arial" w:hAnsi="Arial" w:hint="default"/>
      </w:rPr>
    </w:lvl>
    <w:lvl w:ilvl="3" w:tplc="8AF43838" w:tentative="1">
      <w:start w:val="1"/>
      <w:numFmt w:val="bullet"/>
      <w:lvlText w:val="•"/>
      <w:lvlJc w:val="left"/>
      <w:pPr>
        <w:tabs>
          <w:tab w:val="num" w:pos="2880"/>
        </w:tabs>
        <w:ind w:left="2880" w:hanging="360"/>
      </w:pPr>
      <w:rPr>
        <w:rFonts w:ascii="Arial" w:hAnsi="Arial" w:hint="default"/>
      </w:rPr>
    </w:lvl>
    <w:lvl w:ilvl="4" w:tplc="4EFED46A" w:tentative="1">
      <w:start w:val="1"/>
      <w:numFmt w:val="bullet"/>
      <w:lvlText w:val="•"/>
      <w:lvlJc w:val="left"/>
      <w:pPr>
        <w:tabs>
          <w:tab w:val="num" w:pos="3600"/>
        </w:tabs>
        <w:ind w:left="3600" w:hanging="360"/>
      </w:pPr>
      <w:rPr>
        <w:rFonts w:ascii="Arial" w:hAnsi="Arial" w:hint="default"/>
      </w:rPr>
    </w:lvl>
    <w:lvl w:ilvl="5" w:tplc="965488C6" w:tentative="1">
      <w:start w:val="1"/>
      <w:numFmt w:val="bullet"/>
      <w:lvlText w:val="•"/>
      <w:lvlJc w:val="left"/>
      <w:pPr>
        <w:tabs>
          <w:tab w:val="num" w:pos="4320"/>
        </w:tabs>
        <w:ind w:left="4320" w:hanging="360"/>
      </w:pPr>
      <w:rPr>
        <w:rFonts w:ascii="Arial" w:hAnsi="Arial" w:hint="default"/>
      </w:rPr>
    </w:lvl>
    <w:lvl w:ilvl="6" w:tplc="B04033D8" w:tentative="1">
      <w:start w:val="1"/>
      <w:numFmt w:val="bullet"/>
      <w:lvlText w:val="•"/>
      <w:lvlJc w:val="left"/>
      <w:pPr>
        <w:tabs>
          <w:tab w:val="num" w:pos="5040"/>
        </w:tabs>
        <w:ind w:left="5040" w:hanging="360"/>
      </w:pPr>
      <w:rPr>
        <w:rFonts w:ascii="Arial" w:hAnsi="Arial" w:hint="default"/>
      </w:rPr>
    </w:lvl>
    <w:lvl w:ilvl="7" w:tplc="6094881A" w:tentative="1">
      <w:start w:val="1"/>
      <w:numFmt w:val="bullet"/>
      <w:lvlText w:val="•"/>
      <w:lvlJc w:val="left"/>
      <w:pPr>
        <w:tabs>
          <w:tab w:val="num" w:pos="5760"/>
        </w:tabs>
        <w:ind w:left="5760" w:hanging="360"/>
      </w:pPr>
      <w:rPr>
        <w:rFonts w:ascii="Arial" w:hAnsi="Arial" w:hint="default"/>
      </w:rPr>
    </w:lvl>
    <w:lvl w:ilvl="8" w:tplc="CF3472BA" w:tentative="1">
      <w:start w:val="1"/>
      <w:numFmt w:val="bullet"/>
      <w:lvlText w:val="•"/>
      <w:lvlJc w:val="left"/>
      <w:pPr>
        <w:tabs>
          <w:tab w:val="num" w:pos="6480"/>
        </w:tabs>
        <w:ind w:left="6480" w:hanging="360"/>
      </w:pPr>
      <w:rPr>
        <w:rFonts w:ascii="Arial" w:hAnsi="Arial" w:hint="default"/>
      </w:rPr>
    </w:lvl>
  </w:abstractNum>
  <w:abstractNum w:abstractNumId="11">
    <w:nsid w:val="459C3AC8"/>
    <w:multiLevelType w:val="hybridMultilevel"/>
    <w:tmpl w:val="C03690F2"/>
    <w:lvl w:ilvl="0" w:tplc="10B07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D241A4"/>
    <w:multiLevelType w:val="hybridMultilevel"/>
    <w:tmpl w:val="FA0658D4"/>
    <w:lvl w:ilvl="0" w:tplc="FC526CE2">
      <w:start w:val="5"/>
      <w:numFmt w:val="decimal"/>
      <w:lvlText w:val="%1."/>
      <w:lvlJc w:val="left"/>
      <w:pPr>
        <w:ind w:left="720" w:hanging="360"/>
      </w:pPr>
      <w:rPr>
        <w:rFonts w:hint="default"/>
      </w:rPr>
    </w:lvl>
    <w:lvl w:ilvl="1" w:tplc="B9BAAB22" w:tentative="1">
      <w:start w:val="1"/>
      <w:numFmt w:val="lowerLetter"/>
      <w:lvlText w:val="%2."/>
      <w:lvlJc w:val="left"/>
      <w:pPr>
        <w:ind w:left="1440" w:hanging="360"/>
      </w:pPr>
    </w:lvl>
    <w:lvl w:ilvl="2" w:tplc="C786E9F8" w:tentative="1">
      <w:start w:val="1"/>
      <w:numFmt w:val="lowerRoman"/>
      <w:lvlText w:val="%3."/>
      <w:lvlJc w:val="right"/>
      <w:pPr>
        <w:ind w:left="2160" w:hanging="180"/>
      </w:pPr>
    </w:lvl>
    <w:lvl w:ilvl="3" w:tplc="62B42DE4" w:tentative="1">
      <w:start w:val="1"/>
      <w:numFmt w:val="decimal"/>
      <w:lvlText w:val="%4."/>
      <w:lvlJc w:val="left"/>
      <w:pPr>
        <w:ind w:left="2880" w:hanging="360"/>
      </w:pPr>
    </w:lvl>
    <w:lvl w:ilvl="4" w:tplc="136EC5D6" w:tentative="1">
      <w:start w:val="1"/>
      <w:numFmt w:val="lowerLetter"/>
      <w:lvlText w:val="%5."/>
      <w:lvlJc w:val="left"/>
      <w:pPr>
        <w:ind w:left="3600" w:hanging="360"/>
      </w:pPr>
    </w:lvl>
    <w:lvl w:ilvl="5" w:tplc="23E4511E" w:tentative="1">
      <w:start w:val="1"/>
      <w:numFmt w:val="lowerRoman"/>
      <w:lvlText w:val="%6."/>
      <w:lvlJc w:val="right"/>
      <w:pPr>
        <w:ind w:left="4320" w:hanging="180"/>
      </w:pPr>
    </w:lvl>
    <w:lvl w:ilvl="6" w:tplc="4B7408B2" w:tentative="1">
      <w:start w:val="1"/>
      <w:numFmt w:val="decimal"/>
      <w:lvlText w:val="%7."/>
      <w:lvlJc w:val="left"/>
      <w:pPr>
        <w:ind w:left="5040" w:hanging="360"/>
      </w:pPr>
    </w:lvl>
    <w:lvl w:ilvl="7" w:tplc="DD7EDEC6" w:tentative="1">
      <w:start w:val="1"/>
      <w:numFmt w:val="lowerLetter"/>
      <w:lvlText w:val="%8."/>
      <w:lvlJc w:val="left"/>
      <w:pPr>
        <w:ind w:left="5760" w:hanging="360"/>
      </w:pPr>
    </w:lvl>
    <w:lvl w:ilvl="8" w:tplc="E3B09DC6" w:tentative="1">
      <w:start w:val="1"/>
      <w:numFmt w:val="lowerRoman"/>
      <w:lvlText w:val="%9."/>
      <w:lvlJc w:val="right"/>
      <w:pPr>
        <w:ind w:left="6480" w:hanging="180"/>
      </w:pPr>
    </w:lvl>
  </w:abstractNum>
  <w:abstractNum w:abstractNumId="13">
    <w:nsid w:val="555E4B9C"/>
    <w:multiLevelType w:val="multilevel"/>
    <w:tmpl w:val="05E233AE"/>
    <w:lvl w:ilvl="0">
      <w:start w:val="1"/>
      <w:numFmt w:val="decimal"/>
      <w:lvlText w:val="%1."/>
      <w:lvlJc w:val="left"/>
      <w:pPr>
        <w:ind w:left="360" w:hanging="360"/>
      </w:pPr>
      <w:rPr>
        <w:b/>
      </w:rPr>
    </w:lvl>
    <w:lvl w:ilvl="1">
      <w:start w:val="4"/>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4">
    <w:nsid w:val="599F7A56"/>
    <w:multiLevelType w:val="hybridMultilevel"/>
    <w:tmpl w:val="0F581848"/>
    <w:lvl w:ilvl="0" w:tplc="E4508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902E99"/>
    <w:multiLevelType w:val="hybridMultilevel"/>
    <w:tmpl w:val="D7009D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64A00E8"/>
    <w:multiLevelType w:val="hybridMultilevel"/>
    <w:tmpl w:val="D60E7E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665237D4"/>
    <w:multiLevelType w:val="hybridMultilevel"/>
    <w:tmpl w:val="B1EEA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5"/>
  </w:num>
  <w:num w:numId="5">
    <w:abstractNumId w:val="10"/>
  </w:num>
  <w:num w:numId="6">
    <w:abstractNumId w:val="6"/>
  </w:num>
  <w:num w:numId="7">
    <w:abstractNumId w:val="16"/>
  </w:num>
  <w:num w:numId="8">
    <w:abstractNumId w:val="14"/>
  </w:num>
  <w:num w:numId="9">
    <w:abstractNumId w:val="3"/>
  </w:num>
  <w:num w:numId="10">
    <w:abstractNumId w:val="7"/>
  </w:num>
  <w:num w:numId="11">
    <w:abstractNumId w:val="11"/>
  </w:num>
  <w:num w:numId="12">
    <w:abstractNumId w:val="2"/>
  </w:num>
  <w:num w:numId="13">
    <w:abstractNumId w:val="15"/>
  </w:num>
  <w:num w:numId="14">
    <w:abstractNumId w:val="17"/>
  </w:num>
  <w:num w:numId="15">
    <w:abstractNumId w:val="13"/>
  </w:num>
  <w:num w:numId="16">
    <w:abstractNumId w:val="9"/>
  </w:num>
  <w:num w:numId="17">
    <w:abstractNumId w:val="12"/>
  </w:num>
  <w:num w:numId="18">
    <w:abstractNumId w:val="15"/>
  </w:num>
  <w:num w:numId="19">
    <w:abstractNumId w:val="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74"/>
    <w:rsid w:val="00004718"/>
    <w:rsid w:val="000059D6"/>
    <w:rsid w:val="000120AC"/>
    <w:rsid w:val="0001240C"/>
    <w:rsid w:val="0001267E"/>
    <w:rsid w:val="000260B4"/>
    <w:rsid w:val="00033808"/>
    <w:rsid w:val="00033C90"/>
    <w:rsid w:val="0005179D"/>
    <w:rsid w:val="00053291"/>
    <w:rsid w:val="0005359A"/>
    <w:rsid w:val="000647DE"/>
    <w:rsid w:val="00071BAC"/>
    <w:rsid w:val="00072A46"/>
    <w:rsid w:val="00073482"/>
    <w:rsid w:val="00082B8C"/>
    <w:rsid w:val="000833C6"/>
    <w:rsid w:val="00084121"/>
    <w:rsid w:val="00085EBB"/>
    <w:rsid w:val="0008778A"/>
    <w:rsid w:val="000A3CF0"/>
    <w:rsid w:val="000C0BC1"/>
    <w:rsid w:val="000C0E31"/>
    <w:rsid w:val="000E5CE7"/>
    <w:rsid w:val="0011374F"/>
    <w:rsid w:val="00115622"/>
    <w:rsid w:val="00124040"/>
    <w:rsid w:val="00135766"/>
    <w:rsid w:val="00142B80"/>
    <w:rsid w:val="00146D8D"/>
    <w:rsid w:val="00147E34"/>
    <w:rsid w:val="001506BB"/>
    <w:rsid w:val="00154563"/>
    <w:rsid w:val="00157D0A"/>
    <w:rsid w:val="00164E9F"/>
    <w:rsid w:val="001762C2"/>
    <w:rsid w:val="001825BB"/>
    <w:rsid w:val="001907B9"/>
    <w:rsid w:val="001977CD"/>
    <w:rsid w:val="001A57E8"/>
    <w:rsid w:val="001B0990"/>
    <w:rsid w:val="001B445A"/>
    <w:rsid w:val="001B5866"/>
    <w:rsid w:val="001C5B10"/>
    <w:rsid w:val="001C7353"/>
    <w:rsid w:val="001D1107"/>
    <w:rsid w:val="001D132E"/>
    <w:rsid w:val="001D1607"/>
    <w:rsid w:val="001D43D2"/>
    <w:rsid w:val="001E011B"/>
    <w:rsid w:val="001E109C"/>
    <w:rsid w:val="001E66A1"/>
    <w:rsid w:val="001E66EF"/>
    <w:rsid w:val="001F43A0"/>
    <w:rsid w:val="00202656"/>
    <w:rsid w:val="00206BD4"/>
    <w:rsid w:val="002072B2"/>
    <w:rsid w:val="00225A05"/>
    <w:rsid w:val="0023295E"/>
    <w:rsid w:val="0024508E"/>
    <w:rsid w:val="0025055C"/>
    <w:rsid w:val="00251366"/>
    <w:rsid w:val="00257C83"/>
    <w:rsid w:val="00273256"/>
    <w:rsid w:val="002970F6"/>
    <w:rsid w:val="002C1153"/>
    <w:rsid w:val="002D3B32"/>
    <w:rsid w:val="002E0922"/>
    <w:rsid w:val="00320B46"/>
    <w:rsid w:val="003344C6"/>
    <w:rsid w:val="00345D2F"/>
    <w:rsid w:val="0035031D"/>
    <w:rsid w:val="00350E48"/>
    <w:rsid w:val="00352382"/>
    <w:rsid w:val="00364D7E"/>
    <w:rsid w:val="00375BB9"/>
    <w:rsid w:val="0038199A"/>
    <w:rsid w:val="00392D07"/>
    <w:rsid w:val="003955C1"/>
    <w:rsid w:val="00395A7A"/>
    <w:rsid w:val="003A0384"/>
    <w:rsid w:val="003A3789"/>
    <w:rsid w:val="003B1DBD"/>
    <w:rsid w:val="003B218A"/>
    <w:rsid w:val="003C720A"/>
    <w:rsid w:val="003D58E2"/>
    <w:rsid w:val="003E5F78"/>
    <w:rsid w:val="003F23CA"/>
    <w:rsid w:val="003F2CAA"/>
    <w:rsid w:val="00405357"/>
    <w:rsid w:val="004062E3"/>
    <w:rsid w:val="00410870"/>
    <w:rsid w:val="00431E87"/>
    <w:rsid w:val="00445EC9"/>
    <w:rsid w:val="0044607D"/>
    <w:rsid w:val="004473AA"/>
    <w:rsid w:val="00464CD3"/>
    <w:rsid w:val="004719DF"/>
    <w:rsid w:val="00473393"/>
    <w:rsid w:val="004823ED"/>
    <w:rsid w:val="00484DDD"/>
    <w:rsid w:val="00491991"/>
    <w:rsid w:val="004957D4"/>
    <w:rsid w:val="004B00AA"/>
    <w:rsid w:val="004B69FD"/>
    <w:rsid w:val="004C1032"/>
    <w:rsid w:val="004D4134"/>
    <w:rsid w:val="004E2C69"/>
    <w:rsid w:val="004E7D8F"/>
    <w:rsid w:val="00522F9A"/>
    <w:rsid w:val="00534145"/>
    <w:rsid w:val="00534D74"/>
    <w:rsid w:val="005412E2"/>
    <w:rsid w:val="005432A8"/>
    <w:rsid w:val="005502FA"/>
    <w:rsid w:val="0055540F"/>
    <w:rsid w:val="00557F35"/>
    <w:rsid w:val="00562E53"/>
    <w:rsid w:val="00563395"/>
    <w:rsid w:val="005816FD"/>
    <w:rsid w:val="005833DC"/>
    <w:rsid w:val="005841E6"/>
    <w:rsid w:val="0059371C"/>
    <w:rsid w:val="00597E7B"/>
    <w:rsid w:val="005A5E19"/>
    <w:rsid w:val="005B2206"/>
    <w:rsid w:val="005B2783"/>
    <w:rsid w:val="005C033E"/>
    <w:rsid w:val="005C3D59"/>
    <w:rsid w:val="005C6F64"/>
    <w:rsid w:val="005D3043"/>
    <w:rsid w:val="005E2FC0"/>
    <w:rsid w:val="005E3C74"/>
    <w:rsid w:val="005F0029"/>
    <w:rsid w:val="005F416C"/>
    <w:rsid w:val="005F5937"/>
    <w:rsid w:val="005F64F2"/>
    <w:rsid w:val="006031D0"/>
    <w:rsid w:val="006159D3"/>
    <w:rsid w:val="00634204"/>
    <w:rsid w:val="0065088A"/>
    <w:rsid w:val="006551A1"/>
    <w:rsid w:val="0067028B"/>
    <w:rsid w:val="00675E24"/>
    <w:rsid w:val="006826F2"/>
    <w:rsid w:val="00690E4F"/>
    <w:rsid w:val="0069766B"/>
    <w:rsid w:val="006A3A94"/>
    <w:rsid w:val="006A7A24"/>
    <w:rsid w:val="006B014D"/>
    <w:rsid w:val="006B66A9"/>
    <w:rsid w:val="006D3A64"/>
    <w:rsid w:val="006D5E4F"/>
    <w:rsid w:val="006D6692"/>
    <w:rsid w:val="006D7C94"/>
    <w:rsid w:val="006F028A"/>
    <w:rsid w:val="006F23E1"/>
    <w:rsid w:val="00702E22"/>
    <w:rsid w:val="007162F7"/>
    <w:rsid w:val="0071706F"/>
    <w:rsid w:val="00732375"/>
    <w:rsid w:val="007339B7"/>
    <w:rsid w:val="00733E18"/>
    <w:rsid w:val="00737D99"/>
    <w:rsid w:val="007569AF"/>
    <w:rsid w:val="00757C61"/>
    <w:rsid w:val="007653AD"/>
    <w:rsid w:val="0076628A"/>
    <w:rsid w:val="00767FB6"/>
    <w:rsid w:val="0077115A"/>
    <w:rsid w:val="00771E00"/>
    <w:rsid w:val="00773624"/>
    <w:rsid w:val="007753BB"/>
    <w:rsid w:val="007850FB"/>
    <w:rsid w:val="007866BC"/>
    <w:rsid w:val="007869D1"/>
    <w:rsid w:val="00786ED8"/>
    <w:rsid w:val="00794B5C"/>
    <w:rsid w:val="007B5EC1"/>
    <w:rsid w:val="007B5F3D"/>
    <w:rsid w:val="007C4898"/>
    <w:rsid w:val="007C7736"/>
    <w:rsid w:val="007D120F"/>
    <w:rsid w:val="007D276A"/>
    <w:rsid w:val="007D5CAB"/>
    <w:rsid w:val="007E5C8D"/>
    <w:rsid w:val="007F3946"/>
    <w:rsid w:val="007F4C2B"/>
    <w:rsid w:val="0080595C"/>
    <w:rsid w:val="00805CCD"/>
    <w:rsid w:val="00813145"/>
    <w:rsid w:val="008179DA"/>
    <w:rsid w:val="00817C8A"/>
    <w:rsid w:val="0082380E"/>
    <w:rsid w:val="0083186F"/>
    <w:rsid w:val="008414A3"/>
    <w:rsid w:val="00855437"/>
    <w:rsid w:val="00870A7C"/>
    <w:rsid w:val="00876D46"/>
    <w:rsid w:val="00881ACF"/>
    <w:rsid w:val="008B42AB"/>
    <w:rsid w:val="008B43DD"/>
    <w:rsid w:val="008B73F2"/>
    <w:rsid w:val="008B7A64"/>
    <w:rsid w:val="008D6F4F"/>
    <w:rsid w:val="008E277D"/>
    <w:rsid w:val="008F0F6E"/>
    <w:rsid w:val="008F2917"/>
    <w:rsid w:val="00901F03"/>
    <w:rsid w:val="00905D6B"/>
    <w:rsid w:val="009203CD"/>
    <w:rsid w:val="009312B1"/>
    <w:rsid w:val="009402DD"/>
    <w:rsid w:val="00952A41"/>
    <w:rsid w:val="009531E2"/>
    <w:rsid w:val="00956539"/>
    <w:rsid w:val="00984297"/>
    <w:rsid w:val="009846C6"/>
    <w:rsid w:val="00984B67"/>
    <w:rsid w:val="00990177"/>
    <w:rsid w:val="00994D34"/>
    <w:rsid w:val="00997A75"/>
    <w:rsid w:val="009A5545"/>
    <w:rsid w:val="009B3BA1"/>
    <w:rsid w:val="009D5470"/>
    <w:rsid w:val="009D6A98"/>
    <w:rsid w:val="009E1D51"/>
    <w:rsid w:val="009E7FA9"/>
    <w:rsid w:val="009F5DC8"/>
    <w:rsid w:val="00A10D31"/>
    <w:rsid w:val="00A177D4"/>
    <w:rsid w:val="00A231AF"/>
    <w:rsid w:val="00A27E64"/>
    <w:rsid w:val="00A35CC5"/>
    <w:rsid w:val="00A50747"/>
    <w:rsid w:val="00A53894"/>
    <w:rsid w:val="00A70E6C"/>
    <w:rsid w:val="00A74B11"/>
    <w:rsid w:val="00A76BA8"/>
    <w:rsid w:val="00A80778"/>
    <w:rsid w:val="00A84B91"/>
    <w:rsid w:val="00A875D8"/>
    <w:rsid w:val="00A90B8E"/>
    <w:rsid w:val="00A96C02"/>
    <w:rsid w:val="00AA02E4"/>
    <w:rsid w:val="00AB035D"/>
    <w:rsid w:val="00AB50FF"/>
    <w:rsid w:val="00AC287F"/>
    <w:rsid w:val="00AC68F0"/>
    <w:rsid w:val="00AD2498"/>
    <w:rsid w:val="00B15259"/>
    <w:rsid w:val="00B16185"/>
    <w:rsid w:val="00B203F1"/>
    <w:rsid w:val="00B22D50"/>
    <w:rsid w:val="00B263E0"/>
    <w:rsid w:val="00B3738D"/>
    <w:rsid w:val="00B62403"/>
    <w:rsid w:val="00B6654C"/>
    <w:rsid w:val="00B66F59"/>
    <w:rsid w:val="00B72B60"/>
    <w:rsid w:val="00B72BBF"/>
    <w:rsid w:val="00B73CF9"/>
    <w:rsid w:val="00B87955"/>
    <w:rsid w:val="00B93616"/>
    <w:rsid w:val="00BA3E5B"/>
    <w:rsid w:val="00BA5BD7"/>
    <w:rsid w:val="00BA798C"/>
    <w:rsid w:val="00BE02D0"/>
    <w:rsid w:val="00BE3D04"/>
    <w:rsid w:val="00BE6D29"/>
    <w:rsid w:val="00BF3A90"/>
    <w:rsid w:val="00BF58D8"/>
    <w:rsid w:val="00C10C41"/>
    <w:rsid w:val="00C117FD"/>
    <w:rsid w:val="00C176D0"/>
    <w:rsid w:val="00C21DC0"/>
    <w:rsid w:val="00C3021C"/>
    <w:rsid w:val="00C34A7D"/>
    <w:rsid w:val="00C4048A"/>
    <w:rsid w:val="00C47D92"/>
    <w:rsid w:val="00C5047A"/>
    <w:rsid w:val="00C5617E"/>
    <w:rsid w:val="00C710AB"/>
    <w:rsid w:val="00C71887"/>
    <w:rsid w:val="00C739E2"/>
    <w:rsid w:val="00C87237"/>
    <w:rsid w:val="00CA4D6E"/>
    <w:rsid w:val="00CA75DC"/>
    <w:rsid w:val="00CA7EB1"/>
    <w:rsid w:val="00CB6EBC"/>
    <w:rsid w:val="00CC35C4"/>
    <w:rsid w:val="00CC6BBF"/>
    <w:rsid w:val="00CD37ED"/>
    <w:rsid w:val="00CD5280"/>
    <w:rsid w:val="00CE05C2"/>
    <w:rsid w:val="00CE1AC2"/>
    <w:rsid w:val="00CE51D9"/>
    <w:rsid w:val="00D03388"/>
    <w:rsid w:val="00D16A14"/>
    <w:rsid w:val="00D20034"/>
    <w:rsid w:val="00D30C52"/>
    <w:rsid w:val="00D32365"/>
    <w:rsid w:val="00D331F6"/>
    <w:rsid w:val="00D33EA8"/>
    <w:rsid w:val="00D420F4"/>
    <w:rsid w:val="00D60DF9"/>
    <w:rsid w:val="00D7569D"/>
    <w:rsid w:val="00D763AE"/>
    <w:rsid w:val="00D80B12"/>
    <w:rsid w:val="00D8311F"/>
    <w:rsid w:val="00DA5E6F"/>
    <w:rsid w:val="00DB4C38"/>
    <w:rsid w:val="00E0236F"/>
    <w:rsid w:val="00E02F4F"/>
    <w:rsid w:val="00E113D8"/>
    <w:rsid w:val="00E24BE6"/>
    <w:rsid w:val="00E26CAE"/>
    <w:rsid w:val="00E33E57"/>
    <w:rsid w:val="00E432DF"/>
    <w:rsid w:val="00E43D2B"/>
    <w:rsid w:val="00E45E58"/>
    <w:rsid w:val="00E465BD"/>
    <w:rsid w:val="00E537D0"/>
    <w:rsid w:val="00E54B10"/>
    <w:rsid w:val="00E60048"/>
    <w:rsid w:val="00E704AB"/>
    <w:rsid w:val="00E722E5"/>
    <w:rsid w:val="00E83282"/>
    <w:rsid w:val="00E8567E"/>
    <w:rsid w:val="00EA090C"/>
    <w:rsid w:val="00EA2738"/>
    <w:rsid w:val="00EA3225"/>
    <w:rsid w:val="00EA74B0"/>
    <w:rsid w:val="00EB4133"/>
    <w:rsid w:val="00EB545D"/>
    <w:rsid w:val="00EC0C90"/>
    <w:rsid w:val="00EC561C"/>
    <w:rsid w:val="00EC6D70"/>
    <w:rsid w:val="00ED68AC"/>
    <w:rsid w:val="00EE03E5"/>
    <w:rsid w:val="00EE05B6"/>
    <w:rsid w:val="00EF7745"/>
    <w:rsid w:val="00F007B7"/>
    <w:rsid w:val="00F008AA"/>
    <w:rsid w:val="00F11E82"/>
    <w:rsid w:val="00F25586"/>
    <w:rsid w:val="00F261CD"/>
    <w:rsid w:val="00F347AC"/>
    <w:rsid w:val="00F53288"/>
    <w:rsid w:val="00F62072"/>
    <w:rsid w:val="00F722C1"/>
    <w:rsid w:val="00F7449A"/>
    <w:rsid w:val="00F929D7"/>
    <w:rsid w:val="00F939EB"/>
    <w:rsid w:val="00F94344"/>
    <w:rsid w:val="00F952C7"/>
    <w:rsid w:val="00F95BB0"/>
    <w:rsid w:val="00FA4B5C"/>
    <w:rsid w:val="00FA5450"/>
    <w:rsid w:val="00FA6326"/>
    <w:rsid w:val="00FB1EBC"/>
    <w:rsid w:val="00FC0B45"/>
    <w:rsid w:val="00FD5B13"/>
    <w:rsid w:val="00FD67D8"/>
    <w:rsid w:val="00FE24CC"/>
    <w:rsid w:val="00FF5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C2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5E3C74"/>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5E3C74"/>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5E3C74"/>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5E3C74"/>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5E3C74"/>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5E3C74"/>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5E3C74"/>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5E3C74"/>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5E3C74"/>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5E3C74"/>
    <w:rPr>
      <w:rFonts w:ascii="Cambria" w:eastAsia="Calibri" w:hAnsi="Cambria" w:cs="Times New Roman"/>
      <w:b/>
      <w:bCs/>
      <w:kern w:val="32"/>
      <w:sz w:val="32"/>
      <w:szCs w:val="32"/>
      <w:lang w:val="en-US"/>
    </w:rPr>
  </w:style>
  <w:style w:type="character" w:customStyle="1" w:styleId="20">
    <w:name w:val="Заголовок 2 Знак"/>
    <w:basedOn w:val="a0"/>
    <w:link w:val="2"/>
    <w:rsid w:val="005E3C7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5E3C74"/>
    <w:rPr>
      <w:rFonts w:ascii="Cambria" w:eastAsia="Calibri" w:hAnsi="Cambria" w:cs="Times New Roman"/>
      <w:b/>
      <w:bCs/>
      <w:sz w:val="26"/>
      <w:szCs w:val="26"/>
      <w:lang w:val="en-US"/>
    </w:rPr>
  </w:style>
  <w:style w:type="character" w:customStyle="1" w:styleId="40">
    <w:name w:val="Заголовок 4 Знак"/>
    <w:basedOn w:val="a0"/>
    <w:link w:val="4"/>
    <w:rsid w:val="005E3C74"/>
    <w:rPr>
      <w:rFonts w:ascii="Cambria" w:eastAsia="Times New Roman" w:hAnsi="Cambria" w:cs="Times New Roman"/>
      <w:b/>
      <w:bCs/>
      <w:sz w:val="24"/>
      <w:szCs w:val="24"/>
      <w:lang w:val="en-US"/>
    </w:rPr>
  </w:style>
  <w:style w:type="character" w:customStyle="1" w:styleId="50">
    <w:name w:val="Заголовок 5 Знак"/>
    <w:basedOn w:val="a0"/>
    <w:link w:val="5"/>
    <w:rsid w:val="005E3C7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5E3C74"/>
    <w:rPr>
      <w:rFonts w:ascii="Cambria" w:eastAsia="Times New Roman" w:hAnsi="Cambria" w:cs="Times New Roman"/>
      <w:b/>
      <w:bCs/>
      <w:lang w:val="en-US"/>
    </w:rPr>
  </w:style>
  <w:style w:type="character" w:customStyle="1" w:styleId="70">
    <w:name w:val="Заголовок 7 Знак"/>
    <w:basedOn w:val="a0"/>
    <w:link w:val="7"/>
    <w:rsid w:val="005E3C74"/>
    <w:rPr>
      <w:rFonts w:ascii="Cambria" w:eastAsia="Times New Roman" w:hAnsi="Cambria" w:cs="Times New Roman"/>
      <w:sz w:val="24"/>
      <w:szCs w:val="24"/>
      <w:lang w:val="en-US"/>
    </w:rPr>
  </w:style>
  <w:style w:type="character" w:customStyle="1" w:styleId="80">
    <w:name w:val="Заголовок 8 Знак"/>
    <w:basedOn w:val="a0"/>
    <w:link w:val="8"/>
    <w:rsid w:val="005E3C74"/>
    <w:rPr>
      <w:rFonts w:ascii="Cambria" w:eastAsia="Times New Roman" w:hAnsi="Cambria" w:cs="Times New Roman"/>
      <w:i/>
      <w:iCs/>
      <w:sz w:val="24"/>
      <w:szCs w:val="24"/>
      <w:lang w:val="en-US"/>
    </w:rPr>
  </w:style>
  <w:style w:type="character" w:customStyle="1" w:styleId="90">
    <w:name w:val="Заголовок 9 Знак"/>
    <w:basedOn w:val="a0"/>
    <w:link w:val="9"/>
    <w:rsid w:val="005E3C74"/>
    <w:rPr>
      <w:rFonts w:ascii="Cambria" w:eastAsia="Calibri" w:hAnsi="Cambria" w:cs="Times New Roman"/>
      <w:lang w:val="en-US"/>
    </w:rPr>
  </w:style>
  <w:style w:type="numbering" w:customStyle="1" w:styleId="11">
    <w:name w:val="Нет списка1"/>
    <w:next w:val="a2"/>
    <w:semiHidden/>
    <w:rsid w:val="005E3C74"/>
  </w:style>
  <w:style w:type="paragraph" w:styleId="a3">
    <w:name w:val="Title"/>
    <w:basedOn w:val="a"/>
    <w:next w:val="a"/>
    <w:link w:val="a4"/>
    <w:qFormat/>
    <w:rsid w:val="005E3C74"/>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5E3C74"/>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5E3C74"/>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5E3C74"/>
    <w:rPr>
      <w:rFonts w:ascii="Cambria" w:eastAsia="Calibri" w:hAnsi="Cambria" w:cs="Times New Roman"/>
      <w:sz w:val="24"/>
      <w:szCs w:val="24"/>
      <w:lang w:val="en-US"/>
    </w:rPr>
  </w:style>
  <w:style w:type="character" w:styleId="a7">
    <w:name w:val="Strong"/>
    <w:qFormat/>
    <w:rsid w:val="005E3C74"/>
    <w:rPr>
      <w:rFonts w:cs="Times New Roman"/>
      <w:b/>
      <w:bCs/>
    </w:rPr>
  </w:style>
  <w:style w:type="character" w:styleId="a8">
    <w:name w:val="Emphasis"/>
    <w:uiPriority w:val="20"/>
    <w:qFormat/>
    <w:rsid w:val="005E3C74"/>
    <w:rPr>
      <w:rFonts w:ascii="Calibri" w:hAnsi="Calibri" w:cs="Times New Roman"/>
      <w:b/>
      <w:i/>
      <w:iCs/>
    </w:rPr>
  </w:style>
  <w:style w:type="paragraph" w:customStyle="1" w:styleId="12">
    <w:name w:val="Без интервала1"/>
    <w:basedOn w:val="a"/>
    <w:rsid w:val="005E3C74"/>
    <w:pPr>
      <w:spacing w:after="0" w:line="240" w:lineRule="auto"/>
    </w:pPr>
    <w:rPr>
      <w:rFonts w:ascii="Cambria" w:eastAsia="Times New Roman" w:hAnsi="Cambria" w:cs="Times New Roman"/>
      <w:sz w:val="24"/>
      <w:szCs w:val="32"/>
      <w:lang w:val="en-US"/>
    </w:rPr>
  </w:style>
  <w:style w:type="paragraph" w:customStyle="1" w:styleId="13">
    <w:name w:val="Абзац списка1"/>
    <w:basedOn w:val="a"/>
    <w:qFormat/>
    <w:rsid w:val="005E3C74"/>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5E3C74"/>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5E3C7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5E3C74"/>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5E3C74"/>
    <w:rPr>
      <w:rFonts w:ascii="Cambria" w:eastAsia="Times New Roman" w:hAnsi="Cambria" w:cs="Times New Roman"/>
      <w:b/>
      <w:i/>
      <w:sz w:val="24"/>
      <w:lang w:val="en-US"/>
    </w:rPr>
  </w:style>
  <w:style w:type="character" w:customStyle="1" w:styleId="15">
    <w:name w:val="Слабое выделение1"/>
    <w:rsid w:val="005E3C74"/>
    <w:rPr>
      <w:i/>
      <w:color w:val="5A5A5A"/>
    </w:rPr>
  </w:style>
  <w:style w:type="character" w:customStyle="1" w:styleId="16">
    <w:name w:val="Сильное выделение1"/>
    <w:rsid w:val="005E3C74"/>
    <w:rPr>
      <w:rFonts w:cs="Times New Roman"/>
      <w:b/>
      <w:i/>
      <w:sz w:val="24"/>
      <w:szCs w:val="24"/>
      <w:u w:val="single"/>
    </w:rPr>
  </w:style>
  <w:style w:type="character" w:customStyle="1" w:styleId="17">
    <w:name w:val="Слабая ссылка1"/>
    <w:rsid w:val="005E3C74"/>
    <w:rPr>
      <w:rFonts w:cs="Times New Roman"/>
      <w:sz w:val="24"/>
      <w:szCs w:val="24"/>
      <w:u w:val="single"/>
    </w:rPr>
  </w:style>
  <w:style w:type="character" w:customStyle="1" w:styleId="18">
    <w:name w:val="Сильная ссылка1"/>
    <w:rsid w:val="005E3C74"/>
    <w:rPr>
      <w:rFonts w:cs="Times New Roman"/>
      <w:b/>
      <w:sz w:val="24"/>
      <w:u w:val="single"/>
    </w:rPr>
  </w:style>
  <w:style w:type="character" w:customStyle="1" w:styleId="19">
    <w:name w:val="Название книги1"/>
    <w:rsid w:val="005E3C74"/>
    <w:rPr>
      <w:rFonts w:ascii="Cambria" w:hAnsi="Cambria" w:cs="Times New Roman"/>
      <w:b/>
      <w:i/>
      <w:sz w:val="24"/>
      <w:szCs w:val="24"/>
    </w:rPr>
  </w:style>
  <w:style w:type="paragraph" w:styleId="a9">
    <w:name w:val="header"/>
    <w:basedOn w:val="a"/>
    <w:link w:val="aa"/>
    <w:rsid w:val="005E3C7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5E3C74"/>
    <w:rPr>
      <w:rFonts w:ascii="Cambria" w:eastAsia="Times New Roman" w:hAnsi="Cambria" w:cs="Times New Roman"/>
      <w:sz w:val="24"/>
      <w:szCs w:val="24"/>
      <w:lang w:eastAsia="ru-RU"/>
    </w:rPr>
  </w:style>
  <w:style w:type="paragraph" w:styleId="ab">
    <w:name w:val="footer"/>
    <w:basedOn w:val="a"/>
    <w:link w:val="ac"/>
    <w:uiPriority w:val="99"/>
    <w:rsid w:val="005E3C7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uiPriority w:val="99"/>
    <w:rsid w:val="005E3C74"/>
    <w:rPr>
      <w:rFonts w:ascii="Cambria" w:eastAsia="Times New Roman" w:hAnsi="Cambria" w:cs="Times New Roman"/>
      <w:sz w:val="24"/>
      <w:szCs w:val="24"/>
      <w:lang w:eastAsia="ru-RU"/>
    </w:rPr>
  </w:style>
  <w:style w:type="character" w:styleId="ad">
    <w:name w:val="page number"/>
    <w:rsid w:val="005E3C74"/>
    <w:rPr>
      <w:rFonts w:cs="Times New Roman"/>
    </w:rPr>
  </w:style>
  <w:style w:type="paragraph" w:customStyle="1" w:styleId="1a">
    <w:name w:val="Абзац списка1"/>
    <w:aliases w:val="List Paragraph,List_Paragraph,Multilevel para_II,List Paragraph1,List Paragraph (numbered (a)),Numbered list"/>
    <w:basedOn w:val="a"/>
    <w:link w:val="ae"/>
    <w:qFormat/>
    <w:rsid w:val="005E3C74"/>
    <w:pPr>
      <w:spacing w:after="0" w:line="240" w:lineRule="auto"/>
      <w:ind w:left="720"/>
      <w:contextualSpacing/>
    </w:pPr>
    <w:rPr>
      <w:rFonts w:ascii="Cambria" w:eastAsia="Times New Roman" w:hAnsi="Cambria" w:cs="Times New Roman"/>
      <w:sz w:val="24"/>
      <w:szCs w:val="24"/>
      <w:lang w:val="en-US"/>
    </w:rPr>
  </w:style>
  <w:style w:type="paragraph" w:styleId="af">
    <w:name w:val="Balloon Text"/>
    <w:basedOn w:val="a"/>
    <w:link w:val="af0"/>
    <w:rsid w:val="005E3C74"/>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5E3C74"/>
    <w:rPr>
      <w:rFonts w:ascii="Tahoma" w:eastAsia="Times New Roman" w:hAnsi="Tahoma" w:cs="Tahoma"/>
      <w:sz w:val="16"/>
      <w:szCs w:val="16"/>
      <w:lang w:val="en-US"/>
    </w:rPr>
  </w:style>
  <w:style w:type="paragraph" w:styleId="af1">
    <w:name w:val="Block Text"/>
    <w:basedOn w:val="a"/>
    <w:rsid w:val="005E3C74"/>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5E3C74"/>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5E3C74"/>
    <w:rPr>
      <w:rFonts w:ascii="Times New Roman" w:eastAsia="Calibri" w:hAnsi="Times New Roman" w:cs="Times New Roman"/>
      <w:sz w:val="24"/>
      <w:szCs w:val="20"/>
      <w:lang w:val="en-GB"/>
    </w:rPr>
  </w:style>
  <w:style w:type="paragraph" w:styleId="22">
    <w:name w:val="Body Text Indent 2"/>
    <w:basedOn w:val="a"/>
    <w:link w:val="23"/>
    <w:rsid w:val="005E3C74"/>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5E3C74"/>
    <w:rPr>
      <w:rFonts w:ascii="Times New Roman" w:eastAsia="Calibri" w:hAnsi="Times New Roman" w:cs="Times New Roman"/>
      <w:color w:val="FF0000"/>
      <w:sz w:val="24"/>
      <w:szCs w:val="20"/>
      <w:lang w:val="en-GB"/>
    </w:rPr>
  </w:style>
  <w:style w:type="paragraph" w:styleId="af4">
    <w:name w:val="Body Text"/>
    <w:basedOn w:val="a"/>
    <w:link w:val="af5"/>
    <w:rsid w:val="005E3C74"/>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5E3C74"/>
    <w:rPr>
      <w:rFonts w:ascii="Times New Roman" w:eastAsia="Calibri" w:hAnsi="Times New Roman" w:cs="Times New Roman"/>
      <w:sz w:val="24"/>
      <w:szCs w:val="20"/>
      <w:lang w:val="en-US"/>
    </w:rPr>
  </w:style>
  <w:style w:type="paragraph" w:styleId="af6">
    <w:name w:val="footnote text"/>
    <w:basedOn w:val="a"/>
    <w:link w:val="af7"/>
    <w:rsid w:val="005E3C74"/>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5E3C74"/>
    <w:rPr>
      <w:rFonts w:ascii="Times New Roman" w:eastAsia="Calibri" w:hAnsi="Times New Roman" w:cs="Times New Roman"/>
      <w:sz w:val="20"/>
      <w:szCs w:val="20"/>
      <w:lang w:val="en-GB"/>
    </w:rPr>
  </w:style>
  <w:style w:type="character" w:styleId="af8">
    <w:name w:val="footnote reference"/>
    <w:rsid w:val="005E3C74"/>
    <w:rPr>
      <w:vertAlign w:val="superscript"/>
    </w:rPr>
  </w:style>
  <w:style w:type="paragraph" w:styleId="31">
    <w:name w:val="Body Text Indent 3"/>
    <w:basedOn w:val="a"/>
    <w:link w:val="32"/>
    <w:rsid w:val="005E3C74"/>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5E3C74"/>
    <w:rPr>
      <w:rFonts w:ascii="Times New Roman" w:eastAsia="Calibri" w:hAnsi="Times New Roman" w:cs="Times New Roman"/>
      <w:sz w:val="24"/>
      <w:szCs w:val="20"/>
      <w:lang w:val="en-US"/>
    </w:rPr>
  </w:style>
  <w:style w:type="paragraph" w:styleId="24">
    <w:name w:val="Body Text 2"/>
    <w:basedOn w:val="a"/>
    <w:link w:val="25"/>
    <w:rsid w:val="005E3C74"/>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5E3C74"/>
    <w:rPr>
      <w:rFonts w:ascii="Times New Roman" w:eastAsia="Calibri" w:hAnsi="Times New Roman" w:cs="Times New Roman"/>
      <w:b/>
      <w:bCs/>
      <w:sz w:val="36"/>
      <w:szCs w:val="20"/>
      <w:lang w:val="en-GB"/>
    </w:rPr>
  </w:style>
  <w:style w:type="character" w:styleId="af9">
    <w:name w:val="Hyperlink"/>
    <w:rsid w:val="005E3C74"/>
    <w:rPr>
      <w:color w:val="0000FF"/>
      <w:u w:val="single"/>
    </w:rPr>
  </w:style>
  <w:style w:type="character" w:styleId="afa">
    <w:name w:val="FollowedHyperlink"/>
    <w:rsid w:val="005E3C74"/>
    <w:rPr>
      <w:color w:val="800080"/>
      <w:u w:val="single"/>
    </w:rPr>
  </w:style>
  <w:style w:type="paragraph" w:styleId="afb">
    <w:name w:val="annotation text"/>
    <w:basedOn w:val="a"/>
    <w:link w:val="afc"/>
    <w:rsid w:val="005E3C74"/>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5E3C74"/>
    <w:rPr>
      <w:rFonts w:ascii="Times New Roman" w:eastAsia="Calibri" w:hAnsi="Times New Roman" w:cs="Times New Roman"/>
      <w:sz w:val="20"/>
      <w:szCs w:val="20"/>
      <w:lang w:val="en-GB"/>
    </w:rPr>
  </w:style>
  <w:style w:type="paragraph" w:styleId="afd">
    <w:name w:val="annotation subject"/>
    <w:basedOn w:val="afb"/>
    <w:next w:val="afb"/>
    <w:link w:val="afe"/>
    <w:rsid w:val="005E3C74"/>
    <w:rPr>
      <w:b/>
      <w:bCs/>
    </w:rPr>
  </w:style>
  <w:style w:type="character" w:customStyle="1" w:styleId="afe">
    <w:name w:val="Тема примечания Знак"/>
    <w:basedOn w:val="afc"/>
    <w:link w:val="afd"/>
    <w:rsid w:val="005E3C74"/>
    <w:rPr>
      <w:rFonts w:ascii="Times New Roman" w:eastAsia="Calibri" w:hAnsi="Times New Roman" w:cs="Times New Roman"/>
      <w:b/>
      <w:bCs/>
      <w:sz w:val="20"/>
      <w:szCs w:val="20"/>
      <w:lang w:val="en-GB"/>
    </w:rPr>
  </w:style>
  <w:style w:type="paragraph" w:styleId="aff">
    <w:name w:val="Normal (Web)"/>
    <w:basedOn w:val="a"/>
    <w:rsid w:val="005E3C74"/>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5E3C74"/>
  </w:style>
  <w:style w:type="paragraph" w:styleId="aff0">
    <w:name w:val="endnote text"/>
    <w:basedOn w:val="a"/>
    <w:link w:val="aff1"/>
    <w:uiPriority w:val="99"/>
    <w:rsid w:val="005E3C74"/>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uiPriority w:val="99"/>
    <w:rsid w:val="005E3C74"/>
    <w:rPr>
      <w:rFonts w:ascii="Cambria" w:eastAsia="Times New Roman" w:hAnsi="Cambria" w:cs="Times New Roman"/>
      <w:sz w:val="20"/>
      <w:szCs w:val="20"/>
      <w:lang w:val="en-US"/>
    </w:rPr>
  </w:style>
  <w:style w:type="character" w:styleId="aff2">
    <w:name w:val="endnote reference"/>
    <w:rsid w:val="005E3C74"/>
    <w:rPr>
      <w:vertAlign w:val="superscript"/>
    </w:rPr>
  </w:style>
  <w:style w:type="character" w:customStyle="1" w:styleId="FontStyle25">
    <w:name w:val="Font Style25"/>
    <w:rsid w:val="005E3C74"/>
    <w:rPr>
      <w:rFonts w:ascii="Arial" w:hAnsi="Arial"/>
      <w:sz w:val="16"/>
    </w:rPr>
  </w:style>
  <w:style w:type="paragraph" w:customStyle="1" w:styleId="font5">
    <w:name w:val="font5"/>
    <w:basedOn w:val="a"/>
    <w:rsid w:val="005E3C74"/>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5E3C74"/>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5E3C74"/>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5E3C74"/>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5E3C74"/>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5E3C74"/>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5E3C74"/>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5E3C7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5E3C7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5E3C74"/>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5E3C7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5E3C7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5E3C7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5E3C74"/>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5E3C74"/>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5E3C74"/>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5E3C74"/>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5E3C74"/>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5E3C74"/>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5E3C74"/>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5E3C74"/>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5E3C74"/>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5E3C74"/>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5E3C74"/>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5E3C74"/>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5E3C7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5E3C74"/>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5E3C74"/>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5E3C74"/>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5E3C74"/>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5E3C74"/>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5E3C74"/>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5E3C7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5E3C74"/>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5E3C74"/>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5E3C74"/>
    <w:pPr>
      <w:spacing w:after="100"/>
    </w:pPr>
    <w:rPr>
      <w:rFonts w:ascii="Calibri" w:eastAsia="Calibri" w:hAnsi="Calibri" w:cs="Times New Roman"/>
      <w:lang w:eastAsia="ru-RU"/>
    </w:rPr>
  </w:style>
  <w:style w:type="character" w:customStyle="1" w:styleId="comment">
    <w:name w:val="comment"/>
    <w:rsid w:val="005E3C74"/>
    <w:rPr>
      <w:shd w:val="clear" w:color="auto" w:fill="FFFF00"/>
    </w:rPr>
  </w:style>
  <w:style w:type="character" w:customStyle="1" w:styleId="toc-link">
    <w:name w:val="toc-link"/>
    <w:rsid w:val="005E3C74"/>
  </w:style>
  <w:style w:type="character" w:customStyle="1" w:styleId="numbering">
    <w:name w:val="numbering"/>
    <w:rsid w:val="005E3C74"/>
  </w:style>
  <w:style w:type="character" w:customStyle="1" w:styleId="bullet-symbols">
    <w:name w:val="bullet-symbols"/>
    <w:rsid w:val="005E3C74"/>
  </w:style>
  <w:style w:type="character" w:customStyle="1" w:styleId="numbering-symbols">
    <w:name w:val="numbering-symbols"/>
    <w:rsid w:val="005E3C74"/>
  </w:style>
  <w:style w:type="character" w:customStyle="1" w:styleId="aff3">
    <w:name w:val="Символ сноски"/>
    <w:rsid w:val="005E3C74"/>
  </w:style>
  <w:style w:type="character" w:customStyle="1" w:styleId="aff4">
    <w:name w:val="Символы концевой сноски"/>
    <w:rsid w:val="005E3C74"/>
  </w:style>
  <w:style w:type="paragraph" w:customStyle="1" w:styleId="aff5">
    <w:basedOn w:val="a"/>
    <w:next w:val="af4"/>
    <w:link w:val="aff6"/>
    <w:qFormat/>
    <w:rsid w:val="005E3C74"/>
    <w:pPr>
      <w:keepNext/>
      <w:widowControl w:val="0"/>
      <w:suppressAutoHyphens/>
      <w:spacing w:before="240" w:after="120" w:line="240" w:lineRule="auto"/>
    </w:pPr>
    <w:rPr>
      <w:rFonts w:ascii="Liberation Sans" w:hAnsi="Liberation Sans" w:cs="DejaVu Sans"/>
      <w:color w:val="000000"/>
      <w:kern w:val="1"/>
      <w:sz w:val="28"/>
      <w:szCs w:val="28"/>
      <w:lang w:eastAsia="zh-CN" w:bidi="hi-IN"/>
    </w:rPr>
  </w:style>
  <w:style w:type="paragraph" w:styleId="aff7">
    <w:name w:val="List"/>
    <w:basedOn w:val="af4"/>
    <w:rsid w:val="005E3C7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5E3C74"/>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c">
    <w:name w:val="Указатель1"/>
    <w:basedOn w:val="a"/>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5E3C7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5E3C7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5E3C7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5E3C74"/>
    <w:pPr>
      <w:pBdr>
        <w:bottom w:val="single" w:sz="8" w:space="0" w:color="C0C0C0"/>
      </w:pBdr>
      <w:spacing w:before="113" w:after="130"/>
    </w:pPr>
    <w:rPr>
      <w:sz w:val="48"/>
    </w:rPr>
  </w:style>
  <w:style w:type="paragraph" w:customStyle="1" w:styleId="sect1">
    <w:name w:val="sect1"/>
    <w:basedOn w:val="sect-default"/>
    <w:rsid w:val="005E3C74"/>
    <w:pPr>
      <w:numPr>
        <w:numId w:val="2"/>
      </w:numPr>
      <w:pBdr>
        <w:bottom w:val="single" w:sz="8" w:space="0" w:color="C0C0C0"/>
      </w:pBdr>
      <w:outlineLvl w:val="0"/>
    </w:pPr>
    <w:rPr>
      <w:sz w:val="36"/>
    </w:rPr>
  </w:style>
  <w:style w:type="paragraph" w:customStyle="1" w:styleId="sect-appendix">
    <w:name w:val="sect-appendix"/>
    <w:basedOn w:val="sect1"/>
    <w:rsid w:val="005E3C74"/>
    <w:pPr>
      <w:numPr>
        <w:numId w:val="0"/>
      </w:numPr>
    </w:pPr>
  </w:style>
  <w:style w:type="paragraph" w:customStyle="1" w:styleId="sect2">
    <w:name w:val="sect2"/>
    <w:basedOn w:val="sect-default"/>
    <w:rsid w:val="005E3C74"/>
    <w:pPr>
      <w:numPr>
        <w:ilvl w:val="1"/>
        <w:numId w:val="2"/>
      </w:numPr>
      <w:outlineLvl w:val="1"/>
    </w:pPr>
    <w:rPr>
      <w:sz w:val="28"/>
      <w:u w:val="single" w:color="C0C0C0"/>
    </w:rPr>
  </w:style>
  <w:style w:type="paragraph" w:customStyle="1" w:styleId="sect3">
    <w:name w:val="sect3"/>
    <w:basedOn w:val="sect-default"/>
    <w:rsid w:val="005E3C74"/>
    <w:pPr>
      <w:numPr>
        <w:ilvl w:val="2"/>
        <w:numId w:val="2"/>
      </w:numPr>
      <w:outlineLvl w:val="2"/>
    </w:pPr>
  </w:style>
  <w:style w:type="paragraph" w:customStyle="1" w:styleId="sect4">
    <w:name w:val="sect4"/>
    <w:basedOn w:val="sect-default"/>
    <w:rsid w:val="005E3C74"/>
    <w:pPr>
      <w:numPr>
        <w:ilvl w:val="3"/>
        <w:numId w:val="2"/>
      </w:numPr>
      <w:outlineLvl w:val="3"/>
    </w:pPr>
  </w:style>
  <w:style w:type="paragraph" w:customStyle="1" w:styleId="1d">
    <w:name w:val="Название1"/>
    <w:rsid w:val="005E3C74"/>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5E3C7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5E3C7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5E3C7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5E3C7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5E3C74"/>
    <w:pPr>
      <w:numPr>
        <w:numId w:val="0"/>
      </w:numPr>
    </w:pPr>
  </w:style>
  <w:style w:type="paragraph" w:customStyle="1" w:styleId="toc-level-1">
    <w:name w:val="toc-level-1"/>
    <w:basedOn w:val="index"/>
    <w:rsid w:val="005E3C74"/>
    <w:pPr>
      <w:tabs>
        <w:tab w:val="right" w:leader="dot" w:pos="9638"/>
      </w:tabs>
      <w:spacing w:before="120" w:after="0"/>
    </w:pPr>
    <w:rPr>
      <w:color w:val="0065FF"/>
      <w:sz w:val="22"/>
    </w:rPr>
  </w:style>
  <w:style w:type="paragraph" w:customStyle="1" w:styleId="toc-level-2">
    <w:name w:val="toc-level-2"/>
    <w:basedOn w:val="index"/>
    <w:rsid w:val="005E3C74"/>
    <w:pPr>
      <w:tabs>
        <w:tab w:val="right" w:leader="dot" w:pos="9638"/>
      </w:tabs>
      <w:spacing w:before="10" w:after="0"/>
      <w:ind w:left="283"/>
    </w:pPr>
  </w:style>
  <w:style w:type="paragraph" w:customStyle="1" w:styleId="admonitionicon">
    <w:name w:val="admonitionicon"/>
    <w:rsid w:val="005E3C7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5E3C7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5E3C7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5E3C7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5E3C7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5E3C7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5E3C7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5E3C7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5E3C7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5E3C7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5E3C7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5E3C7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5E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5E3C7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5E3C74"/>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qFormat/>
    <w:rsid w:val="005E3C7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5E3C74"/>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5E3C74"/>
    <w:rPr>
      <w:rFonts w:ascii="Times New Roman" w:eastAsia="Calibri" w:hAnsi="Times New Roman" w:cs="Times New Roman"/>
      <w:sz w:val="16"/>
      <w:szCs w:val="16"/>
      <w:lang w:eastAsia="ru-RU"/>
    </w:rPr>
  </w:style>
  <w:style w:type="character" w:customStyle="1" w:styleId="1f1">
    <w:name w:val="ТЗ1 Знак"/>
    <w:link w:val="1f0"/>
    <w:locked/>
    <w:rsid w:val="005E3C74"/>
    <w:rPr>
      <w:rFonts w:ascii="Times New Roman" w:eastAsia="Calibri" w:hAnsi="Times New Roman" w:cs="Times New Roman"/>
      <w:b/>
      <w:bCs/>
      <w:caps/>
      <w:sz w:val="24"/>
      <w:szCs w:val="20"/>
      <w:lang w:eastAsia="ru-RU"/>
    </w:rPr>
  </w:style>
  <w:style w:type="paragraph" w:customStyle="1" w:styleId="affb">
    <w:name w:val="абзац"/>
    <w:basedOn w:val="a"/>
    <w:rsid w:val="005E3C74"/>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5E3C74"/>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5E3C74"/>
  </w:style>
  <w:style w:type="paragraph" w:customStyle="1" w:styleId="fr2">
    <w:name w:val="fr2"/>
    <w:basedOn w:val="a"/>
    <w:rsid w:val="005E3C7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5E3C74"/>
    <w:rPr>
      <w:rFonts w:ascii="Times New Roman" w:hAnsi="Times New Roman" w:cs="Times New Roman"/>
      <w:b/>
      <w:bCs/>
      <w:smallCaps/>
      <w:sz w:val="24"/>
      <w:szCs w:val="24"/>
      <w:lang w:val="x-none" w:eastAsia="ru-RU"/>
    </w:rPr>
  </w:style>
  <w:style w:type="character" w:customStyle="1" w:styleId="BodyText3Char">
    <w:name w:val="Body Text 3 Char"/>
    <w:semiHidden/>
    <w:locked/>
    <w:rsid w:val="005E3C74"/>
    <w:rPr>
      <w:rFonts w:ascii="Times New Roman" w:hAnsi="Times New Roman" w:cs="Times New Roman"/>
      <w:sz w:val="16"/>
      <w:szCs w:val="16"/>
      <w:lang w:val="x-none" w:eastAsia="ru-RU"/>
    </w:rPr>
  </w:style>
  <w:style w:type="paragraph" w:customStyle="1" w:styleId="normal10">
    <w:name w:val="normal1"/>
    <w:basedOn w:val="a"/>
    <w:rsid w:val="005E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a"/>
    <w:uiPriority w:val="34"/>
    <w:rsid w:val="005E3C74"/>
    <w:rPr>
      <w:rFonts w:ascii="Cambria" w:eastAsia="Times New Roman" w:hAnsi="Cambria" w:cs="Times New Roman"/>
      <w:sz w:val="24"/>
      <w:szCs w:val="24"/>
      <w:lang w:val="en-US"/>
    </w:rPr>
  </w:style>
  <w:style w:type="table" w:styleId="affd">
    <w:name w:val="Table Grid"/>
    <w:basedOn w:val="a1"/>
    <w:uiPriority w:val="39"/>
    <w:rsid w:val="005E3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5E3C74"/>
    <w:rPr>
      <w:sz w:val="16"/>
      <w:szCs w:val="16"/>
    </w:rPr>
  </w:style>
  <w:style w:type="paragraph" w:customStyle="1" w:styleId="61">
    <w:name w:val="Знак Знак6"/>
    <w:basedOn w:val="a"/>
    <w:rsid w:val="005E3C74"/>
    <w:pPr>
      <w:keepLines/>
      <w:spacing w:after="160" w:line="240" w:lineRule="exact"/>
    </w:pPr>
    <w:rPr>
      <w:rFonts w:ascii="Verdana" w:eastAsia="MS Mincho" w:hAnsi="Verdana" w:cs="Verdana"/>
      <w:sz w:val="20"/>
      <w:szCs w:val="20"/>
      <w:lang w:val="en-US"/>
    </w:rPr>
  </w:style>
  <w:style w:type="character" w:customStyle="1" w:styleId="aff6">
    <w:name w:val="Заголовок Знак"/>
    <w:link w:val="aff5"/>
    <w:rsid w:val="005E3C74"/>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5E3C74"/>
  </w:style>
  <w:style w:type="paragraph" w:customStyle="1" w:styleId="1f3">
    <w:name w:val="Обычный1"/>
    <w:link w:val="Normal"/>
    <w:rsid w:val="005E3C7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5E3C74"/>
    <w:rPr>
      <w:rFonts w:ascii="Times New Roman" w:eastAsia="Times New Roman" w:hAnsi="Times New Roman" w:cs="Times New Roman"/>
      <w:snapToGrid w:val="0"/>
      <w:sz w:val="24"/>
      <w:szCs w:val="20"/>
      <w:lang w:eastAsia="ru-RU"/>
    </w:rPr>
  </w:style>
  <w:style w:type="paragraph" w:styleId="afff">
    <w:name w:val="Plain Text"/>
    <w:basedOn w:val="a"/>
    <w:link w:val="afff0"/>
    <w:rsid w:val="005E3C74"/>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5E3C74"/>
    <w:rPr>
      <w:rFonts w:ascii="Courier New" w:eastAsia="Times New Roman" w:hAnsi="Courier New" w:cs="Courier New"/>
      <w:sz w:val="20"/>
      <w:szCs w:val="20"/>
      <w:lang w:eastAsia="ru-RU"/>
    </w:rPr>
  </w:style>
  <w:style w:type="paragraph" w:styleId="afff1">
    <w:name w:val="No Spacing"/>
    <w:link w:val="afff2"/>
    <w:uiPriority w:val="1"/>
    <w:qFormat/>
    <w:rsid w:val="005E3C74"/>
    <w:pPr>
      <w:spacing w:after="0" w:line="240" w:lineRule="auto"/>
    </w:pPr>
    <w:rPr>
      <w:rFonts w:ascii="Calibri" w:eastAsia="Calibri" w:hAnsi="Calibri" w:cs="Times New Roman"/>
    </w:rPr>
  </w:style>
  <w:style w:type="character" w:customStyle="1" w:styleId="afff2">
    <w:name w:val="Без интервала Знак"/>
    <w:link w:val="afff1"/>
    <w:rsid w:val="005E3C74"/>
    <w:rPr>
      <w:rFonts w:ascii="Calibri" w:eastAsia="Calibri" w:hAnsi="Calibri" w:cs="Times New Roman"/>
    </w:rPr>
  </w:style>
  <w:style w:type="paragraph" w:customStyle="1" w:styleId="110">
    <w:name w:val="Знак Знак1 Знак Знак Знак Знак Знак Знак1 Знак"/>
    <w:basedOn w:val="a"/>
    <w:rsid w:val="005E3C74"/>
    <w:pPr>
      <w:spacing w:after="0" w:line="240" w:lineRule="auto"/>
    </w:pPr>
    <w:rPr>
      <w:rFonts w:ascii="Verdana" w:eastAsia="Times New Roman" w:hAnsi="Verdana" w:cs="Verdana"/>
      <w:sz w:val="20"/>
      <w:szCs w:val="20"/>
      <w:lang w:val="en-US"/>
    </w:rPr>
  </w:style>
  <w:style w:type="paragraph" w:customStyle="1" w:styleId="1f4">
    <w:name w:val="Обычный1"/>
    <w:rsid w:val="005E3C7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5E3C74"/>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5E3C74"/>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5E3C74"/>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5E3C74"/>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5E3C74"/>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5E3C74"/>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5E3C74"/>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5E3C74"/>
    <w:rPr>
      <w:rFonts w:ascii="Times New Roman" w:hAnsi="Times New Roman" w:cs="Times New Roman"/>
      <w:b/>
      <w:bCs/>
      <w:spacing w:val="10"/>
      <w:sz w:val="16"/>
      <w:szCs w:val="16"/>
    </w:rPr>
  </w:style>
  <w:style w:type="character" w:customStyle="1" w:styleId="FontStyle34">
    <w:name w:val="Font Style34"/>
    <w:rsid w:val="005E3C74"/>
    <w:rPr>
      <w:rFonts w:ascii="Times New Roman" w:hAnsi="Times New Roman" w:cs="Times New Roman"/>
      <w:i/>
      <w:iCs/>
      <w:sz w:val="16"/>
      <w:szCs w:val="16"/>
    </w:rPr>
  </w:style>
  <w:style w:type="character" w:customStyle="1" w:styleId="FontStyle35">
    <w:name w:val="Font Style35"/>
    <w:rsid w:val="005E3C74"/>
    <w:rPr>
      <w:rFonts w:ascii="Times New Roman" w:hAnsi="Times New Roman" w:cs="Times New Roman"/>
      <w:i/>
      <w:iCs/>
      <w:sz w:val="16"/>
      <w:szCs w:val="16"/>
    </w:rPr>
  </w:style>
  <w:style w:type="character" w:customStyle="1" w:styleId="FontStyle36">
    <w:name w:val="Font Style36"/>
    <w:rsid w:val="005E3C74"/>
    <w:rPr>
      <w:rFonts w:ascii="Arial Narrow" w:hAnsi="Arial Narrow" w:cs="Arial Narrow"/>
      <w:sz w:val="14"/>
      <w:szCs w:val="14"/>
    </w:rPr>
  </w:style>
  <w:style w:type="character" w:customStyle="1" w:styleId="FontStyle39">
    <w:name w:val="Font Style39"/>
    <w:rsid w:val="005E3C74"/>
    <w:rPr>
      <w:rFonts w:ascii="Times New Roman" w:hAnsi="Times New Roman" w:cs="Times New Roman"/>
      <w:sz w:val="16"/>
      <w:szCs w:val="16"/>
    </w:rPr>
  </w:style>
  <w:style w:type="character" w:customStyle="1" w:styleId="FontStyle37">
    <w:name w:val="Font Style37"/>
    <w:rsid w:val="005E3C74"/>
    <w:rPr>
      <w:rFonts w:ascii="Times New Roman" w:hAnsi="Times New Roman" w:cs="Times New Roman"/>
      <w:spacing w:val="10"/>
      <w:sz w:val="14"/>
      <w:szCs w:val="14"/>
    </w:rPr>
  </w:style>
  <w:style w:type="paragraph" w:customStyle="1" w:styleId="Style4">
    <w:name w:val="Style4"/>
    <w:basedOn w:val="a"/>
    <w:rsid w:val="005E3C74"/>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5E3C74"/>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5E3C74"/>
    <w:rPr>
      <w:rFonts w:ascii="Times New Roman" w:hAnsi="Times New Roman" w:cs="Times New Roman"/>
      <w:sz w:val="20"/>
      <w:szCs w:val="20"/>
    </w:rPr>
  </w:style>
  <w:style w:type="character" w:customStyle="1" w:styleId="FontStyle13">
    <w:name w:val="Font Style13"/>
    <w:rsid w:val="005E3C74"/>
    <w:rPr>
      <w:rFonts w:ascii="Times New Roman" w:hAnsi="Times New Roman" w:cs="Times New Roman"/>
      <w:sz w:val="20"/>
      <w:szCs w:val="20"/>
    </w:rPr>
  </w:style>
  <w:style w:type="character" w:customStyle="1" w:styleId="FontStyle12">
    <w:name w:val="Font Style12"/>
    <w:rsid w:val="005E3C74"/>
    <w:rPr>
      <w:rFonts w:ascii="Times New Roman" w:hAnsi="Times New Roman" w:cs="Times New Roman"/>
      <w:b/>
      <w:bCs/>
      <w:sz w:val="22"/>
      <w:szCs w:val="22"/>
    </w:rPr>
  </w:style>
  <w:style w:type="paragraph" w:customStyle="1" w:styleId="Style3">
    <w:name w:val="Style3"/>
    <w:basedOn w:val="a"/>
    <w:rsid w:val="005E3C7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5E3C74"/>
    <w:rPr>
      <w:rFonts w:ascii="Times New Roman" w:hAnsi="Times New Roman" w:cs="Times New Roman" w:hint="default"/>
      <w:sz w:val="20"/>
      <w:szCs w:val="20"/>
    </w:rPr>
  </w:style>
  <w:style w:type="character" w:customStyle="1" w:styleId="FontStyle21">
    <w:name w:val="Font Style21"/>
    <w:rsid w:val="005E3C74"/>
    <w:rPr>
      <w:rFonts w:ascii="Times New Roman" w:hAnsi="Times New Roman" w:cs="Times New Roman" w:hint="default"/>
      <w:b/>
      <w:bCs/>
      <w:sz w:val="20"/>
      <w:szCs w:val="20"/>
    </w:rPr>
  </w:style>
  <w:style w:type="paragraph" w:customStyle="1" w:styleId="Style17">
    <w:name w:val="Style17"/>
    <w:basedOn w:val="a"/>
    <w:rsid w:val="005E3C74"/>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5E3C74"/>
    <w:rPr>
      <w:rFonts w:ascii="Times New Roman" w:hAnsi="Times New Roman" w:cs="Times New Roman"/>
      <w:i/>
      <w:iCs/>
      <w:sz w:val="18"/>
      <w:szCs w:val="18"/>
    </w:rPr>
  </w:style>
  <w:style w:type="character" w:customStyle="1" w:styleId="FontStyle14">
    <w:name w:val="Font Style14"/>
    <w:rsid w:val="005E3C74"/>
    <w:rPr>
      <w:rFonts w:ascii="Times New Roman" w:hAnsi="Times New Roman" w:cs="Times New Roman"/>
      <w:sz w:val="22"/>
      <w:szCs w:val="22"/>
    </w:rPr>
  </w:style>
  <w:style w:type="paragraph" w:customStyle="1" w:styleId="afff3">
    <w:name w:val="Знак"/>
    <w:basedOn w:val="a"/>
    <w:rsid w:val="005E3C74"/>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5E3C74"/>
    <w:pPr>
      <w:spacing w:after="160" w:line="240" w:lineRule="exact"/>
    </w:pPr>
    <w:rPr>
      <w:rFonts w:ascii="Tahoma" w:eastAsia="Times New Roman" w:hAnsi="Tahoma" w:cs="Times New Roman"/>
      <w:sz w:val="20"/>
      <w:szCs w:val="20"/>
      <w:lang w:val="en-US"/>
    </w:rPr>
  </w:style>
  <w:style w:type="character" w:customStyle="1" w:styleId="refresult">
    <w:name w:val="ref_result"/>
    <w:rsid w:val="005E3C74"/>
  </w:style>
  <w:style w:type="character" w:customStyle="1" w:styleId="apple-converted-space">
    <w:name w:val="apple-converted-space"/>
    <w:rsid w:val="005E3C74"/>
  </w:style>
  <w:style w:type="character" w:customStyle="1" w:styleId="150">
    <w:name w:val="Знак Знак15"/>
    <w:rsid w:val="005E3C74"/>
    <w:rPr>
      <w:rFonts w:ascii="Futuris" w:hAnsi="Futuris"/>
      <w:sz w:val="24"/>
      <w:szCs w:val="24"/>
      <w:lang w:val="ru-RU" w:eastAsia="ru-RU" w:bidi="ar-SA"/>
    </w:rPr>
  </w:style>
  <w:style w:type="character" w:customStyle="1" w:styleId="91">
    <w:name w:val="Знак Знак9"/>
    <w:rsid w:val="005E3C74"/>
    <w:rPr>
      <w:sz w:val="16"/>
      <w:szCs w:val="16"/>
      <w:lang w:val="ru-RU" w:eastAsia="ru-RU" w:bidi="ar-SA"/>
    </w:rPr>
  </w:style>
  <w:style w:type="paragraph" w:customStyle="1" w:styleId="51">
    <w:name w:val="Основной текст5"/>
    <w:basedOn w:val="a"/>
    <w:rsid w:val="005E3C74"/>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5E3C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5E3C74"/>
    <w:rPr>
      <w:snapToGrid w:val="0"/>
      <w:sz w:val="24"/>
      <w:lang w:val="ru-RU" w:eastAsia="ru-RU" w:bidi="ar-SA"/>
    </w:rPr>
  </w:style>
  <w:style w:type="paragraph" w:customStyle="1" w:styleId="CharCharCharCharCharCharCharChar">
    <w:name w:val="Char Char Знак Знак Char Char Char Char Char Char Знак Знак"/>
    <w:basedOn w:val="a"/>
    <w:rsid w:val="005E3C74"/>
    <w:pPr>
      <w:spacing w:after="160" w:line="240" w:lineRule="exact"/>
    </w:pPr>
    <w:rPr>
      <w:rFonts w:ascii="Verdana" w:eastAsia="Times New Roman" w:hAnsi="Verdana" w:cs="Verdana"/>
      <w:sz w:val="20"/>
      <w:szCs w:val="20"/>
      <w:lang w:val="en-US"/>
    </w:rPr>
  </w:style>
  <w:style w:type="character" w:styleId="afff4">
    <w:name w:val="line number"/>
    <w:rsid w:val="005E3C74"/>
  </w:style>
  <w:style w:type="paragraph" w:customStyle="1" w:styleId="CharChar1">
    <w:name w:val="Char Char1"/>
    <w:basedOn w:val="a"/>
    <w:rsid w:val="005E3C74"/>
    <w:pPr>
      <w:spacing w:after="0" w:line="240" w:lineRule="auto"/>
    </w:pPr>
    <w:rPr>
      <w:rFonts w:ascii="Verdana" w:eastAsia="Times New Roman" w:hAnsi="Verdana" w:cs="Times New Roman"/>
      <w:sz w:val="20"/>
      <w:szCs w:val="20"/>
      <w:lang w:val="en-US"/>
    </w:rPr>
  </w:style>
  <w:style w:type="character" w:customStyle="1" w:styleId="71">
    <w:name w:val="Знак Знак7"/>
    <w:rsid w:val="005E3C74"/>
    <w:rPr>
      <w:sz w:val="24"/>
      <w:szCs w:val="24"/>
      <w:lang w:val="x-none" w:eastAsia="x-none" w:bidi="ar-SA"/>
    </w:rPr>
  </w:style>
  <w:style w:type="character" w:customStyle="1" w:styleId="52">
    <w:name w:val="Знак Знак5"/>
    <w:rsid w:val="005E3C74"/>
    <w:rPr>
      <w:b/>
      <w:sz w:val="24"/>
      <w:lang w:val="ru-RU" w:eastAsia="ru-RU" w:bidi="ar-SA"/>
    </w:rPr>
  </w:style>
  <w:style w:type="paragraph" w:customStyle="1" w:styleId="ListParagraph2">
    <w:name w:val="List Paragraph2"/>
    <w:basedOn w:val="a"/>
    <w:qFormat/>
    <w:rsid w:val="005E3C7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5E3C74"/>
    <w:rPr>
      <w:shd w:val="clear" w:color="auto" w:fill="FFFFFF"/>
    </w:rPr>
  </w:style>
  <w:style w:type="character" w:customStyle="1" w:styleId="atn">
    <w:name w:val="atn"/>
    <w:rsid w:val="005E3C74"/>
  </w:style>
  <w:style w:type="character" w:customStyle="1" w:styleId="s1">
    <w:name w:val="s1"/>
    <w:rsid w:val="005E3C7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5E3C74"/>
  </w:style>
  <w:style w:type="character" w:customStyle="1" w:styleId="afff5">
    <w:name w:val="Основной текст_"/>
    <w:rsid w:val="005E3C74"/>
    <w:rPr>
      <w:rFonts w:ascii="Arial" w:hAnsi="Arial" w:cs="Arial"/>
      <w:spacing w:val="-4"/>
      <w:sz w:val="17"/>
      <w:szCs w:val="17"/>
      <w:u w:val="none"/>
    </w:rPr>
  </w:style>
  <w:style w:type="character" w:customStyle="1" w:styleId="Table">
    <w:name w:val="Table"/>
    <w:rsid w:val="005E3C74"/>
    <w:rPr>
      <w:rFonts w:ascii="Arial" w:hAnsi="Arial" w:cs="Arial" w:hint="default"/>
      <w:sz w:val="20"/>
    </w:rPr>
  </w:style>
  <w:style w:type="numbering" w:customStyle="1" w:styleId="27">
    <w:name w:val="Нет списка2"/>
    <w:next w:val="a2"/>
    <w:semiHidden/>
    <w:rsid w:val="005E3C74"/>
  </w:style>
  <w:style w:type="numbering" w:customStyle="1" w:styleId="111">
    <w:name w:val="Нет списка11"/>
    <w:next w:val="a2"/>
    <w:semiHidden/>
    <w:unhideWhenUsed/>
    <w:rsid w:val="005E3C74"/>
  </w:style>
  <w:style w:type="table" w:customStyle="1" w:styleId="1f5">
    <w:name w:val="Сетка таблицы1"/>
    <w:basedOn w:val="a1"/>
    <w:next w:val="affd"/>
    <w:rsid w:val="005E3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5E3C74"/>
  </w:style>
  <w:style w:type="paragraph" w:customStyle="1" w:styleId="CEC00D05F4354E1094F28D836D46DBBF">
    <w:name w:val="CEC00D05F4354E1094F28D836D46DBBF"/>
    <w:rsid w:val="005E3C74"/>
    <w:rPr>
      <w:rFonts w:ascii="Calibri" w:eastAsia="Times New Roman" w:hAnsi="Calibri" w:cs="Times New Roman"/>
      <w:lang w:eastAsia="ru-RU"/>
    </w:rPr>
  </w:style>
  <w:style w:type="character" w:customStyle="1" w:styleId="72">
    <w:name w:val="Знак Знак7"/>
    <w:locked/>
    <w:rsid w:val="005E3C74"/>
    <w:rPr>
      <w:lang w:val="x-none" w:eastAsia="ru-RU" w:bidi="ar-SA"/>
    </w:rPr>
  </w:style>
  <w:style w:type="character" w:customStyle="1" w:styleId="170">
    <w:name w:val="Знак Знак17"/>
    <w:locked/>
    <w:rsid w:val="005E3C74"/>
    <w:rPr>
      <w:b/>
      <w:bCs/>
      <w:szCs w:val="24"/>
      <w:lang w:val="x-none" w:eastAsia="ru-RU" w:bidi="ar-SA"/>
    </w:rPr>
  </w:style>
  <w:style w:type="character" w:customStyle="1" w:styleId="160">
    <w:name w:val="Знак Знак16"/>
    <w:locked/>
    <w:rsid w:val="005E3C74"/>
    <w:rPr>
      <w:b/>
      <w:i/>
      <w:iCs/>
      <w:color w:val="FF6600"/>
      <w:sz w:val="24"/>
      <w:szCs w:val="24"/>
      <w:u w:val="single"/>
      <w:lang w:val="x-none" w:eastAsia="ru-RU" w:bidi="ar-SA"/>
    </w:rPr>
  </w:style>
  <w:style w:type="character" w:customStyle="1" w:styleId="151">
    <w:name w:val="Знак Знак15"/>
    <w:locked/>
    <w:rsid w:val="005E3C74"/>
    <w:rPr>
      <w:b/>
      <w:sz w:val="24"/>
      <w:lang w:val="x-none" w:eastAsia="ru-RU" w:bidi="ar-SA"/>
    </w:rPr>
  </w:style>
  <w:style w:type="character" w:customStyle="1" w:styleId="140">
    <w:name w:val="Знак Знак14"/>
    <w:locked/>
    <w:rsid w:val="005E3C74"/>
    <w:rPr>
      <w:b/>
      <w:bCs/>
      <w:i/>
      <w:iCs/>
      <w:color w:val="0000FF"/>
      <w:sz w:val="24"/>
      <w:szCs w:val="24"/>
      <w:u w:val="single"/>
      <w:lang w:val="x-none" w:eastAsia="ru-RU" w:bidi="ar-SA"/>
    </w:rPr>
  </w:style>
  <w:style w:type="character" w:customStyle="1" w:styleId="130">
    <w:name w:val="Знак Знак13"/>
    <w:locked/>
    <w:rsid w:val="005E3C74"/>
    <w:rPr>
      <w:b/>
      <w:i/>
      <w:iCs/>
      <w:color w:val="000000"/>
      <w:sz w:val="24"/>
      <w:szCs w:val="24"/>
      <w:u w:val="single"/>
      <w:lang w:val="x-none" w:eastAsia="ru-RU" w:bidi="ar-SA"/>
    </w:rPr>
  </w:style>
  <w:style w:type="character" w:customStyle="1" w:styleId="120">
    <w:name w:val="Знак Знак12"/>
    <w:locked/>
    <w:rsid w:val="005E3C74"/>
    <w:rPr>
      <w:rFonts w:ascii="Bookman Old Style" w:hAnsi="Bookman Old Style"/>
      <w:b/>
      <w:bCs/>
      <w:color w:val="000000"/>
      <w:sz w:val="32"/>
      <w:szCs w:val="24"/>
      <w:lang w:val="x-none" w:eastAsia="ru-RU" w:bidi="ar-SA"/>
    </w:rPr>
  </w:style>
  <w:style w:type="character" w:customStyle="1" w:styleId="112">
    <w:name w:val="Знак Знак11"/>
    <w:locked/>
    <w:rsid w:val="005E3C74"/>
    <w:rPr>
      <w:b/>
      <w:color w:val="000000"/>
      <w:sz w:val="24"/>
      <w:szCs w:val="24"/>
      <w:lang w:val="x-none" w:eastAsia="ru-RU" w:bidi="ar-SA"/>
    </w:rPr>
  </w:style>
  <w:style w:type="character" w:customStyle="1" w:styleId="28">
    <w:name w:val="Знак Знак2"/>
    <w:locked/>
    <w:rsid w:val="005E3C74"/>
    <w:rPr>
      <w:sz w:val="24"/>
      <w:szCs w:val="24"/>
      <w:lang w:val="x-none" w:eastAsia="ru-RU" w:bidi="ar-SA"/>
    </w:rPr>
  </w:style>
  <w:style w:type="character" w:customStyle="1" w:styleId="afff6">
    <w:name w:val="Знак Знак"/>
    <w:locked/>
    <w:rsid w:val="005E3C74"/>
    <w:rPr>
      <w:rFonts w:ascii="Calibri" w:eastAsia="Calibri" w:hAnsi="Calibri"/>
      <w:sz w:val="22"/>
      <w:szCs w:val="22"/>
      <w:lang w:val="ru-RU" w:eastAsia="en-US" w:bidi="ar-SA"/>
    </w:rPr>
  </w:style>
  <w:style w:type="character" w:customStyle="1" w:styleId="100">
    <w:name w:val="Знак Знак10"/>
    <w:locked/>
    <w:rsid w:val="005E3C74"/>
    <w:rPr>
      <w:b/>
      <w:bCs/>
      <w:snapToGrid w:val="0"/>
      <w:sz w:val="32"/>
      <w:szCs w:val="24"/>
      <w:lang w:val="x-none" w:eastAsia="ru-RU" w:bidi="ar-SA"/>
    </w:rPr>
  </w:style>
  <w:style w:type="character" w:customStyle="1" w:styleId="53">
    <w:name w:val="Знак Знак5"/>
    <w:locked/>
    <w:rsid w:val="005E3C74"/>
    <w:rPr>
      <w:snapToGrid w:val="0"/>
      <w:sz w:val="24"/>
      <w:lang w:val="x-none" w:eastAsia="ru-RU" w:bidi="ar-SA"/>
    </w:rPr>
  </w:style>
  <w:style w:type="character" w:customStyle="1" w:styleId="92">
    <w:name w:val="Знак Знак9"/>
    <w:locked/>
    <w:rsid w:val="005E3C74"/>
    <w:rPr>
      <w:snapToGrid w:val="0"/>
      <w:sz w:val="24"/>
      <w:szCs w:val="24"/>
      <w:lang w:val="x-none" w:eastAsia="ru-RU" w:bidi="ar-SA"/>
    </w:rPr>
  </w:style>
  <w:style w:type="character" w:customStyle="1" w:styleId="82">
    <w:name w:val="Знак Знак8"/>
    <w:locked/>
    <w:rsid w:val="005E3C74"/>
    <w:rPr>
      <w:snapToGrid w:val="0"/>
      <w:sz w:val="24"/>
      <w:lang w:val="x-none" w:eastAsia="ru-RU" w:bidi="ar-SA"/>
    </w:rPr>
  </w:style>
  <w:style w:type="character" w:customStyle="1" w:styleId="41">
    <w:name w:val="Знак Знак4"/>
    <w:locked/>
    <w:rsid w:val="005E3C74"/>
    <w:rPr>
      <w:snapToGrid w:val="0"/>
      <w:sz w:val="24"/>
      <w:lang w:val="x-none" w:eastAsia="ru-RU" w:bidi="ar-SA"/>
    </w:rPr>
  </w:style>
  <w:style w:type="character" w:customStyle="1" w:styleId="62">
    <w:name w:val="Знак Знак6"/>
    <w:locked/>
    <w:rsid w:val="005E3C74"/>
    <w:rPr>
      <w:lang w:val="x-none" w:eastAsia="ru-RU" w:bidi="ar-SA"/>
    </w:rPr>
  </w:style>
  <w:style w:type="character" w:customStyle="1" w:styleId="1f6">
    <w:name w:val="Знак Знак1"/>
    <w:locked/>
    <w:rsid w:val="005E3C74"/>
    <w:rPr>
      <w:rFonts w:ascii="Tahoma" w:hAnsi="Tahoma" w:cs="Tahoma"/>
      <w:sz w:val="16"/>
      <w:szCs w:val="16"/>
      <w:lang w:val="x-none" w:eastAsia="ru-RU" w:bidi="ar-SA"/>
    </w:rPr>
  </w:style>
  <w:style w:type="paragraph" w:customStyle="1" w:styleId="norm2">
    <w:name w:val="norm2"/>
    <w:basedOn w:val="a"/>
    <w:rsid w:val="005E3C74"/>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7">
    <w:name w:val="List Paragraph"/>
    <w:basedOn w:val="a"/>
    <w:uiPriority w:val="34"/>
    <w:qFormat/>
    <w:rsid w:val="0082380E"/>
    <w:pPr>
      <w:spacing w:after="160" w:line="259" w:lineRule="auto"/>
      <w:ind w:left="720"/>
      <w:contextualSpacing/>
    </w:pPr>
  </w:style>
  <w:style w:type="paragraph" w:customStyle="1" w:styleId="29">
    <w:name w:val="Без интервала2"/>
    <w:rsid w:val="00F347AC"/>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d"/>
    <w:uiPriority w:val="39"/>
    <w:rsid w:val="00E432DF"/>
    <w:pPr>
      <w:spacing w:after="0" w:line="240" w:lineRule="auto"/>
    </w:pPr>
    <w:rPr>
      <w:rFonts w:ascii="Times New Roman" w:hAnsi="Times New Roman" w:cs="Times New Roman"/>
      <w:color w:val="000000"/>
      <w:sz w:val="24"/>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5E3C74"/>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5E3C74"/>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5E3C74"/>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5E3C74"/>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5E3C74"/>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5E3C74"/>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5E3C74"/>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5E3C74"/>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5E3C74"/>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5E3C74"/>
    <w:rPr>
      <w:rFonts w:ascii="Cambria" w:eastAsia="Calibri" w:hAnsi="Cambria" w:cs="Times New Roman"/>
      <w:b/>
      <w:bCs/>
      <w:kern w:val="32"/>
      <w:sz w:val="32"/>
      <w:szCs w:val="32"/>
      <w:lang w:val="en-US"/>
    </w:rPr>
  </w:style>
  <w:style w:type="character" w:customStyle="1" w:styleId="20">
    <w:name w:val="Заголовок 2 Знак"/>
    <w:basedOn w:val="a0"/>
    <w:link w:val="2"/>
    <w:rsid w:val="005E3C7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5E3C74"/>
    <w:rPr>
      <w:rFonts w:ascii="Cambria" w:eastAsia="Calibri" w:hAnsi="Cambria" w:cs="Times New Roman"/>
      <w:b/>
      <w:bCs/>
      <w:sz w:val="26"/>
      <w:szCs w:val="26"/>
      <w:lang w:val="en-US"/>
    </w:rPr>
  </w:style>
  <w:style w:type="character" w:customStyle="1" w:styleId="40">
    <w:name w:val="Заголовок 4 Знак"/>
    <w:basedOn w:val="a0"/>
    <w:link w:val="4"/>
    <w:rsid w:val="005E3C74"/>
    <w:rPr>
      <w:rFonts w:ascii="Cambria" w:eastAsia="Times New Roman" w:hAnsi="Cambria" w:cs="Times New Roman"/>
      <w:b/>
      <w:bCs/>
      <w:sz w:val="24"/>
      <w:szCs w:val="24"/>
      <w:lang w:val="en-US"/>
    </w:rPr>
  </w:style>
  <w:style w:type="character" w:customStyle="1" w:styleId="50">
    <w:name w:val="Заголовок 5 Знак"/>
    <w:basedOn w:val="a0"/>
    <w:link w:val="5"/>
    <w:rsid w:val="005E3C7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5E3C74"/>
    <w:rPr>
      <w:rFonts w:ascii="Cambria" w:eastAsia="Times New Roman" w:hAnsi="Cambria" w:cs="Times New Roman"/>
      <w:b/>
      <w:bCs/>
      <w:lang w:val="en-US"/>
    </w:rPr>
  </w:style>
  <w:style w:type="character" w:customStyle="1" w:styleId="70">
    <w:name w:val="Заголовок 7 Знак"/>
    <w:basedOn w:val="a0"/>
    <w:link w:val="7"/>
    <w:rsid w:val="005E3C74"/>
    <w:rPr>
      <w:rFonts w:ascii="Cambria" w:eastAsia="Times New Roman" w:hAnsi="Cambria" w:cs="Times New Roman"/>
      <w:sz w:val="24"/>
      <w:szCs w:val="24"/>
      <w:lang w:val="en-US"/>
    </w:rPr>
  </w:style>
  <w:style w:type="character" w:customStyle="1" w:styleId="80">
    <w:name w:val="Заголовок 8 Знак"/>
    <w:basedOn w:val="a0"/>
    <w:link w:val="8"/>
    <w:rsid w:val="005E3C74"/>
    <w:rPr>
      <w:rFonts w:ascii="Cambria" w:eastAsia="Times New Roman" w:hAnsi="Cambria" w:cs="Times New Roman"/>
      <w:i/>
      <w:iCs/>
      <w:sz w:val="24"/>
      <w:szCs w:val="24"/>
      <w:lang w:val="en-US"/>
    </w:rPr>
  </w:style>
  <w:style w:type="character" w:customStyle="1" w:styleId="90">
    <w:name w:val="Заголовок 9 Знак"/>
    <w:basedOn w:val="a0"/>
    <w:link w:val="9"/>
    <w:rsid w:val="005E3C74"/>
    <w:rPr>
      <w:rFonts w:ascii="Cambria" w:eastAsia="Calibri" w:hAnsi="Cambria" w:cs="Times New Roman"/>
      <w:lang w:val="en-US"/>
    </w:rPr>
  </w:style>
  <w:style w:type="numbering" w:customStyle="1" w:styleId="11">
    <w:name w:val="Нет списка1"/>
    <w:next w:val="a2"/>
    <w:semiHidden/>
    <w:rsid w:val="005E3C74"/>
  </w:style>
  <w:style w:type="paragraph" w:styleId="a3">
    <w:name w:val="Title"/>
    <w:basedOn w:val="a"/>
    <w:next w:val="a"/>
    <w:link w:val="a4"/>
    <w:qFormat/>
    <w:rsid w:val="005E3C74"/>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5E3C74"/>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5E3C74"/>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5E3C74"/>
    <w:rPr>
      <w:rFonts w:ascii="Cambria" w:eastAsia="Calibri" w:hAnsi="Cambria" w:cs="Times New Roman"/>
      <w:sz w:val="24"/>
      <w:szCs w:val="24"/>
      <w:lang w:val="en-US"/>
    </w:rPr>
  </w:style>
  <w:style w:type="character" w:styleId="a7">
    <w:name w:val="Strong"/>
    <w:qFormat/>
    <w:rsid w:val="005E3C74"/>
    <w:rPr>
      <w:rFonts w:cs="Times New Roman"/>
      <w:b/>
      <w:bCs/>
    </w:rPr>
  </w:style>
  <w:style w:type="character" w:styleId="a8">
    <w:name w:val="Emphasis"/>
    <w:uiPriority w:val="20"/>
    <w:qFormat/>
    <w:rsid w:val="005E3C74"/>
    <w:rPr>
      <w:rFonts w:ascii="Calibri" w:hAnsi="Calibri" w:cs="Times New Roman"/>
      <w:b/>
      <w:i/>
      <w:iCs/>
    </w:rPr>
  </w:style>
  <w:style w:type="paragraph" w:customStyle="1" w:styleId="12">
    <w:name w:val="Без интервала1"/>
    <w:basedOn w:val="a"/>
    <w:rsid w:val="005E3C74"/>
    <w:pPr>
      <w:spacing w:after="0" w:line="240" w:lineRule="auto"/>
    </w:pPr>
    <w:rPr>
      <w:rFonts w:ascii="Cambria" w:eastAsia="Times New Roman" w:hAnsi="Cambria" w:cs="Times New Roman"/>
      <w:sz w:val="24"/>
      <w:szCs w:val="32"/>
      <w:lang w:val="en-US"/>
    </w:rPr>
  </w:style>
  <w:style w:type="paragraph" w:customStyle="1" w:styleId="13">
    <w:name w:val="Абзац списка1"/>
    <w:basedOn w:val="a"/>
    <w:qFormat/>
    <w:rsid w:val="005E3C74"/>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5E3C74"/>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5E3C7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5E3C74"/>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5E3C74"/>
    <w:rPr>
      <w:rFonts w:ascii="Cambria" w:eastAsia="Times New Roman" w:hAnsi="Cambria" w:cs="Times New Roman"/>
      <w:b/>
      <w:i/>
      <w:sz w:val="24"/>
      <w:lang w:val="en-US"/>
    </w:rPr>
  </w:style>
  <w:style w:type="character" w:customStyle="1" w:styleId="15">
    <w:name w:val="Слабое выделение1"/>
    <w:rsid w:val="005E3C74"/>
    <w:rPr>
      <w:i/>
      <w:color w:val="5A5A5A"/>
    </w:rPr>
  </w:style>
  <w:style w:type="character" w:customStyle="1" w:styleId="16">
    <w:name w:val="Сильное выделение1"/>
    <w:rsid w:val="005E3C74"/>
    <w:rPr>
      <w:rFonts w:cs="Times New Roman"/>
      <w:b/>
      <w:i/>
      <w:sz w:val="24"/>
      <w:szCs w:val="24"/>
      <w:u w:val="single"/>
    </w:rPr>
  </w:style>
  <w:style w:type="character" w:customStyle="1" w:styleId="17">
    <w:name w:val="Слабая ссылка1"/>
    <w:rsid w:val="005E3C74"/>
    <w:rPr>
      <w:rFonts w:cs="Times New Roman"/>
      <w:sz w:val="24"/>
      <w:szCs w:val="24"/>
      <w:u w:val="single"/>
    </w:rPr>
  </w:style>
  <w:style w:type="character" w:customStyle="1" w:styleId="18">
    <w:name w:val="Сильная ссылка1"/>
    <w:rsid w:val="005E3C74"/>
    <w:rPr>
      <w:rFonts w:cs="Times New Roman"/>
      <w:b/>
      <w:sz w:val="24"/>
      <w:u w:val="single"/>
    </w:rPr>
  </w:style>
  <w:style w:type="character" w:customStyle="1" w:styleId="19">
    <w:name w:val="Название книги1"/>
    <w:rsid w:val="005E3C74"/>
    <w:rPr>
      <w:rFonts w:ascii="Cambria" w:hAnsi="Cambria" w:cs="Times New Roman"/>
      <w:b/>
      <w:i/>
      <w:sz w:val="24"/>
      <w:szCs w:val="24"/>
    </w:rPr>
  </w:style>
  <w:style w:type="paragraph" w:styleId="a9">
    <w:name w:val="header"/>
    <w:basedOn w:val="a"/>
    <w:link w:val="aa"/>
    <w:rsid w:val="005E3C7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5E3C74"/>
    <w:rPr>
      <w:rFonts w:ascii="Cambria" w:eastAsia="Times New Roman" w:hAnsi="Cambria" w:cs="Times New Roman"/>
      <w:sz w:val="24"/>
      <w:szCs w:val="24"/>
      <w:lang w:eastAsia="ru-RU"/>
    </w:rPr>
  </w:style>
  <w:style w:type="paragraph" w:styleId="ab">
    <w:name w:val="footer"/>
    <w:basedOn w:val="a"/>
    <w:link w:val="ac"/>
    <w:uiPriority w:val="99"/>
    <w:rsid w:val="005E3C7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uiPriority w:val="99"/>
    <w:rsid w:val="005E3C74"/>
    <w:rPr>
      <w:rFonts w:ascii="Cambria" w:eastAsia="Times New Roman" w:hAnsi="Cambria" w:cs="Times New Roman"/>
      <w:sz w:val="24"/>
      <w:szCs w:val="24"/>
      <w:lang w:eastAsia="ru-RU"/>
    </w:rPr>
  </w:style>
  <w:style w:type="character" w:styleId="ad">
    <w:name w:val="page number"/>
    <w:rsid w:val="005E3C74"/>
    <w:rPr>
      <w:rFonts w:cs="Times New Roman"/>
    </w:rPr>
  </w:style>
  <w:style w:type="paragraph" w:customStyle="1" w:styleId="1a">
    <w:name w:val="Абзац списка1"/>
    <w:aliases w:val="List Paragraph,List_Paragraph,Multilevel para_II,List Paragraph1,List Paragraph (numbered (a)),Numbered list"/>
    <w:basedOn w:val="a"/>
    <w:link w:val="ae"/>
    <w:qFormat/>
    <w:rsid w:val="005E3C74"/>
    <w:pPr>
      <w:spacing w:after="0" w:line="240" w:lineRule="auto"/>
      <w:ind w:left="720"/>
      <w:contextualSpacing/>
    </w:pPr>
    <w:rPr>
      <w:rFonts w:ascii="Cambria" w:eastAsia="Times New Roman" w:hAnsi="Cambria" w:cs="Times New Roman"/>
      <w:sz w:val="24"/>
      <w:szCs w:val="24"/>
      <w:lang w:val="en-US"/>
    </w:rPr>
  </w:style>
  <w:style w:type="paragraph" w:styleId="af">
    <w:name w:val="Balloon Text"/>
    <w:basedOn w:val="a"/>
    <w:link w:val="af0"/>
    <w:rsid w:val="005E3C74"/>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5E3C74"/>
    <w:rPr>
      <w:rFonts w:ascii="Tahoma" w:eastAsia="Times New Roman" w:hAnsi="Tahoma" w:cs="Tahoma"/>
      <w:sz w:val="16"/>
      <w:szCs w:val="16"/>
      <w:lang w:val="en-US"/>
    </w:rPr>
  </w:style>
  <w:style w:type="paragraph" w:styleId="af1">
    <w:name w:val="Block Text"/>
    <w:basedOn w:val="a"/>
    <w:rsid w:val="005E3C74"/>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5E3C74"/>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5E3C74"/>
    <w:rPr>
      <w:rFonts w:ascii="Times New Roman" w:eastAsia="Calibri" w:hAnsi="Times New Roman" w:cs="Times New Roman"/>
      <w:sz w:val="24"/>
      <w:szCs w:val="20"/>
      <w:lang w:val="en-GB"/>
    </w:rPr>
  </w:style>
  <w:style w:type="paragraph" w:styleId="22">
    <w:name w:val="Body Text Indent 2"/>
    <w:basedOn w:val="a"/>
    <w:link w:val="23"/>
    <w:rsid w:val="005E3C74"/>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5E3C74"/>
    <w:rPr>
      <w:rFonts w:ascii="Times New Roman" w:eastAsia="Calibri" w:hAnsi="Times New Roman" w:cs="Times New Roman"/>
      <w:color w:val="FF0000"/>
      <w:sz w:val="24"/>
      <w:szCs w:val="20"/>
      <w:lang w:val="en-GB"/>
    </w:rPr>
  </w:style>
  <w:style w:type="paragraph" w:styleId="af4">
    <w:name w:val="Body Text"/>
    <w:basedOn w:val="a"/>
    <w:link w:val="af5"/>
    <w:rsid w:val="005E3C74"/>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5E3C74"/>
    <w:rPr>
      <w:rFonts w:ascii="Times New Roman" w:eastAsia="Calibri" w:hAnsi="Times New Roman" w:cs="Times New Roman"/>
      <w:sz w:val="24"/>
      <w:szCs w:val="20"/>
      <w:lang w:val="en-US"/>
    </w:rPr>
  </w:style>
  <w:style w:type="paragraph" w:styleId="af6">
    <w:name w:val="footnote text"/>
    <w:basedOn w:val="a"/>
    <w:link w:val="af7"/>
    <w:rsid w:val="005E3C74"/>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5E3C74"/>
    <w:rPr>
      <w:rFonts w:ascii="Times New Roman" w:eastAsia="Calibri" w:hAnsi="Times New Roman" w:cs="Times New Roman"/>
      <w:sz w:val="20"/>
      <w:szCs w:val="20"/>
      <w:lang w:val="en-GB"/>
    </w:rPr>
  </w:style>
  <w:style w:type="character" w:styleId="af8">
    <w:name w:val="footnote reference"/>
    <w:rsid w:val="005E3C74"/>
    <w:rPr>
      <w:vertAlign w:val="superscript"/>
    </w:rPr>
  </w:style>
  <w:style w:type="paragraph" w:styleId="31">
    <w:name w:val="Body Text Indent 3"/>
    <w:basedOn w:val="a"/>
    <w:link w:val="32"/>
    <w:rsid w:val="005E3C74"/>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5E3C74"/>
    <w:rPr>
      <w:rFonts w:ascii="Times New Roman" w:eastAsia="Calibri" w:hAnsi="Times New Roman" w:cs="Times New Roman"/>
      <w:sz w:val="24"/>
      <w:szCs w:val="20"/>
      <w:lang w:val="en-US"/>
    </w:rPr>
  </w:style>
  <w:style w:type="paragraph" w:styleId="24">
    <w:name w:val="Body Text 2"/>
    <w:basedOn w:val="a"/>
    <w:link w:val="25"/>
    <w:rsid w:val="005E3C74"/>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5E3C74"/>
    <w:rPr>
      <w:rFonts w:ascii="Times New Roman" w:eastAsia="Calibri" w:hAnsi="Times New Roman" w:cs="Times New Roman"/>
      <w:b/>
      <w:bCs/>
      <w:sz w:val="36"/>
      <w:szCs w:val="20"/>
      <w:lang w:val="en-GB"/>
    </w:rPr>
  </w:style>
  <w:style w:type="character" w:styleId="af9">
    <w:name w:val="Hyperlink"/>
    <w:rsid w:val="005E3C74"/>
    <w:rPr>
      <w:color w:val="0000FF"/>
      <w:u w:val="single"/>
    </w:rPr>
  </w:style>
  <w:style w:type="character" w:styleId="afa">
    <w:name w:val="FollowedHyperlink"/>
    <w:rsid w:val="005E3C74"/>
    <w:rPr>
      <w:color w:val="800080"/>
      <w:u w:val="single"/>
    </w:rPr>
  </w:style>
  <w:style w:type="paragraph" w:styleId="afb">
    <w:name w:val="annotation text"/>
    <w:basedOn w:val="a"/>
    <w:link w:val="afc"/>
    <w:rsid w:val="005E3C74"/>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5E3C74"/>
    <w:rPr>
      <w:rFonts w:ascii="Times New Roman" w:eastAsia="Calibri" w:hAnsi="Times New Roman" w:cs="Times New Roman"/>
      <w:sz w:val="20"/>
      <w:szCs w:val="20"/>
      <w:lang w:val="en-GB"/>
    </w:rPr>
  </w:style>
  <w:style w:type="paragraph" w:styleId="afd">
    <w:name w:val="annotation subject"/>
    <w:basedOn w:val="afb"/>
    <w:next w:val="afb"/>
    <w:link w:val="afe"/>
    <w:rsid w:val="005E3C74"/>
    <w:rPr>
      <w:b/>
      <w:bCs/>
    </w:rPr>
  </w:style>
  <w:style w:type="character" w:customStyle="1" w:styleId="afe">
    <w:name w:val="Тема примечания Знак"/>
    <w:basedOn w:val="afc"/>
    <w:link w:val="afd"/>
    <w:rsid w:val="005E3C74"/>
    <w:rPr>
      <w:rFonts w:ascii="Times New Roman" w:eastAsia="Calibri" w:hAnsi="Times New Roman" w:cs="Times New Roman"/>
      <w:b/>
      <w:bCs/>
      <w:sz w:val="20"/>
      <w:szCs w:val="20"/>
      <w:lang w:val="en-GB"/>
    </w:rPr>
  </w:style>
  <w:style w:type="paragraph" w:styleId="aff">
    <w:name w:val="Normal (Web)"/>
    <w:basedOn w:val="a"/>
    <w:rsid w:val="005E3C74"/>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5E3C74"/>
  </w:style>
  <w:style w:type="paragraph" w:styleId="aff0">
    <w:name w:val="endnote text"/>
    <w:basedOn w:val="a"/>
    <w:link w:val="aff1"/>
    <w:uiPriority w:val="99"/>
    <w:rsid w:val="005E3C74"/>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uiPriority w:val="99"/>
    <w:rsid w:val="005E3C74"/>
    <w:rPr>
      <w:rFonts w:ascii="Cambria" w:eastAsia="Times New Roman" w:hAnsi="Cambria" w:cs="Times New Roman"/>
      <w:sz w:val="20"/>
      <w:szCs w:val="20"/>
      <w:lang w:val="en-US"/>
    </w:rPr>
  </w:style>
  <w:style w:type="character" w:styleId="aff2">
    <w:name w:val="endnote reference"/>
    <w:rsid w:val="005E3C74"/>
    <w:rPr>
      <w:vertAlign w:val="superscript"/>
    </w:rPr>
  </w:style>
  <w:style w:type="character" w:customStyle="1" w:styleId="FontStyle25">
    <w:name w:val="Font Style25"/>
    <w:rsid w:val="005E3C74"/>
    <w:rPr>
      <w:rFonts w:ascii="Arial" w:hAnsi="Arial"/>
      <w:sz w:val="16"/>
    </w:rPr>
  </w:style>
  <w:style w:type="paragraph" w:customStyle="1" w:styleId="font5">
    <w:name w:val="font5"/>
    <w:basedOn w:val="a"/>
    <w:rsid w:val="005E3C74"/>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5E3C74"/>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5E3C74"/>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5E3C74"/>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5E3C74"/>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5E3C74"/>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5E3C74"/>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5E3C7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5E3C7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5E3C74"/>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5E3C7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5E3C7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5E3C7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5E3C74"/>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5E3C74"/>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5E3C74"/>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5E3C74"/>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5E3C74"/>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5E3C74"/>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5E3C7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5E3C74"/>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5E3C7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5E3C7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5E3C7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5E3C74"/>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5E3C7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5E3C74"/>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5E3C74"/>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5E3C7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5E3C7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5E3C74"/>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5E3C74"/>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5E3C7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5E3C74"/>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5E3C74"/>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5E3C74"/>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5E3C7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5E3C74"/>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5E3C74"/>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5E3C74"/>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5E3C74"/>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5E3C7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5E3C7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5E3C7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5E3C7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5E3C74"/>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5E3C74"/>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5E3C74"/>
    <w:pPr>
      <w:spacing w:after="100"/>
    </w:pPr>
    <w:rPr>
      <w:rFonts w:ascii="Calibri" w:eastAsia="Calibri" w:hAnsi="Calibri" w:cs="Times New Roman"/>
      <w:lang w:eastAsia="ru-RU"/>
    </w:rPr>
  </w:style>
  <w:style w:type="character" w:customStyle="1" w:styleId="comment">
    <w:name w:val="comment"/>
    <w:rsid w:val="005E3C74"/>
    <w:rPr>
      <w:shd w:val="clear" w:color="auto" w:fill="FFFF00"/>
    </w:rPr>
  </w:style>
  <w:style w:type="character" w:customStyle="1" w:styleId="toc-link">
    <w:name w:val="toc-link"/>
    <w:rsid w:val="005E3C74"/>
  </w:style>
  <w:style w:type="character" w:customStyle="1" w:styleId="numbering">
    <w:name w:val="numbering"/>
    <w:rsid w:val="005E3C74"/>
  </w:style>
  <w:style w:type="character" w:customStyle="1" w:styleId="bullet-symbols">
    <w:name w:val="bullet-symbols"/>
    <w:rsid w:val="005E3C74"/>
  </w:style>
  <w:style w:type="character" w:customStyle="1" w:styleId="numbering-symbols">
    <w:name w:val="numbering-symbols"/>
    <w:rsid w:val="005E3C74"/>
  </w:style>
  <w:style w:type="character" w:customStyle="1" w:styleId="aff3">
    <w:name w:val="Символ сноски"/>
    <w:rsid w:val="005E3C74"/>
  </w:style>
  <w:style w:type="character" w:customStyle="1" w:styleId="aff4">
    <w:name w:val="Символы концевой сноски"/>
    <w:rsid w:val="005E3C74"/>
  </w:style>
  <w:style w:type="paragraph" w:customStyle="1" w:styleId="aff5">
    <w:basedOn w:val="a"/>
    <w:next w:val="af4"/>
    <w:link w:val="aff6"/>
    <w:qFormat/>
    <w:rsid w:val="005E3C74"/>
    <w:pPr>
      <w:keepNext/>
      <w:widowControl w:val="0"/>
      <w:suppressAutoHyphens/>
      <w:spacing w:before="240" w:after="120" w:line="240" w:lineRule="auto"/>
    </w:pPr>
    <w:rPr>
      <w:rFonts w:ascii="Liberation Sans" w:hAnsi="Liberation Sans" w:cs="DejaVu Sans"/>
      <w:color w:val="000000"/>
      <w:kern w:val="1"/>
      <w:sz w:val="28"/>
      <w:szCs w:val="28"/>
      <w:lang w:eastAsia="zh-CN" w:bidi="hi-IN"/>
    </w:rPr>
  </w:style>
  <w:style w:type="paragraph" w:styleId="aff7">
    <w:name w:val="List"/>
    <w:basedOn w:val="af4"/>
    <w:rsid w:val="005E3C7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5E3C74"/>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c">
    <w:name w:val="Указатель1"/>
    <w:basedOn w:val="a"/>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5E3C7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5E3C7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5E3C7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5E3C74"/>
    <w:pPr>
      <w:pBdr>
        <w:bottom w:val="single" w:sz="8" w:space="0" w:color="C0C0C0"/>
      </w:pBdr>
      <w:spacing w:before="113" w:after="130"/>
    </w:pPr>
    <w:rPr>
      <w:sz w:val="48"/>
    </w:rPr>
  </w:style>
  <w:style w:type="paragraph" w:customStyle="1" w:styleId="sect1">
    <w:name w:val="sect1"/>
    <w:basedOn w:val="sect-default"/>
    <w:rsid w:val="005E3C74"/>
    <w:pPr>
      <w:numPr>
        <w:numId w:val="2"/>
      </w:numPr>
      <w:pBdr>
        <w:bottom w:val="single" w:sz="8" w:space="0" w:color="C0C0C0"/>
      </w:pBdr>
      <w:outlineLvl w:val="0"/>
    </w:pPr>
    <w:rPr>
      <w:sz w:val="36"/>
    </w:rPr>
  </w:style>
  <w:style w:type="paragraph" w:customStyle="1" w:styleId="sect-appendix">
    <w:name w:val="sect-appendix"/>
    <w:basedOn w:val="sect1"/>
    <w:rsid w:val="005E3C74"/>
    <w:pPr>
      <w:numPr>
        <w:numId w:val="0"/>
      </w:numPr>
    </w:pPr>
  </w:style>
  <w:style w:type="paragraph" w:customStyle="1" w:styleId="sect2">
    <w:name w:val="sect2"/>
    <w:basedOn w:val="sect-default"/>
    <w:rsid w:val="005E3C74"/>
    <w:pPr>
      <w:numPr>
        <w:ilvl w:val="1"/>
        <w:numId w:val="2"/>
      </w:numPr>
      <w:outlineLvl w:val="1"/>
    </w:pPr>
    <w:rPr>
      <w:sz w:val="28"/>
      <w:u w:val="single" w:color="C0C0C0"/>
    </w:rPr>
  </w:style>
  <w:style w:type="paragraph" w:customStyle="1" w:styleId="sect3">
    <w:name w:val="sect3"/>
    <w:basedOn w:val="sect-default"/>
    <w:rsid w:val="005E3C74"/>
    <w:pPr>
      <w:numPr>
        <w:ilvl w:val="2"/>
        <w:numId w:val="2"/>
      </w:numPr>
      <w:outlineLvl w:val="2"/>
    </w:pPr>
  </w:style>
  <w:style w:type="paragraph" w:customStyle="1" w:styleId="sect4">
    <w:name w:val="sect4"/>
    <w:basedOn w:val="sect-default"/>
    <w:rsid w:val="005E3C74"/>
    <w:pPr>
      <w:numPr>
        <w:ilvl w:val="3"/>
        <w:numId w:val="2"/>
      </w:numPr>
      <w:outlineLvl w:val="3"/>
    </w:pPr>
  </w:style>
  <w:style w:type="paragraph" w:customStyle="1" w:styleId="1d">
    <w:name w:val="Название1"/>
    <w:rsid w:val="005E3C74"/>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e">
    <w:name w:val="Название объекта1"/>
    <w:rsid w:val="005E3C7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5E3C7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5E3C7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5E3C7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5E3C74"/>
    <w:pPr>
      <w:numPr>
        <w:numId w:val="0"/>
      </w:numPr>
    </w:pPr>
  </w:style>
  <w:style w:type="paragraph" w:customStyle="1" w:styleId="toc-level-1">
    <w:name w:val="toc-level-1"/>
    <w:basedOn w:val="index"/>
    <w:rsid w:val="005E3C74"/>
    <w:pPr>
      <w:tabs>
        <w:tab w:val="right" w:leader="dot" w:pos="9638"/>
      </w:tabs>
      <w:spacing w:before="120" w:after="0"/>
    </w:pPr>
    <w:rPr>
      <w:color w:val="0065FF"/>
      <w:sz w:val="22"/>
    </w:rPr>
  </w:style>
  <w:style w:type="paragraph" w:customStyle="1" w:styleId="toc-level-2">
    <w:name w:val="toc-level-2"/>
    <w:basedOn w:val="index"/>
    <w:rsid w:val="005E3C74"/>
    <w:pPr>
      <w:tabs>
        <w:tab w:val="right" w:leader="dot" w:pos="9638"/>
      </w:tabs>
      <w:spacing w:before="10" w:after="0"/>
      <w:ind w:left="283"/>
    </w:pPr>
  </w:style>
  <w:style w:type="paragraph" w:customStyle="1" w:styleId="admonitionicon">
    <w:name w:val="admonitionicon"/>
    <w:rsid w:val="005E3C7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5E3C7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5E3C7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5E3C7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5E3C7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5E3C7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5E3C7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5E3C7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5E3C7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5E3C7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5E3C7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5E3C7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
    <w:name w:val="Нижний колонтитул1"/>
    <w:rsid w:val="005E3C7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5E3C7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5E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5E3C7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5E3C74"/>
    <w:pPr>
      <w:widowControl w:val="0"/>
      <w:spacing w:after="0" w:line="240" w:lineRule="auto"/>
    </w:pPr>
    <w:rPr>
      <w:rFonts w:ascii="Times New Roman" w:eastAsia="SimSun" w:hAnsi="Times New Roman" w:cs="Times New Roman"/>
      <w:sz w:val="20"/>
      <w:szCs w:val="20"/>
      <w:lang w:eastAsia="ru-RU"/>
    </w:rPr>
  </w:style>
  <w:style w:type="paragraph" w:customStyle="1" w:styleId="1f0">
    <w:name w:val="ТЗ1"/>
    <w:basedOn w:val="1"/>
    <w:link w:val="1f1"/>
    <w:autoRedefine/>
    <w:qFormat/>
    <w:rsid w:val="005E3C7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5E3C74"/>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5E3C74"/>
    <w:rPr>
      <w:rFonts w:ascii="Times New Roman" w:eastAsia="Calibri" w:hAnsi="Times New Roman" w:cs="Times New Roman"/>
      <w:sz w:val="16"/>
      <w:szCs w:val="16"/>
      <w:lang w:eastAsia="ru-RU"/>
    </w:rPr>
  </w:style>
  <w:style w:type="character" w:customStyle="1" w:styleId="1f1">
    <w:name w:val="ТЗ1 Знак"/>
    <w:link w:val="1f0"/>
    <w:locked/>
    <w:rsid w:val="005E3C74"/>
    <w:rPr>
      <w:rFonts w:ascii="Times New Roman" w:eastAsia="Calibri" w:hAnsi="Times New Roman" w:cs="Times New Roman"/>
      <w:b/>
      <w:bCs/>
      <w:caps/>
      <w:sz w:val="24"/>
      <w:szCs w:val="20"/>
      <w:lang w:eastAsia="ru-RU"/>
    </w:rPr>
  </w:style>
  <w:style w:type="paragraph" w:customStyle="1" w:styleId="affb">
    <w:name w:val="абзац"/>
    <w:basedOn w:val="a"/>
    <w:rsid w:val="005E3C74"/>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5E3C74"/>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5E3C74"/>
  </w:style>
  <w:style w:type="paragraph" w:customStyle="1" w:styleId="fr2">
    <w:name w:val="fr2"/>
    <w:basedOn w:val="a"/>
    <w:rsid w:val="005E3C7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5E3C74"/>
    <w:rPr>
      <w:rFonts w:ascii="Times New Roman" w:hAnsi="Times New Roman" w:cs="Times New Roman"/>
      <w:b/>
      <w:bCs/>
      <w:smallCaps/>
      <w:sz w:val="24"/>
      <w:szCs w:val="24"/>
      <w:lang w:val="x-none" w:eastAsia="ru-RU"/>
    </w:rPr>
  </w:style>
  <w:style w:type="character" w:customStyle="1" w:styleId="BodyText3Char">
    <w:name w:val="Body Text 3 Char"/>
    <w:semiHidden/>
    <w:locked/>
    <w:rsid w:val="005E3C74"/>
    <w:rPr>
      <w:rFonts w:ascii="Times New Roman" w:hAnsi="Times New Roman" w:cs="Times New Roman"/>
      <w:sz w:val="16"/>
      <w:szCs w:val="16"/>
      <w:lang w:val="x-none" w:eastAsia="ru-RU"/>
    </w:rPr>
  </w:style>
  <w:style w:type="paragraph" w:customStyle="1" w:styleId="normal10">
    <w:name w:val="normal1"/>
    <w:basedOn w:val="a"/>
    <w:rsid w:val="005E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a"/>
    <w:uiPriority w:val="34"/>
    <w:rsid w:val="005E3C74"/>
    <w:rPr>
      <w:rFonts w:ascii="Cambria" w:eastAsia="Times New Roman" w:hAnsi="Cambria" w:cs="Times New Roman"/>
      <w:sz w:val="24"/>
      <w:szCs w:val="24"/>
      <w:lang w:val="en-US"/>
    </w:rPr>
  </w:style>
  <w:style w:type="table" w:styleId="affd">
    <w:name w:val="Table Grid"/>
    <w:basedOn w:val="a1"/>
    <w:uiPriority w:val="39"/>
    <w:rsid w:val="005E3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5E3C74"/>
    <w:rPr>
      <w:sz w:val="16"/>
      <w:szCs w:val="16"/>
    </w:rPr>
  </w:style>
  <w:style w:type="paragraph" w:customStyle="1" w:styleId="61">
    <w:name w:val="Знак Знак6"/>
    <w:basedOn w:val="a"/>
    <w:rsid w:val="005E3C74"/>
    <w:pPr>
      <w:keepLines/>
      <w:spacing w:after="160" w:line="240" w:lineRule="exact"/>
    </w:pPr>
    <w:rPr>
      <w:rFonts w:ascii="Verdana" w:eastAsia="MS Mincho" w:hAnsi="Verdana" w:cs="Verdana"/>
      <w:sz w:val="20"/>
      <w:szCs w:val="20"/>
      <w:lang w:val="en-US"/>
    </w:rPr>
  </w:style>
  <w:style w:type="character" w:customStyle="1" w:styleId="aff6">
    <w:name w:val="Заголовок Знак"/>
    <w:link w:val="aff5"/>
    <w:rsid w:val="005E3C74"/>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5E3C74"/>
  </w:style>
  <w:style w:type="paragraph" w:customStyle="1" w:styleId="1f3">
    <w:name w:val="Обычный1"/>
    <w:link w:val="Normal"/>
    <w:rsid w:val="005E3C7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3"/>
    <w:rsid w:val="005E3C74"/>
    <w:rPr>
      <w:rFonts w:ascii="Times New Roman" w:eastAsia="Times New Roman" w:hAnsi="Times New Roman" w:cs="Times New Roman"/>
      <w:snapToGrid w:val="0"/>
      <w:sz w:val="24"/>
      <w:szCs w:val="20"/>
      <w:lang w:eastAsia="ru-RU"/>
    </w:rPr>
  </w:style>
  <w:style w:type="paragraph" w:styleId="afff">
    <w:name w:val="Plain Text"/>
    <w:basedOn w:val="a"/>
    <w:link w:val="afff0"/>
    <w:rsid w:val="005E3C74"/>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5E3C74"/>
    <w:rPr>
      <w:rFonts w:ascii="Courier New" w:eastAsia="Times New Roman" w:hAnsi="Courier New" w:cs="Courier New"/>
      <w:sz w:val="20"/>
      <w:szCs w:val="20"/>
      <w:lang w:eastAsia="ru-RU"/>
    </w:rPr>
  </w:style>
  <w:style w:type="paragraph" w:styleId="afff1">
    <w:name w:val="No Spacing"/>
    <w:link w:val="afff2"/>
    <w:uiPriority w:val="1"/>
    <w:qFormat/>
    <w:rsid w:val="005E3C74"/>
    <w:pPr>
      <w:spacing w:after="0" w:line="240" w:lineRule="auto"/>
    </w:pPr>
    <w:rPr>
      <w:rFonts w:ascii="Calibri" w:eastAsia="Calibri" w:hAnsi="Calibri" w:cs="Times New Roman"/>
    </w:rPr>
  </w:style>
  <w:style w:type="character" w:customStyle="1" w:styleId="afff2">
    <w:name w:val="Без интервала Знак"/>
    <w:link w:val="afff1"/>
    <w:rsid w:val="005E3C74"/>
    <w:rPr>
      <w:rFonts w:ascii="Calibri" w:eastAsia="Calibri" w:hAnsi="Calibri" w:cs="Times New Roman"/>
    </w:rPr>
  </w:style>
  <w:style w:type="paragraph" w:customStyle="1" w:styleId="110">
    <w:name w:val="Знак Знак1 Знак Знак Знак Знак Знак Знак1 Знак"/>
    <w:basedOn w:val="a"/>
    <w:rsid w:val="005E3C74"/>
    <w:pPr>
      <w:spacing w:after="0" w:line="240" w:lineRule="auto"/>
    </w:pPr>
    <w:rPr>
      <w:rFonts w:ascii="Verdana" w:eastAsia="Times New Roman" w:hAnsi="Verdana" w:cs="Verdana"/>
      <w:sz w:val="20"/>
      <w:szCs w:val="20"/>
      <w:lang w:val="en-US"/>
    </w:rPr>
  </w:style>
  <w:style w:type="paragraph" w:customStyle="1" w:styleId="1f4">
    <w:name w:val="Обычный1"/>
    <w:rsid w:val="005E3C7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5E3C74"/>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5E3C74"/>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5E3C74"/>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5E3C74"/>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5E3C74"/>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5E3C74"/>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5E3C74"/>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5E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5E3C74"/>
    <w:rPr>
      <w:rFonts w:ascii="Times New Roman" w:hAnsi="Times New Roman" w:cs="Times New Roman"/>
      <w:b/>
      <w:bCs/>
      <w:spacing w:val="10"/>
      <w:sz w:val="16"/>
      <w:szCs w:val="16"/>
    </w:rPr>
  </w:style>
  <w:style w:type="character" w:customStyle="1" w:styleId="FontStyle34">
    <w:name w:val="Font Style34"/>
    <w:rsid w:val="005E3C74"/>
    <w:rPr>
      <w:rFonts w:ascii="Times New Roman" w:hAnsi="Times New Roman" w:cs="Times New Roman"/>
      <w:i/>
      <w:iCs/>
      <w:sz w:val="16"/>
      <w:szCs w:val="16"/>
    </w:rPr>
  </w:style>
  <w:style w:type="character" w:customStyle="1" w:styleId="FontStyle35">
    <w:name w:val="Font Style35"/>
    <w:rsid w:val="005E3C74"/>
    <w:rPr>
      <w:rFonts w:ascii="Times New Roman" w:hAnsi="Times New Roman" w:cs="Times New Roman"/>
      <w:i/>
      <w:iCs/>
      <w:sz w:val="16"/>
      <w:szCs w:val="16"/>
    </w:rPr>
  </w:style>
  <w:style w:type="character" w:customStyle="1" w:styleId="FontStyle36">
    <w:name w:val="Font Style36"/>
    <w:rsid w:val="005E3C74"/>
    <w:rPr>
      <w:rFonts w:ascii="Arial Narrow" w:hAnsi="Arial Narrow" w:cs="Arial Narrow"/>
      <w:sz w:val="14"/>
      <w:szCs w:val="14"/>
    </w:rPr>
  </w:style>
  <w:style w:type="character" w:customStyle="1" w:styleId="FontStyle39">
    <w:name w:val="Font Style39"/>
    <w:rsid w:val="005E3C74"/>
    <w:rPr>
      <w:rFonts w:ascii="Times New Roman" w:hAnsi="Times New Roman" w:cs="Times New Roman"/>
      <w:sz w:val="16"/>
      <w:szCs w:val="16"/>
    </w:rPr>
  </w:style>
  <w:style w:type="character" w:customStyle="1" w:styleId="FontStyle37">
    <w:name w:val="Font Style37"/>
    <w:rsid w:val="005E3C74"/>
    <w:rPr>
      <w:rFonts w:ascii="Times New Roman" w:hAnsi="Times New Roman" w:cs="Times New Roman"/>
      <w:spacing w:val="10"/>
      <w:sz w:val="14"/>
      <w:szCs w:val="14"/>
    </w:rPr>
  </w:style>
  <w:style w:type="paragraph" w:customStyle="1" w:styleId="Style4">
    <w:name w:val="Style4"/>
    <w:basedOn w:val="a"/>
    <w:rsid w:val="005E3C74"/>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5E3C74"/>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5E3C74"/>
    <w:rPr>
      <w:rFonts w:ascii="Times New Roman" w:hAnsi="Times New Roman" w:cs="Times New Roman"/>
      <w:sz w:val="20"/>
      <w:szCs w:val="20"/>
    </w:rPr>
  </w:style>
  <w:style w:type="character" w:customStyle="1" w:styleId="FontStyle13">
    <w:name w:val="Font Style13"/>
    <w:rsid w:val="005E3C74"/>
    <w:rPr>
      <w:rFonts w:ascii="Times New Roman" w:hAnsi="Times New Roman" w:cs="Times New Roman"/>
      <w:sz w:val="20"/>
      <w:szCs w:val="20"/>
    </w:rPr>
  </w:style>
  <w:style w:type="character" w:customStyle="1" w:styleId="FontStyle12">
    <w:name w:val="Font Style12"/>
    <w:rsid w:val="005E3C74"/>
    <w:rPr>
      <w:rFonts w:ascii="Times New Roman" w:hAnsi="Times New Roman" w:cs="Times New Roman"/>
      <w:b/>
      <w:bCs/>
      <w:sz w:val="22"/>
      <w:szCs w:val="22"/>
    </w:rPr>
  </w:style>
  <w:style w:type="paragraph" w:customStyle="1" w:styleId="Style3">
    <w:name w:val="Style3"/>
    <w:basedOn w:val="a"/>
    <w:rsid w:val="005E3C7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5E3C74"/>
    <w:rPr>
      <w:rFonts w:ascii="Times New Roman" w:hAnsi="Times New Roman" w:cs="Times New Roman" w:hint="default"/>
      <w:sz w:val="20"/>
      <w:szCs w:val="20"/>
    </w:rPr>
  </w:style>
  <w:style w:type="character" w:customStyle="1" w:styleId="FontStyle21">
    <w:name w:val="Font Style21"/>
    <w:rsid w:val="005E3C74"/>
    <w:rPr>
      <w:rFonts w:ascii="Times New Roman" w:hAnsi="Times New Roman" w:cs="Times New Roman" w:hint="default"/>
      <w:b/>
      <w:bCs/>
      <w:sz w:val="20"/>
      <w:szCs w:val="20"/>
    </w:rPr>
  </w:style>
  <w:style w:type="paragraph" w:customStyle="1" w:styleId="Style17">
    <w:name w:val="Style17"/>
    <w:basedOn w:val="a"/>
    <w:rsid w:val="005E3C74"/>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5E3C74"/>
    <w:rPr>
      <w:rFonts w:ascii="Times New Roman" w:hAnsi="Times New Roman" w:cs="Times New Roman"/>
      <w:i/>
      <w:iCs/>
      <w:sz w:val="18"/>
      <w:szCs w:val="18"/>
    </w:rPr>
  </w:style>
  <w:style w:type="character" w:customStyle="1" w:styleId="FontStyle14">
    <w:name w:val="Font Style14"/>
    <w:rsid w:val="005E3C74"/>
    <w:rPr>
      <w:rFonts w:ascii="Times New Roman" w:hAnsi="Times New Roman" w:cs="Times New Roman"/>
      <w:sz w:val="22"/>
      <w:szCs w:val="22"/>
    </w:rPr>
  </w:style>
  <w:style w:type="paragraph" w:customStyle="1" w:styleId="afff3">
    <w:name w:val="Знак"/>
    <w:basedOn w:val="a"/>
    <w:rsid w:val="005E3C74"/>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5E3C74"/>
    <w:pPr>
      <w:spacing w:after="160" w:line="240" w:lineRule="exact"/>
    </w:pPr>
    <w:rPr>
      <w:rFonts w:ascii="Tahoma" w:eastAsia="Times New Roman" w:hAnsi="Tahoma" w:cs="Times New Roman"/>
      <w:sz w:val="20"/>
      <w:szCs w:val="20"/>
      <w:lang w:val="en-US"/>
    </w:rPr>
  </w:style>
  <w:style w:type="character" w:customStyle="1" w:styleId="refresult">
    <w:name w:val="ref_result"/>
    <w:rsid w:val="005E3C74"/>
  </w:style>
  <w:style w:type="character" w:customStyle="1" w:styleId="apple-converted-space">
    <w:name w:val="apple-converted-space"/>
    <w:rsid w:val="005E3C74"/>
  </w:style>
  <w:style w:type="character" w:customStyle="1" w:styleId="150">
    <w:name w:val="Знак Знак15"/>
    <w:rsid w:val="005E3C74"/>
    <w:rPr>
      <w:rFonts w:ascii="Futuris" w:hAnsi="Futuris"/>
      <w:sz w:val="24"/>
      <w:szCs w:val="24"/>
      <w:lang w:val="ru-RU" w:eastAsia="ru-RU" w:bidi="ar-SA"/>
    </w:rPr>
  </w:style>
  <w:style w:type="character" w:customStyle="1" w:styleId="91">
    <w:name w:val="Знак Знак9"/>
    <w:rsid w:val="005E3C74"/>
    <w:rPr>
      <w:sz w:val="16"/>
      <w:szCs w:val="16"/>
      <w:lang w:val="ru-RU" w:eastAsia="ru-RU" w:bidi="ar-SA"/>
    </w:rPr>
  </w:style>
  <w:style w:type="paragraph" w:customStyle="1" w:styleId="51">
    <w:name w:val="Основной текст5"/>
    <w:basedOn w:val="a"/>
    <w:rsid w:val="005E3C74"/>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5E3C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5E3C74"/>
    <w:rPr>
      <w:snapToGrid w:val="0"/>
      <w:sz w:val="24"/>
      <w:lang w:val="ru-RU" w:eastAsia="ru-RU" w:bidi="ar-SA"/>
    </w:rPr>
  </w:style>
  <w:style w:type="paragraph" w:customStyle="1" w:styleId="CharCharCharCharCharCharCharChar">
    <w:name w:val="Char Char Знак Знак Char Char Char Char Char Char Знак Знак"/>
    <w:basedOn w:val="a"/>
    <w:rsid w:val="005E3C74"/>
    <w:pPr>
      <w:spacing w:after="160" w:line="240" w:lineRule="exact"/>
    </w:pPr>
    <w:rPr>
      <w:rFonts w:ascii="Verdana" w:eastAsia="Times New Roman" w:hAnsi="Verdana" w:cs="Verdana"/>
      <w:sz w:val="20"/>
      <w:szCs w:val="20"/>
      <w:lang w:val="en-US"/>
    </w:rPr>
  </w:style>
  <w:style w:type="character" w:styleId="afff4">
    <w:name w:val="line number"/>
    <w:rsid w:val="005E3C74"/>
  </w:style>
  <w:style w:type="paragraph" w:customStyle="1" w:styleId="CharChar1">
    <w:name w:val="Char Char1"/>
    <w:basedOn w:val="a"/>
    <w:rsid w:val="005E3C74"/>
    <w:pPr>
      <w:spacing w:after="0" w:line="240" w:lineRule="auto"/>
    </w:pPr>
    <w:rPr>
      <w:rFonts w:ascii="Verdana" w:eastAsia="Times New Roman" w:hAnsi="Verdana" w:cs="Times New Roman"/>
      <w:sz w:val="20"/>
      <w:szCs w:val="20"/>
      <w:lang w:val="en-US"/>
    </w:rPr>
  </w:style>
  <w:style w:type="character" w:customStyle="1" w:styleId="71">
    <w:name w:val="Знак Знак7"/>
    <w:rsid w:val="005E3C74"/>
    <w:rPr>
      <w:sz w:val="24"/>
      <w:szCs w:val="24"/>
      <w:lang w:val="x-none" w:eastAsia="x-none" w:bidi="ar-SA"/>
    </w:rPr>
  </w:style>
  <w:style w:type="character" w:customStyle="1" w:styleId="52">
    <w:name w:val="Знак Знак5"/>
    <w:rsid w:val="005E3C74"/>
    <w:rPr>
      <w:b/>
      <w:sz w:val="24"/>
      <w:lang w:val="ru-RU" w:eastAsia="ru-RU" w:bidi="ar-SA"/>
    </w:rPr>
  </w:style>
  <w:style w:type="paragraph" w:customStyle="1" w:styleId="ListParagraph2">
    <w:name w:val="List Paragraph2"/>
    <w:basedOn w:val="a"/>
    <w:qFormat/>
    <w:rsid w:val="005E3C7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5E3C74"/>
    <w:rPr>
      <w:shd w:val="clear" w:color="auto" w:fill="FFFFFF"/>
    </w:rPr>
  </w:style>
  <w:style w:type="character" w:customStyle="1" w:styleId="atn">
    <w:name w:val="atn"/>
    <w:rsid w:val="005E3C74"/>
  </w:style>
  <w:style w:type="character" w:customStyle="1" w:styleId="s1">
    <w:name w:val="s1"/>
    <w:rsid w:val="005E3C7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5E3C74"/>
  </w:style>
  <w:style w:type="character" w:customStyle="1" w:styleId="afff5">
    <w:name w:val="Основной текст_"/>
    <w:rsid w:val="005E3C74"/>
    <w:rPr>
      <w:rFonts w:ascii="Arial" w:hAnsi="Arial" w:cs="Arial"/>
      <w:spacing w:val="-4"/>
      <w:sz w:val="17"/>
      <w:szCs w:val="17"/>
      <w:u w:val="none"/>
    </w:rPr>
  </w:style>
  <w:style w:type="character" w:customStyle="1" w:styleId="Table">
    <w:name w:val="Table"/>
    <w:rsid w:val="005E3C74"/>
    <w:rPr>
      <w:rFonts w:ascii="Arial" w:hAnsi="Arial" w:cs="Arial" w:hint="default"/>
      <w:sz w:val="20"/>
    </w:rPr>
  </w:style>
  <w:style w:type="numbering" w:customStyle="1" w:styleId="27">
    <w:name w:val="Нет списка2"/>
    <w:next w:val="a2"/>
    <w:semiHidden/>
    <w:rsid w:val="005E3C74"/>
  </w:style>
  <w:style w:type="numbering" w:customStyle="1" w:styleId="111">
    <w:name w:val="Нет списка11"/>
    <w:next w:val="a2"/>
    <w:semiHidden/>
    <w:unhideWhenUsed/>
    <w:rsid w:val="005E3C74"/>
  </w:style>
  <w:style w:type="table" w:customStyle="1" w:styleId="1f5">
    <w:name w:val="Сетка таблицы1"/>
    <w:basedOn w:val="a1"/>
    <w:next w:val="affd"/>
    <w:rsid w:val="005E3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5E3C74"/>
  </w:style>
  <w:style w:type="paragraph" w:customStyle="1" w:styleId="CEC00D05F4354E1094F28D836D46DBBF">
    <w:name w:val="CEC00D05F4354E1094F28D836D46DBBF"/>
    <w:rsid w:val="005E3C74"/>
    <w:rPr>
      <w:rFonts w:ascii="Calibri" w:eastAsia="Times New Roman" w:hAnsi="Calibri" w:cs="Times New Roman"/>
      <w:lang w:eastAsia="ru-RU"/>
    </w:rPr>
  </w:style>
  <w:style w:type="character" w:customStyle="1" w:styleId="72">
    <w:name w:val="Знак Знак7"/>
    <w:locked/>
    <w:rsid w:val="005E3C74"/>
    <w:rPr>
      <w:lang w:val="x-none" w:eastAsia="ru-RU" w:bidi="ar-SA"/>
    </w:rPr>
  </w:style>
  <w:style w:type="character" w:customStyle="1" w:styleId="170">
    <w:name w:val="Знак Знак17"/>
    <w:locked/>
    <w:rsid w:val="005E3C74"/>
    <w:rPr>
      <w:b/>
      <w:bCs/>
      <w:szCs w:val="24"/>
      <w:lang w:val="x-none" w:eastAsia="ru-RU" w:bidi="ar-SA"/>
    </w:rPr>
  </w:style>
  <w:style w:type="character" w:customStyle="1" w:styleId="160">
    <w:name w:val="Знак Знак16"/>
    <w:locked/>
    <w:rsid w:val="005E3C74"/>
    <w:rPr>
      <w:b/>
      <w:i/>
      <w:iCs/>
      <w:color w:val="FF6600"/>
      <w:sz w:val="24"/>
      <w:szCs w:val="24"/>
      <w:u w:val="single"/>
      <w:lang w:val="x-none" w:eastAsia="ru-RU" w:bidi="ar-SA"/>
    </w:rPr>
  </w:style>
  <w:style w:type="character" w:customStyle="1" w:styleId="151">
    <w:name w:val="Знак Знак15"/>
    <w:locked/>
    <w:rsid w:val="005E3C74"/>
    <w:rPr>
      <w:b/>
      <w:sz w:val="24"/>
      <w:lang w:val="x-none" w:eastAsia="ru-RU" w:bidi="ar-SA"/>
    </w:rPr>
  </w:style>
  <w:style w:type="character" w:customStyle="1" w:styleId="140">
    <w:name w:val="Знак Знак14"/>
    <w:locked/>
    <w:rsid w:val="005E3C74"/>
    <w:rPr>
      <w:b/>
      <w:bCs/>
      <w:i/>
      <w:iCs/>
      <w:color w:val="0000FF"/>
      <w:sz w:val="24"/>
      <w:szCs w:val="24"/>
      <w:u w:val="single"/>
      <w:lang w:val="x-none" w:eastAsia="ru-RU" w:bidi="ar-SA"/>
    </w:rPr>
  </w:style>
  <w:style w:type="character" w:customStyle="1" w:styleId="130">
    <w:name w:val="Знак Знак13"/>
    <w:locked/>
    <w:rsid w:val="005E3C74"/>
    <w:rPr>
      <w:b/>
      <w:i/>
      <w:iCs/>
      <w:color w:val="000000"/>
      <w:sz w:val="24"/>
      <w:szCs w:val="24"/>
      <w:u w:val="single"/>
      <w:lang w:val="x-none" w:eastAsia="ru-RU" w:bidi="ar-SA"/>
    </w:rPr>
  </w:style>
  <w:style w:type="character" w:customStyle="1" w:styleId="120">
    <w:name w:val="Знак Знак12"/>
    <w:locked/>
    <w:rsid w:val="005E3C74"/>
    <w:rPr>
      <w:rFonts w:ascii="Bookman Old Style" w:hAnsi="Bookman Old Style"/>
      <w:b/>
      <w:bCs/>
      <w:color w:val="000000"/>
      <w:sz w:val="32"/>
      <w:szCs w:val="24"/>
      <w:lang w:val="x-none" w:eastAsia="ru-RU" w:bidi="ar-SA"/>
    </w:rPr>
  </w:style>
  <w:style w:type="character" w:customStyle="1" w:styleId="112">
    <w:name w:val="Знак Знак11"/>
    <w:locked/>
    <w:rsid w:val="005E3C74"/>
    <w:rPr>
      <w:b/>
      <w:color w:val="000000"/>
      <w:sz w:val="24"/>
      <w:szCs w:val="24"/>
      <w:lang w:val="x-none" w:eastAsia="ru-RU" w:bidi="ar-SA"/>
    </w:rPr>
  </w:style>
  <w:style w:type="character" w:customStyle="1" w:styleId="28">
    <w:name w:val="Знак Знак2"/>
    <w:locked/>
    <w:rsid w:val="005E3C74"/>
    <w:rPr>
      <w:sz w:val="24"/>
      <w:szCs w:val="24"/>
      <w:lang w:val="x-none" w:eastAsia="ru-RU" w:bidi="ar-SA"/>
    </w:rPr>
  </w:style>
  <w:style w:type="character" w:customStyle="1" w:styleId="afff6">
    <w:name w:val="Знак Знак"/>
    <w:locked/>
    <w:rsid w:val="005E3C74"/>
    <w:rPr>
      <w:rFonts w:ascii="Calibri" w:eastAsia="Calibri" w:hAnsi="Calibri"/>
      <w:sz w:val="22"/>
      <w:szCs w:val="22"/>
      <w:lang w:val="ru-RU" w:eastAsia="en-US" w:bidi="ar-SA"/>
    </w:rPr>
  </w:style>
  <w:style w:type="character" w:customStyle="1" w:styleId="100">
    <w:name w:val="Знак Знак10"/>
    <w:locked/>
    <w:rsid w:val="005E3C74"/>
    <w:rPr>
      <w:b/>
      <w:bCs/>
      <w:snapToGrid w:val="0"/>
      <w:sz w:val="32"/>
      <w:szCs w:val="24"/>
      <w:lang w:val="x-none" w:eastAsia="ru-RU" w:bidi="ar-SA"/>
    </w:rPr>
  </w:style>
  <w:style w:type="character" w:customStyle="1" w:styleId="53">
    <w:name w:val="Знак Знак5"/>
    <w:locked/>
    <w:rsid w:val="005E3C74"/>
    <w:rPr>
      <w:snapToGrid w:val="0"/>
      <w:sz w:val="24"/>
      <w:lang w:val="x-none" w:eastAsia="ru-RU" w:bidi="ar-SA"/>
    </w:rPr>
  </w:style>
  <w:style w:type="character" w:customStyle="1" w:styleId="92">
    <w:name w:val="Знак Знак9"/>
    <w:locked/>
    <w:rsid w:val="005E3C74"/>
    <w:rPr>
      <w:snapToGrid w:val="0"/>
      <w:sz w:val="24"/>
      <w:szCs w:val="24"/>
      <w:lang w:val="x-none" w:eastAsia="ru-RU" w:bidi="ar-SA"/>
    </w:rPr>
  </w:style>
  <w:style w:type="character" w:customStyle="1" w:styleId="82">
    <w:name w:val="Знак Знак8"/>
    <w:locked/>
    <w:rsid w:val="005E3C74"/>
    <w:rPr>
      <w:snapToGrid w:val="0"/>
      <w:sz w:val="24"/>
      <w:lang w:val="x-none" w:eastAsia="ru-RU" w:bidi="ar-SA"/>
    </w:rPr>
  </w:style>
  <w:style w:type="character" w:customStyle="1" w:styleId="41">
    <w:name w:val="Знак Знак4"/>
    <w:locked/>
    <w:rsid w:val="005E3C74"/>
    <w:rPr>
      <w:snapToGrid w:val="0"/>
      <w:sz w:val="24"/>
      <w:lang w:val="x-none" w:eastAsia="ru-RU" w:bidi="ar-SA"/>
    </w:rPr>
  </w:style>
  <w:style w:type="character" w:customStyle="1" w:styleId="62">
    <w:name w:val="Знак Знак6"/>
    <w:locked/>
    <w:rsid w:val="005E3C74"/>
    <w:rPr>
      <w:lang w:val="x-none" w:eastAsia="ru-RU" w:bidi="ar-SA"/>
    </w:rPr>
  </w:style>
  <w:style w:type="character" w:customStyle="1" w:styleId="1f6">
    <w:name w:val="Знак Знак1"/>
    <w:locked/>
    <w:rsid w:val="005E3C74"/>
    <w:rPr>
      <w:rFonts w:ascii="Tahoma" w:hAnsi="Tahoma" w:cs="Tahoma"/>
      <w:sz w:val="16"/>
      <w:szCs w:val="16"/>
      <w:lang w:val="x-none" w:eastAsia="ru-RU" w:bidi="ar-SA"/>
    </w:rPr>
  </w:style>
  <w:style w:type="paragraph" w:customStyle="1" w:styleId="norm2">
    <w:name w:val="norm2"/>
    <w:basedOn w:val="a"/>
    <w:rsid w:val="005E3C74"/>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7">
    <w:name w:val="List Paragraph"/>
    <w:basedOn w:val="a"/>
    <w:uiPriority w:val="34"/>
    <w:qFormat/>
    <w:rsid w:val="0082380E"/>
    <w:pPr>
      <w:spacing w:after="160" w:line="259" w:lineRule="auto"/>
      <w:ind w:left="720"/>
      <w:contextualSpacing/>
    </w:pPr>
  </w:style>
  <w:style w:type="paragraph" w:customStyle="1" w:styleId="29">
    <w:name w:val="Без интервала2"/>
    <w:rsid w:val="00F347AC"/>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d"/>
    <w:uiPriority w:val="39"/>
    <w:rsid w:val="00E432DF"/>
    <w:pPr>
      <w:spacing w:after="0" w:line="240" w:lineRule="auto"/>
    </w:pPr>
    <w:rPr>
      <w:rFonts w:ascii="Times New Roman" w:hAnsi="Times New Roman" w:cs="Times New Roman"/>
      <w:color w:val="000000"/>
      <w:sz w:val="24"/>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98704">
      <w:bodyDiv w:val="1"/>
      <w:marLeft w:val="0"/>
      <w:marRight w:val="0"/>
      <w:marTop w:val="0"/>
      <w:marBottom w:val="0"/>
      <w:divBdr>
        <w:top w:val="none" w:sz="0" w:space="0" w:color="auto"/>
        <w:left w:val="none" w:sz="0" w:space="0" w:color="auto"/>
        <w:bottom w:val="none" w:sz="0" w:space="0" w:color="auto"/>
        <w:right w:val="none" w:sz="0" w:space="0" w:color="auto"/>
      </w:divBdr>
    </w:div>
    <w:div w:id="1494688203">
      <w:bodyDiv w:val="1"/>
      <w:marLeft w:val="0"/>
      <w:marRight w:val="0"/>
      <w:marTop w:val="0"/>
      <w:marBottom w:val="0"/>
      <w:divBdr>
        <w:top w:val="none" w:sz="0" w:space="0" w:color="auto"/>
        <w:left w:val="none" w:sz="0" w:space="0" w:color="auto"/>
        <w:bottom w:val="none" w:sz="0" w:space="0" w:color="auto"/>
        <w:right w:val="none" w:sz="0" w:space="0" w:color="auto"/>
      </w:divBdr>
    </w:div>
    <w:div w:id="1682195352">
      <w:bodyDiv w:val="1"/>
      <w:marLeft w:val="0"/>
      <w:marRight w:val="0"/>
      <w:marTop w:val="0"/>
      <w:marBottom w:val="0"/>
      <w:divBdr>
        <w:top w:val="none" w:sz="0" w:space="0" w:color="auto"/>
        <w:left w:val="none" w:sz="0" w:space="0" w:color="auto"/>
        <w:bottom w:val="none" w:sz="0" w:space="0" w:color="auto"/>
        <w:right w:val="none" w:sz="0" w:space="0" w:color="auto"/>
      </w:divBdr>
    </w:div>
    <w:div w:id="2120490498">
      <w:bodyDiv w:val="1"/>
      <w:marLeft w:val="0"/>
      <w:marRight w:val="0"/>
      <w:marTop w:val="0"/>
      <w:marBottom w:val="0"/>
      <w:divBdr>
        <w:top w:val="none" w:sz="0" w:space="0" w:color="auto"/>
        <w:left w:val="none" w:sz="0" w:space="0" w:color="auto"/>
        <w:bottom w:val="none" w:sz="0" w:space="0" w:color="auto"/>
        <w:right w:val="none" w:sz="0" w:space="0" w:color="auto"/>
      </w:divBdr>
    </w:div>
    <w:div w:id="21325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bu.uz" TargetMode="External"/><Relationship Id="rId4" Type="http://schemas.microsoft.com/office/2007/relationships/stylesWithEffects" Target="stylesWithEffects.xml"/><Relationship Id="rId9" Type="http://schemas.openxmlformats.org/officeDocument/2006/relationships/hyperlink" Target="http://www.exarid.uzex.uz" TargetMode="Externa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4BB8-D5D6-48B2-AF44-B18C6DCA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8838</Words>
  <Characters>50377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59097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 Urazov</dc:creator>
  <cp:lastModifiedBy>Yulduz Shaikramova</cp:lastModifiedBy>
  <cp:revision>2</cp:revision>
  <cp:lastPrinted>2020-02-05T12:35:00Z</cp:lastPrinted>
  <dcterms:created xsi:type="dcterms:W3CDTF">2021-04-07T06:45:00Z</dcterms:created>
  <dcterms:modified xsi:type="dcterms:W3CDTF">2021-04-07T06:45:00Z</dcterms:modified>
</cp:coreProperties>
</file>