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5EF7" w14:textId="354AD1D9" w:rsidR="00482FEF" w:rsidRDefault="00482FEF" w:rsidP="00E72EF6">
      <w:pPr>
        <w:spacing w:before="60" w:after="60"/>
        <w:rPr>
          <w:rFonts w:ascii="Times New Roman" w:hAnsi="Times New Roman"/>
          <w:sz w:val="28"/>
          <w:szCs w:val="28"/>
          <w:lang w:val="ru-RU"/>
        </w:rPr>
      </w:pPr>
      <w:bookmarkStart w:id="0" w:name="_GoBack"/>
      <w:bookmarkEnd w:id="0"/>
    </w:p>
    <w:p w14:paraId="126146A8" w14:textId="79BFB884" w:rsidR="003768B9" w:rsidRDefault="003768B9" w:rsidP="00E72EF6">
      <w:pPr>
        <w:spacing w:before="60" w:after="60"/>
        <w:rPr>
          <w:rFonts w:ascii="Times New Roman" w:hAnsi="Times New Roman"/>
          <w:sz w:val="28"/>
          <w:szCs w:val="28"/>
          <w:lang w:val="ru-RU"/>
        </w:rPr>
      </w:pPr>
    </w:p>
    <w:p w14:paraId="4B169404" w14:textId="3C39453B" w:rsidR="003768B9" w:rsidRDefault="003768B9" w:rsidP="00E72EF6">
      <w:pPr>
        <w:spacing w:before="60" w:after="60"/>
        <w:rPr>
          <w:rFonts w:ascii="Times New Roman" w:hAnsi="Times New Roman"/>
          <w:sz w:val="28"/>
          <w:szCs w:val="28"/>
          <w:lang w:val="ru-RU"/>
        </w:rPr>
      </w:pPr>
    </w:p>
    <w:p w14:paraId="7C21B1DC" w14:textId="33B1456D" w:rsidR="003768B9" w:rsidRDefault="003768B9" w:rsidP="00E72EF6">
      <w:pPr>
        <w:spacing w:before="60" w:after="60"/>
        <w:rPr>
          <w:rFonts w:ascii="Times New Roman" w:hAnsi="Times New Roman"/>
          <w:sz w:val="28"/>
          <w:szCs w:val="28"/>
          <w:lang w:val="ru-RU"/>
        </w:rPr>
      </w:pPr>
    </w:p>
    <w:p w14:paraId="32C12DDB" w14:textId="3808FA6F" w:rsidR="003768B9" w:rsidRDefault="003768B9" w:rsidP="00E72EF6">
      <w:pPr>
        <w:spacing w:before="60" w:after="60"/>
        <w:rPr>
          <w:rFonts w:ascii="Times New Roman" w:hAnsi="Times New Roman"/>
          <w:sz w:val="28"/>
          <w:szCs w:val="28"/>
          <w:lang w:val="ru-RU"/>
        </w:rPr>
      </w:pPr>
    </w:p>
    <w:p w14:paraId="4B7C3FED" w14:textId="78AD4B80" w:rsidR="003768B9" w:rsidRDefault="003768B9" w:rsidP="00E72EF6">
      <w:pPr>
        <w:spacing w:before="60" w:after="60"/>
        <w:rPr>
          <w:rFonts w:ascii="Times New Roman" w:hAnsi="Times New Roman"/>
          <w:sz w:val="28"/>
          <w:szCs w:val="28"/>
          <w:lang w:val="ru-RU"/>
        </w:rPr>
      </w:pPr>
    </w:p>
    <w:p w14:paraId="2B3656A0" w14:textId="5EA60BF8" w:rsidR="003768B9" w:rsidRDefault="003768B9" w:rsidP="00E72EF6">
      <w:pPr>
        <w:spacing w:before="60" w:after="60"/>
        <w:rPr>
          <w:rFonts w:ascii="Times New Roman" w:hAnsi="Times New Roman"/>
          <w:sz w:val="28"/>
          <w:szCs w:val="28"/>
          <w:lang w:val="ru-RU"/>
        </w:rPr>
      </w:pPr>
    </w:p>
    <w:p w14:paraId="23260CC0" w14:textId="05C3EB8F" w:rsidR="003768B9" w:rsidRDefault="003768B9" w:rsidP="00E72EF6">
      <w:pPr>
        <w:spacing w:before="60" w:after="60"/>
        <w:rPr>
          <w:rFonts w:ascii="Times New Roman" w:hAnsi="Times New Roman"/>
          <w:sz w:val="28"/>
          <w:szCs w:val="28"/>
          <w:lang w:val="ru-RU"/>
        </w:rPr>
      </w:pPr>
    </w:p>
    <w:p w14:paraId="0BD8A6C0" w14:textId="77777777" w:rsidR="003768B9" w:rsidRDefault="003768B9" w:rsidP="00E72EF6">
      <w:pPr>
        <w:spacing w:before="60" w:after="60"/>
        <w:rPr>
          <w:rFonts w:ascii="Times New Roman" w:hAnsi="Times New Roman"/>
          <w:sz w:val="28"/>
          <w:szCs w:val="28"/>
          <w:lang w:val="ru-RU"/>
        </w:rPr>
      </w:pPr>
    </w:p>
    <w:p w14:paraId="704EBFDB" w14:textId="285EBBF7" w:rsidR="004E163D" w:rsidRDefault="004E163D" w:rsidP="00E72EF6">
      <w:pPr>
        <w:spacing w:before="60" w:after="60"/>
        <w:rPr>
          <w:rFonts w:ascii="Times New Roman" w:hAnsi="Times New Roman"/>
          <w:sz w:val="28"/>
          <w:szCs w:val="28"/>
          <w:lang w:val="ru-RU"/>
        </w:rPr>
      </w:pPr>
    </w:p>
    <w:p w14:paraId="555DC8AC" w14:textId="09E85571" w:rsidR="004E163D" w:rsidRDefault="004E163D" w:rsidP="00E72EF6">
      <w:pPr>
        <w:spacing w:before="60" w:after="60"/>
        <w:rPr>
          <w:rFonts w:ascii="Times New Roman" w:hAnsi="Times New Roman"/>
          <w:sz w:val="28"/>
          <w:szCs w:val="28"/>
          <w:lang w:val="ru-RU"/>
        </w:rPr>
      </w:pPr>
    </w:p>
    <w:p w14:paraId="31227332" w14:textId="11A9FFE9" w:rsidR="004E163D" w:rsidRDefault="004E163D"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68E8B49A" w14:textId="11F22ED2" w:rsidR="00BC601C" w:rsidRPr="00E40656" w:rsidRDefault="00BA2DED" w:rsidP="0018050E">
      <w:pPr>
        <w:spacing w:before="60" w:after="60"/>
        <w:jc w:val="center"/>
        <w:rPr>
          <w:rFonts w:ascii="Times New Roman" w:hAnsi="Times New Roman"/>
          <w:sz w:val="28"/>
          <w:szCs w:val="28"/>
          <w:lang w:val="ru-RU"/>
        </w:rPr>
      </w:pPr>
      <w:r>
        <w:rPr>
          <w:rFonts w:ascii="Times New Roman" w:hAnsi="Times New Roman"/>
          <w:szCs w:val="28"/>
          <w:lang w:val="uz-Cyrl-UZ"/>
        </w:rPr>
        <w:t>Оказание услуг по сертификации систем</w:t>
      </w:r>
      <w:r>
        <w:rPr>
          <w:rFonts w:ascii="Times New Roman" w:hAnsi="Times New Roman"/>
          <w:szCs w:val="28"/>
          <w:lang w:val="ru-RU"/>
        </w:rPr>
        <w:t xml:space="preserve">ы менеджмента </w:t>
      </w:r>
      <w:r w:rsidR="001251CB" w:rsidRPr="001251CB">
        <w:rPr>
          <w:rFonts w:ascii="Times New Roman" w:hAnsi="Times New Roman"/>
          <w:szCs w:val="28"/>
          <w:lang w:val="ru-RU"/>
        </w:rPr>
        <w:t xml:space="preserve">противодействия коррупции в соответствии </w:t>
      </w:r>
      <w:r>
        <w:rPr>
          <w:rFonts w:ascii="Times New Roman" w:hAnsi="Times New Roman"/>
          <w:szCs w:val="28"/>
          <w:lang w:val="ru-RU"/>
        </w:rPr>
        <w:t xml:space="preserve">с требованиями стандарта </w:t>
      </w:r>
      <w:r>
        <w:rPr>
          <w:rFonts w:ascii="Times New Roman" w:hAnsi="Times New Roman"/>
          <w:szCs w:val="28"/>
        </w:rPr>
        <w:t>ISO</w:t>
      </w:r>
      <w:r w:rsidRPr="00BA2DED">
        <w:rPr>
          <w:rFonts w:ascii="Times New Roman" w:hAnsi="Times New Roman"/>
          <w:szCs w:val="28"/>
          <w:lang w:val="ru-RU"/>
        </w:rPr>
        <w:t xml:space="preserve"> 37001:2016</w:t>
      </w:r>
      <w:r w:rsidR="0048529B" w:rsidRPr="0048529B">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2E893C7B" w:rsidR="0082767C" w:rsidRDefault="0082767C" w:rsidP="00E72EF6">
      <w:pPr>
        <w:spacing w:before="60" w:after="60"/>
        <w:rPr>
          <w:rFonts w:ascii="Times New Roman" w:hAnsi="Times New Roman"/>
          <w:sz w:val="28"/>
          <w:szCs w:val="28"/>
          <w:lang w:val="ru-RU"/>
        </w:rPr>
      </w:pPr>
    </w:p>
    <w:p w14:paraId="61E21160" w14:textId="38C16FC9" w:rsidR="00BA2DED" w:rsidRDefault="00BA2DED" w:rsidP="00E72EF6">
      <w:pPr>
        <w:spacing w:before="60" w:after="60"/>
        <w:rPr>
          <w:rFonts w:ascii="Times New Roman" w:hAnsi="Times New Roman"/>
          <w:sz w:val="28"/>
          <w:szCs w:val="28"/>
          <w:lang w:val="ru-RU"/>
        </w:rPr>
      </w:pPr>
    </w:p>
    <w:p w14:paraId="6FEA38AD" w14:textId="078D29B4" w:rsidR="00BA2DED" w:rsidRDefault="00BA2DED" w:rsidP="00E72EF6">
      <w:pPr>
        <w:spacing w:before="60" w:after="60"/>
        <w:rPr>
          <w:rFonts w:ascii="Times New Roman" w:hAnsi="Times New Roman"/>
          <w:sz w:val="28"/>
          <w:szCs w:val="28"/>
          <w:lang w:val="ru-RU"/>
        </w:rPr>
      </w:pPr>
    </w:p>
    <w:p w14:paraId="1D25CDDA" w14:textId="4E56DF3D" w:rsidR="00BA2DED" w:rsidRDefault="00BA2DED" w:rsidP="00E72EF6">
      <w:pPr>
        <w:spacing w:before="60" w:after="60"/>
        <w:rPr>
          <w:rFonts w:ascii="Times New Roman" w:hAnsi="Times New Roman"/>
          <w:sz w:val="28"/>
          <w:szCs w:val="28"/>
          <w:lang w:val="ru-RU"/>
        </w:rPr>
      </w:pPr>
    </w:p>
    <w:p w14:paraId="75BF1198" w14:textId="3E12E210" w:rsidR="00BA2DED" w:rsidRDefault="00BA2DED" w:rsidP="00E72EF6">
      <w:pPr>
        <w:spacing w:before="60" w:after="60"/>
        <w:rPr>
          <w:rFonts w:ascii="Times New Roman" w:hAnsi="Times New Roman"/>
          <w:sz w:val="28"/>
          <w:szCs w:val="28"/>
          <w:lang w:val="ru-RU"/>
        </w:rPr>
      </w:pPr>
    </w:p>
    <w:p w14:paraId="150873F7" w14:textId="0055919E" w:rsidR="00BA2DED" w:rsidRDefault="00BA2DED" w:rsidP="00E72EF6">
      <w:pPr>
        <w:spacing w:before="60" w:after="60"/>
        <w:rPr>
          <w:rFonts w:ascii="Times New Roman" w:hAnsi="Times New Roman"/>
          <w:sz w:val="28"/>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32031375"/>
      <w:bookmarkStart w:id="2"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E40656" w:rsidRDefault="00380212" w:rsidP="00E72EF6">
      <w:pPr>
        <w:spacing w:before="60" w:after="60"/>
        <w:rPr>
          <w:rFonts w:ascii="Times New Roman" w:hAnsi="Times New Roman"/>
          <w:sz w:val="28"/>
          <w:szCs w:val="28"/>
          <w:lang w:val="ru-RU"/>
        </w:rPr>
      </w:pPr>
    </w:p>
    <w:p w14:paraId="5BFF78AF" w14:textId="641B67DB" w:rsidR="00B3282C" w:rsidRDefault="00B3282C" w:rsidP="00E72EF6">
      <w:pPr>
        <w:spacing w:before="60" w:after="60"/>
        <w:jc w:val="center"/>
        <w:rPr>
          <w:rFonts w:ascii="Times New Roman" w:hAnsi="Times New Roman"/>
          <w:sz w:val="28"/>
          <w:szCs w:val="28"/>
          <w:lang w:val="ru-RU"/>
        </w:rPr>
      </w:pPr>
    </w:p>
    <w:p w14:paraId="0A6C3293" w14:textId="73DCE819" w:rsidR="00BA2DED" w:rsidRDefault="00BA2DED" w:rsidP="00E72EF6">
      <w:pPr>
        <w:spacing w:before="60" w:after="60"/>
        <w:jc w:val="center"/>
        <w:rPr>
          <w:rFonts w:ascii="Times New Roman" w:hAnsi="Times New Roman"/>
          <w:sz w:val="28"/>
          <w:szCs w:val="28"/>
          <w:lang w:val="ru-RU"/>
        </w:rPr>
      </w:pPr>
    </w:p>
    <w:p w14:paraId="7CC0F7D9" w14:textId="11F127E9" w:rsidR="00BA2DED" w:rsidRDefault="00BA2DED" w:rsidP="00E72EF6">
      <w:pPr>
        <w:spacing w:before="60" w:after="60"/>
        <w:jc w:val="center"/>
        <w:rPr>
          <w:rFonts w:ascii="Times New Roman" w:hAnsi="Times New Roman"/>
          <w:sz w:val="28"/>
          <w:szCs w:val="28"/>
          <w:lang w:val="ru-RU"/>
        </w:rPr>
      </w:pPr>
    </w:p>
    <w:p w14:paraId="6B94D4A8" w14:textId="47AF2804" w:rsidR="00BA2DED" w:rsidRDefault="00BA2DED" w:rsidP="00E72EF6">
      <w:pPr>
        <w:spacing w:before="60" w:after="60"/>
        <w:jc w:val="center"/>
        <w:rPr>
          <w:rFonts w:ascii="Times New Roman" w:hAnsi="Times New Roman"/>
          <w:sz w:val="28"/>
          <w:szCs w:val="28"/>
          <w:lang w:val="ru-RU"/>
        </w:rPr>
      </w:pPr>
    </w:p>
    <w:p w14:paraId="259F0C61" w14:textId="61AAA06E" w:rsidR="00BA2DED" w:rsidRDefault="00BA2DED" w:rsidP="00E72EF6">
      <w:pPr>
        <w:spacing w:before="60" w:after="60"/>
        <w:jc w:val="center"/>
        <w:rPr>
          <w:rFonts w:ascii="Times New Roman" w:hAnsi="Times New Roman"/>
          <w:sz w:val="28"/>
          <w:szCs w:val="28"/>
          <w:lang w:val="ru-RU"/>
        </w:rPr>
      </w:pPr>
    </w:p>
    <w:p w14:paraId="69D988D4" w14:textId="77777777" w:rsidR="00BA2DED" w:rsidRPr="00E40656" w:rsidRDefault="00BA2DED"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7F028976" w:rsidR="00380212"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3601C9" w:rsidRPr="003768B9">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53FAAE4F" w14:textId="77777777" w:rsidR="00773C49" w:rsidRPr="00C51AD7" w:rsidRDefault="0031080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31080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768B9" w14:paraId="6E3F0185" w14:textId="77777777" w:rsidTr="00C75D48">
        <w:trPr>
          <w:trHeight w:val="428"/>
        </w:trPr>
        <w:tc>
          <w:tcPr>
            <w:tcW w:w="3998" w:type="dxa"/>
            <w:shd w:val="clear" w:color="auto" w:fill="auto"/>
            <w:vAlign w:val="center"/>
          </w:tcPr>
          <w:p w14:paraId="21357609" w14:textId="77777777" w:rsidR="00E55D94" w:rsidRPr="00907263" w:rsidRDefault="00E55D94" w:rsidP="00092E62">
            <w:pPr>
              <w:rPr>
                <w:rFonts w:ascii="Times New Roman" w:hAnsi="Times New Roman"/>
                <w:b/>
                <w:sz w:val="22"/>
                <w:szCs w:val="22"/>
                <w:lang w:val="ru-RU"/>
              </w:rPr>
            </w:pPr>
            <w:r w:rsidRPr="00907263">
              <w:rPr>
                <w:rFonts w:ascii="Times New Roman" w:hAnsi="Times New Roman"/>
                <w:b/>
                <w:sz w:val="22"/>
                <w:szCs w:val="22"/>
                <w:lang w:val="ru-RU"/>
              </w:rPr>
              <w:t xml:space="preserve">Предмет </w:t>
            </w:r>
            <w:r w:rsidR="00A704EC" w:rsidRPr="00907263">
              <w:rPr>
                <w:rFonts w:ascii="Times New Roman" w:hAnsi="Times New Roman"/>
                <w:b/>
                <w:sz w:val="22"/>
                <w:szCs w:val="22"/>
                <w:lang w:val="ru-RU"/>
              </w:rPr>
              <w:t>отбора</w:t>
            </w:r>
          </w:p>
        </w:tc>
        <w:tc>
          <w:tcPr>
            <w:tcW w:w="5783" w:type="dxa"/>
            <w:shd w:val="clear" w:color="auto" w:fill="auto"/>
            <w:vAlign w:val="center"/>
          </w:tcPr>
          <w:p w14:paraId="1D0BF191" w14:textId="5F875C95" w:rsidR="00E55D94" w:rsidRPr="00907263" w:rsidRDefault="001251CB" w:rsidP="0018050E">
            <w:pPr>
              <w:jc w:val="both"/>
              <w:rPr>
                <w:rFonts w:ascii="Times New Roman" w:hAnsi="Times New Roman"/>
                <w:sz w:val="22"/>
                <w:szCs w:val="22"/>
                <w:lang w:val="ru-RU" w:eastAsia="ru-RU"/>
              </w:rPr>
            </w:pPr>
            <w:r w:rsidRPr="001251CB">
              <w:rPr>
                <w:rFonts w:ascii="Times New Roman" w:hAnsi="Times New Roman"/>
                <w:sz w:val="22"/>
                <w:szCs w:val="22"/>
                <w:lang w:val="ru-RU"/>
              </w:rPr>
              <w:t>Оказание услуг по сертификации системы менеджмента противодействия коррупции (далее СМПК) в соответствии с требованиями стандарта ISO 37001:2016.</w:t>
            </w:r>
          </w:p>
        </w:tc>
      </w:tr>
      <w:tr w:rsidR="00E55D94" w:rsidRPr="00907263" w14:paraId="4E41DFFC" w14:textId="77777777" w:rsidTr="00E55D94">
        <w:trPr>
          <w:trHeight w:val="359"/>
        </w:trPr>
        <w:tc>
          <w:tcPr>
            <w:tcW w:w="3998" w:type="dxa"/>
            <w:vAlign w:val="center"/>
          </w:tcPr>
          <w:p w14:paraId="3ADA0DCC" w14:textId="77777777" w:rsidR="00E55D94" w:rsidRPr="00907263" w:rsidRDefault="00E55D94" w:rsidP="00092E62">
            <w:pPr>
              <w:rPr>
                <w:rFonts w:ascii="Times New Roman" w:hAnsi="Times New Roman"/>
                <w:b/>
                <w:sz w:val="22"/>
                <w:szCs w:val="22"/>
              </w:rPr>
            </w:pPr>
            <w:r w:rsidRPr="00907263">
              <w:rPr>
                <w:rFonts w:ascii="Times New Roman" w:hAnsi="Times New Roman"/>
                <w:b/>
                <w:sz w:val="22"/>
                <w:szCs w:val="22"/>
              </w:rPr>
              <w:t>Источник финансирования</w:t>
            </w:r>
          </w:p>
        </w:tc>
        <w:tc>
          <w:tcPr>
            <w:tcW w:w="5783" w:type="dxa"/>
            <w:vAlign w:val="center"/>
          </w:tcPr>
          <w:p w14:paraId="5A501BA8" w14:textId="77777777" w:rsidR="00E55D94" w:rsidRPr="00907263" w:rsidRDefault="00E55D94" w:rsidP="00092E62">
            <w:pPr>
              <w:rPr>
                <w:rFonts w:ascii="Times New Roman" w:hAnsi="Times New Roman"/>
                <w:sz w:val="22"/>
                <w:szCs w:val="22"/>
                <w:lang w:val="ru-RU"/>
              </w:rPr>
            </w:pPr>
            <w:r w:rsidRPr="00907263">
              <w:rPr>
                <w:rFonts w:ascii="Times New Roman" w:hAnsi="Times New Roman"/>
                <w:sz w:val="22"/>
                <w:szCs w:val="22"/>
                <w:lang w:val="ru-RU"/>
              </w:rPr>
              <w:t>Собственные</w:t>
            </w:r>
            <w:r w:rsidRPr="00907263">
              <w:rPr>
                <w:rFonts w:ascii="Times New Roman" w:hAnsi="Times New Roman"/>
                <w:sz w:val="22"/>
                <w:szCs w:val="22"/>
                <w:lang w:val="uz-Cyrl-UZ"/>
              </w:rPr>
              <w:t xml:space="preserve"> </w:t>
            </w:r>
            <w:r w:rsidRPr="00907263">
              <w:rPr>
                <w:rFonts w:ascii="Times New Roman" w:hAnsi="Times New Roman"/>
                <w:sz w:val="22"/>
                <w:szCs w:val="22"/>
                <w:lang w:val="ru-RU"/>
              </w:rPr>
              <w:t xml:space="preserve">средства </w:t>
            </w:r>
          </w:p>
        </w:tc>
      </w:tr>
      <w:tr w:rsidR="00E55D94" w:rsidRPr="00907263" w14:paraId="4497EC54" w14:textId="77777777" w:rsidTr="00E55D94">
        <w:trPr>
          <w:trHeight w:val="359"/>
        </w:trPr>
        <w:tc>
          <w:tcPr>
            <w:tcW w:w="3998" w:type="dxa"/>
            <w:vAlign w:val="center"/>
          </w:tcPr>
          <w:p w14:paraId="503AAC39" w14:textId="21E49441" w:rsidR="00E55D94" w:rsidRPr="00907263" w:rsidRDefault="00E55D94" w:rsidP="00092E62">
            <w:pPr>
              <w:rPr>
                <w:rFonts w:ascii="Times New Roman" w:hAnsi="Times New Roman"/>
                <w:b/>
                <w:sz w:val="22"/>
                <w:szCs w:val="22"/>
                <w:lang w:val="ru-RU"/>
              </w:rPr>
            </w:pPr>
            <w:r w:rsidRPr="00907263">
              <w:rPr>
                <w:rFonts w:ascii="Times New Roman" w:hAnsi="Times New Roman"/>
                <w:b/>
                <w:sz w:val="22"/>
                <w:szCs w:val="22"/>
                <w:lang w:val="ru-RU"/>
              </w:rPr>
              <w:t>Стартовая цена</w:t>
            </w:r>
            <w:r w:rsidR="00F054A7" w:rsidRPr="00907263">
              <w:rPr>
                <w:rFonts w:ascii="Times New Roman" w:hAnsi="Times New Roman"/>
                <w:b/>
                <w:sz w:val="22"/>
                <w:szCs w:val="22"/>
                <w:lang w:val="ru-RU"/>
              </w:rPr>
              <w:t xml:space="preserve"> </w:t>
            </w:r>
          </w:p>
        </w:tc>
        <w:tc>
          <w:tcPr>
            <w:tcW w:w="5783" w:type="dxa"/>
            <w:vAlign w:val="center"/>
          </w:tcPr>
          <w:p w14:paraId="75EDF333" w14:textId="19F1CD98" w:rsidR="00E55D94" w:rsidRPr="00907263" w:rsidRDefault="00AF7F09" w:rsidP="00B30771">
            <w:pPr>
              <w:jc w:val="both"/>
              <w:rPr>
                <w:rFonts w:ascii="Times New Roman" w:hAnsi="Times New Roman"/>
                <w:i/>
                <w:color w:val="FF0000"/>
                <w:sz w:val="22"/>
                <w:szCs w:val="22"/>
                <w:lang w:val="ru-RU"/>
              </w:rPr>
            </w:pPr>
            <w:r w:rsidRPr="00907263">
              <w:rPr>
                <w:rFonts w:ascii="Times New Roman" w:hAnsi="Times New Roman"/>
                <w:sz w:val="22"/>
                <w:szCs w:val="22"/>
                <w:lang w:val="uz-Cyrl-UZ"/>
              </w:rPr>
              <w:t>341</w:t>
            </w:r>
            <w:r w:rsidR="00464E7A" w:rsidRPr="00907263">
              <w:rPr>
                <w:rFonts w:ascii="Times New Roman" w:hAnsi="Times New Roman"/>
                <w:sz w:val="22"/>
                <w:szCs w:val="22"/>
                <w:lang w:val="uz-Cyrl-UZ"/>
              </w:rPr>
              <w:t> </w:t>
            </w:r>
            <w:r w:rsidRPr="00907263">
              <w:rPr>
                <w:rFonts w:ascii="Times New Roman" w:hAnsi="Times New Roman"/>
                <w:sz w:val="22"/>
                <w:szCs w:val="22"/>
                <w:lang w:val="uz-Cyrl-UZ"/>
              </w:rPr>
              <w:t>892</w:t>
            </w:r>
            <w:r w:rsidR="00464E7A" w:rsidRPr="00907263">
              <w:rPr>
                <w:rFonts w:ascii="Times New Roman" w:hAnsi="Times New Roman"/>
                <w:sz w:val="22"/>
                <w:szCs w:val="22"/>
                <w:lang w:val="uz-Cyrl-UZ"/>
              </w:rPr>
              <w:t xml:space="preserve"> </w:t>
            </w:r>
            <w:r w:rsidRPr="00907263">
              <w:rPr>
                <w:rFonts w:ascii="Times New Roman" w:hAnsi="Times New Roman"/>
                <w:sz w:val="22"/>
                <w:szCs w:val="22"/>
                <w:lang w:val="uz-Cyrl-UZ"/>
              </w:rPr>
              <w:t>5</w:t>
            </w:r>
            <w:r w:rsidR="00BF091C" w:rsidRPr="00907263">
              <w:rPr>
                <w:rFonts w:ascii="Times New Roman" w:hAnsi="Times New Roman"/>
                <w:sz w:val="22"/>
                <w:szCs w:val="22"/>
              </w:rPr>
              <w:t>00</w:t>
            </w:r>
            <w:r w:rsidR="00A006C6" w:rsidRPr="00907263">
              <w:rPr>
                <w:rFonts w:ascii="Times New Roman" w:hAnsi="Times New Roman"/>
                <w:sz w:val="22"/>
                <w:szCs w:val="22"/>
                <w:lang w:val="uz-Cyrl-UZ"/>
              </w:rPr>
              <w:t>,</w:t>
            </w:r>
            <w:r w:rsidR="00BF091C" w:rsidRPr="00907263">
              <w:rPr>
                <w:rFonts w:ascii="Times New Roman" w:hAnsi="Times New Roman"/>
                <w:sz w:val="22"/>
                <w:szCs w:val="22"/>
              </w:rPr>
              <w:t>00</w:t>
            </w:r>
            <w:r w:rsidR="00A006C6" w:rsidRPr="00907263">
              <w:rPr>
                <w:rFonts w:ascii="Times New Roman" w:hAnsi="Times New Roman"/>
                <w:sz w:val="22"/>
                <w:szCs w:val="22"/>
                <w:lang w:val="uz-Cyrl-UZ"/>
              </w:rPr>
              <w:t xml:space="preserve"> </w:t>
            </w:r>
            <w:r w:rsidR="00904AE7" w:rsidRPr="00907263">
              <w:rPr>
                <w:rFonts w:ascii="Times New Roman" w:hAnsi="Times New Roman"/>
                <w:sz w:val="22"/>
                <w:szCs w:val="22"/>
                <w:lang w:val="ru-RU"/>
              </w:rPr>
              <w:t xml:space="preserve">сум </w:t>
            </w:r>
            <w:r w:rsidR="0018050E" w:rsidRPr="00907263">
              <w:rPr>
                <w:rFonts w:ascii="Times New Roman" w:hAnsi="Times New Roman"/>
                <w:sz w:val="22"/>
                <w:szCs w:val="22"/>
                <w:lang w:val="ru-RU"/>
              </w:rPr>
              <w:t>с</w:t>
            </w:r>
            <w:r w:rsidR="004B330D" w:rsidRPr="00907263">
              <w:rPr>
                <w:rFonts w:ascii="Times New Roman" w:hAnsi="Times New Roman"/>
                <w:sz w:val="22"/>
                <w:szCs w:val="22"/>
                <w:lang w:val="ru-RU"/>
              </w:rPr>
              <w:t xml:space="preserve"> учет</w:t>
            </w:r>
            <w:r w:rsidR="0018050E" w:rsidRPr="00907263">
              <w:rPr>
                <w:rFonts w:ascii="Times New Roman" w:hAnsi="Times New Roman"/>
                <w:sz w:val="22"/>
                <w:szCs w:val="22"/>
                <w:lang w:val="ru-RU"/>
              </w:rPr>
              <w:t>ом</w:t>
            </w:r>
            <w:r w:rsidR="004B330D" w:rsidRPr="00907263">
              <w:rPr>
                <w:rFonts w:ascii="Times New Roman" w:hAnsi="Times New Roman"/>
                <w:sz w:val="22"/>
                <w:szCs w:val="22"/>
                <w:lang w:val="ru-RU"/>
              </w:rPr>
              <w:t xml:space="preserve"> </w:t>
            </w:r>
            <w:r w:rsidR="00904AE7" w:rsidRPr="00907263">
              <w:rPr>
                <w:rFonts w:ascii="Times New Roman" w:hAnsi="Times New Roman"/>
                <w:sz w:val="22"/>
                <w:szCs w:val="22"/>
                <w:lang w:val="ru-RU"/>
              </w:rPr>
              <w:t>НДС</w:t>
            </w:r>
          </w:p>
        </w:tc>
      </w:tr>
      <w:tr w:rsidR="00E55D94" w:rsidRPr="003768B9" w14:paraId="7518D9C3" w14:textId="77777777" w:rsidTr="00E55D94">
        <w:trPr>
          <w:trHeight w:val="359"/>
        </w:trPr>
        <w:tc>
          <w:tcPr>
            <w:tcW w:w="3998" w:type="dxa"/>
            <w:vAlign w:val="center"/>
          </w:tcPr>
          <w:p w14:paraId="135235A6" w14:textId="77777777" w:rsidR="00E55D94" w:rsidRPr="00907263" w:rsidRDefault="00E55D94" w:rsidP="00092E62">
            <w:pPr>
              <w:rPr>
                <w:rFonts w:ascii="Times New Roman" w:hAnsi="Times New Roman"/>
                <w:b/>
                <w:sz w:val="22"/>
                <w:szCs w:val="22"/>
                <w:lang w:val="ru-RU"/>
              </w:rPr>
            </w:pPr>
            <w:r w:rsidRPr="00907263">
              <w:rPr>
                <w:rFonts w:ascii="Times New Roman" w:hAnsi="Times New Roman"/>
                <w:b/>
                <w:sz w:val="22"/>
                <w:szCs w:val="22"/>
                <w:lang w:val="ru-RU"/>
              </w:rPr>
              <w:t>Условия оплаты</w:t>
            </w:r>
          </w:p>
        </w:tc>
        <w:tc>
          <w:tcPr>
            <w:tcW w:w="5783" w:type="dxa"/>
          </w:tcPr>
          <w:p w14:paraId="14B81E8B" w14:textId="77777777" w:rsidR="00AF7F09" w:rsidRPr="00907263" w:rsidRDefault="00AF7F09" w:rsidP="00AF7F09">
            <w:pPr>
              <w:jc w:val="both"/>
              <w:rPr>
                <w:rFonts w:ascii="Times New Roman" w:hAnsi="Times New Roman"/>
                <w:sz w:val="22"/>
                <w:szCs w:val="22"/>
                <w:lang w:val="ru-RU"/>
              </w:rPr>
            </w:pPr>
            <w:r w:rsidRPr="00907263">
              <w:rPr>
                <w:rFonts w:ascii="Times New Roman" w:hAnsi="Times New Roman"/>
                <w:sz w:val="22"/>
                <w:szCs w:val="22"/>
                <w:lang w:val="ru-RU"/>
              </w:rPr>
              <w:t>Оплата стоимости услуг по каждому этапу производится в отдельности в следующем порядке:</w:t>
            </w:r>
          </w:p>
          <w:p w14:paraId="767864FA" w14:textId="77777777" w:rsidR="00AF7F09" w:rsidRPr="00907263" w:rsidRDefault="00AF7F09" w:rsidP="00AF7F09">
            <w:pPr>
              <w:jc w:val="both"/>
              <w:rPr>
                <w:rFonts w:ascii="Times New Roman" w:hAnsi="Times New Roman"/>
                <w:sz w:val="22"/>
                <w:szCs w:val="22"/>
                <w:lang w:val="ru-RU"/>
              </w:rPr>
            </w:pPr>
            <w:r w:rsidRPr="00907263">
              <w:rPr>
                <w:rFonts w:ascii="Times New Roman" w:hAnsi="Times New Roman"/>
                <w:sz w:val="22"/>
                <w:szCs w:val="22"/>
                <w:lang w:val="ru-RU"/>
              </w:rPr>
              <w:t>- предоплата не менее 15% от стоимости каждого этапа в течение 10-ти дней, на основании выставленного Исполнителем счета.</w:t>
            </w:r>
          </w:p>
          <w:p w14:paraId="53E0E0B1" w14:textId="520A1BB8" w:rsidR="002346FE" w:rsidRPr="00907263" w:rsidRDefault="00AF7F09" w:rsidP="00AF7F09">
            <w:pPr>
              <w:jc w:val="both"/>
              <w:rPr>
                <w:rFonts w:ascii="Times New Roman" w:hAnsi="Times New Roman"/>
                <w:sz w:val="22"/>
                <w:szCs w:val="22"/>
                <w:lang w:val="ru-RU"/>
              </w:rPr>
            </w:pPr>
            <w:r w:rsidRPr="00907263">
              <w:rPr>
                <w:rFonts w:ascii="Times New Roman" w:hAnsi="Times New Roman"/>
                <w:sz w:val="22"/>
                <w:szCs w:val="22"/>
                <w:lang w:val="ru-RU"/>
              </w:rPr>
              <w:t>- оставшаяся часть 85% оплаты за услуги производится после окончания аудита в течение 5-ти банковских дней с момента подписания акта приема-передачи оказанных услуг и счет фактуры.</w:t>
            </w:r>
          </w:p>
        </w:tc>
      </w:tr>
      <w:tr w:rsidR="00E55D94" w:rsidRPr="00907263" w14:paraId="6B6441A6" w14:textId="77777777" w:rsidTr="00E55D94">
        <w:trPr>
          <w:trHeight w:val="359"/>
        </w:trPr>
        <w:tc>
          <w:tcPr>
            <w:tcW w:w="3998" w:type="dxa"/>
            <w:vAlign w:val="center"/>
          </w:tcPr>
          <w:p w14:paraId="55670A85" w14:textId="77777777" w:rsidR="00E55D94" w:rsidRPr="00907263" w:rsidRDefault="00E55D94" w:rsidP="00092E62">
            <w:pPr>
              <w:rPr>
                <w:rFonts w:ascii="Times New Roman" w:hAnsi="Times New Roman"/>
                <w:b/>
                <w:sz w:val="22"/>
                <w:szCs w:val="22"/>
                <w:lang w:val="ru-RU"/>
              </w:rPr>
            </w:pPr>
            <w:r w:rsidRPr="00907263">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907263" w:rsidRDefault="009C2B13" w:rsidP="00092E62">
            <w:pPr>
              <w:rPr>
                <w:rFonts w:ascii="Times New Roman" w:hAnsi="Times New Roman"/>
                <w:sz w:val="22"/>
                <w:szCs w:val="22"/>
                <w:lang w:val="ru-RU"/>
              </w:rPr>
            </w:pPr>
            <w:r w:rsidRPr="00907263">
              <w:rPr>
                <w:rFonts w:ascii="Times New Roman" w:hAnsi="Times New Roman"/>
                <w:sz w:val="22"/>
                <w:szCs w:val="22"/>
                <w:lang w:val="ru-RU"/>
              </w:rPr>
              <w:t>узбекский Сум</w:t>
            </w:r>
          </w:p>
        </w:tc>
      </w:tr>
      <w:tr w:rsidR="00E55D94" w:rsidRPr="003768B9" w14:paraId="0457743E" w14:textId="77777777" w:rsidTr="00E55D94">
        <w:trPr>
          <w:trHeight w:val="410"/>
        </w:trPr>
        <w:tc>
          <w:tcPr>
            <w:tcW w:w="3998" w:type="dxa"/>
            <w:vAlign w:val="center"/>
          </w:tcPr>
          <w:p w14:paraId="00376070" w14:textId="77777777" w:rsidR="00E55D94" w:rsidRPr="00907263" w:rsidRDefault="00A704EC" w:rsidP="00092E62">
            <w:pPr>
              <w:rPr>
                <w:rFonts w:ascii="Times New Roman" w:hAnsi="Times New Roman"/>
                <w:b/>
                <w:sz w:val="22"/>
                <w:szCs w:val="22"/>
                <w:lang w:val="ru-RU"/>
              </w:rPr>
            </w:pPr>
            <w:r w:rsidRPr="00907263">
              <w:rPr>
                <w:rFonts w:ascii="Times New Roman" w:hAnsi="Times New Roman"/>
                <w:b/>
                <w:sz w:val="22"/>
                <w:szCs w:val="22"/>
                <w:lang w:val="ru-RU"/>
              </w:rPr>
              <w:t>Место выполнения работ и оказания услуг</w:t>
            </w:r>
          </w:p>
        </w:tc>
        <w:tc>
          <w:tcPr>
            <w:tcW w:w="5783" w:type="dxa"/>
            <w:vAlign w:val="center"/>
          </w:tcPr>
          <w:p w14:paraId="677B6826" w14:textId="3D7BAD84" w:rsidR="00E55D94" w:rsidRPr="00907263" w:rsidRDefault="0074215B" w:rsidP="0074215B">
            <w:pPr>
              <w:autoSpaceDE w:val="0"/>
              <w:autoSpaceDN w:val="0"/>
              <w:adjustRightInd w:val="0"/>
              <w:jc w:val="both"/>
              <w:rPr>
                <w:rFonts w:ascii="Times New Roman" w:hAnsi="Times New Roman"/>
                <w:sz w:val="22"/>
                <w:szCs w:val="22"/>
                <w:lang w:val="ru-RU"/>
              </w:rPr>
            </w:pPr>
            <w:r w:rsidRPr="00907263">
              <w:rPr>
                <w:rFonts w:ascii="Times New Roman" w:hAnsi="Times New Roman"/>
                <w:sz w:val="22"/>
                <w:szCs w:val="22"/>
                <w:lang w:val="ru-RU"/>
              </w:rPr>
              <w:t xml:space="preserve">Головной офис по адресу: г. Ташкент, проспект Амира Темура, 101. </w:t>
            </w:r>
          </w:p>
        </w:tc>
      </w:tr>
      <w:tr w:rsidR="00E55D94" w:rsidRPr="00907263" w14:paraId="21B57909" w14:textId="77777777" w:rsidTr="00E55D94">
        <w:trPr>
          <w:trHeight w:val="154"/>
        </w:trPr>
        <w:tc>
          <w:tcPr>
            <w:tcW w:w="3998" w:type="dxa"/>
            <w:vAlign w:val="center"/>
          </w:tcPr>
          <w:p w14:paraId="2A1328BF" w14:textId="77777777" w:rsidR="00E55D94" w:rsidRPr="00907263" w:rsidRDefault="00E55D94" w:rsidP="00092E62">
            <w:pPr>
              <w:rPr>
                <w:rFonts w:ascii="Times New Roman" w:hAnsi="Times New Roman"/>
                <w:b/>
                <w:sz w:val="22"/>
                <w:szCs w:val="22"/>
                <w:lang w:val="ru-RU"/>
              </w:rPr>
            </w:pPr>
            <w:r w:rsidRPr="00907263">
              <w:rPr>
                <w:rFonts w:ascii="Times New Roman" w:hAnsi="Times New Roman"/>
                <w:b/>
                <w:sz w:val="22"/>
                <w:szCs w:val="22"/>
                <w:lang w:val="ru-RU"/>
              </w:rPr>
              <w:t xml:space="preserve">Сроки </w:t>
            </w:r>
            <w:r w:rsidR="00852ED6" w:rsidRPr="00907263">
              <w:rPr>
                <w:rFonts w:ascii="Times New Roman" w:hAnsi="Times New Roman"/>
                <w:b/>
                <w:sz w:val="22"/>
                <w:szCs w:val="22"/>
                <w:lang w:val="ru-RU"/>
              </w:rPr>
              <w:t>оказания услуг</w:t>
            </w:r>
          </w:p>
        </w:tc>
        <w:tc>
          <w:tcPr>
            <w:tcW w:w="5783" w:type="dxa"/>
            <w:vAlign w:val="center"/>
          </w:tcPr>
          <w:p w14:paraId="3C0EE008" w14:textId="5F5947DE" w:rsidR="0074215B" w:rsidRPr="00907263" w:rsidRDefault="00BF091C" w:rsidP="00B30771">
            <w:pPr>
              <w:rPr>
                <w:rFonts w:ascii="Times New Roman" w:hAnsi="Times New Roman"/>
                <w:sz w:val="22"/>
                <w:szCs w:val="22"/>
                <w:lang w:val="ru-RU"/>
              </w:rPr>
            </w:pPr>
            <w:r w:rsidRPr="00907263">
              <w:rPr>
                <w:rFonts w:ascii="Times New Roman" w:hAnsi="Times New Roman"/>
                <w:sz w:val="22"/>
                <w:szCs w:val="22"/>
              </w:rPr>
              <w:t>3</w:t>
            </w:r>
            <w:r w:rsidRPr="00907263">
              <w:rPr>
                <w:rFonts w:ascii="Times New Roman" w:hAnsi="Times New Roman"/>
                <w:sz w:val="22"/>
                <w:szCs w:val="22"/>
                <w:lang w:val="uz-Cyrl-UZ"/>
              </w:rPr>
              <w:t>6</w:t>
            </w:r>
            <w:r w:rsidRPr="00907263">
              <w:rPr>
                <w:rFonts w:ascii="Times New Roman" w:hAnsi="Times New Roman"/>
                <w:sz w:val="22"/>
                <w:szCs w:val="22"/>
              </w:rPr>
              <w:t xml:space="preserve"> </w:t>
            </w:r>
            <w:r w:rsidRPr="00907263">
              <w:rPr>
                <w:rFonts w:ascii="Times New Roman" w:hAnsi="Times New Roman"/>
                <w:sz w:val="22"/>
                <w:szCs w:val="22"/>
                <w:lang w:val="uz-Cyrl-UZ"/>
              </w:rPr>
              <w:t>месяцев</w:t>
            </w:r>
          </w:p>
        </w:tc>
      </w:tr>
      <w:tr w:rsidR="00E55D94" w:rsidRPr="003768B9" w14:paraId="6DFDF495" w14:textId="77777777" w:rsidTr="00E55D94">
        <w:trPr>
          <w:trHeight w:val="154"/>
        </w:trPr>
        <w:tc>
          <w:tcPr>
            <w:tcW w:w="3998" w:type="dxa"/>
          </w:tcPr>
          <w:p w14:paraId="49F117D9" w14:textId="77777777" w:rsidR="00E55D94" w:rsidRPr="00907263" w:rsidRDefault="00E55D94" w:rsidP="00092E62">
            <w:pPr>
              <w:rPr>
                <w:rFonts w:ascii="Times New Roman" w:hAnsi="Times New Roman"/>
                <w:b/>
                <w:sz w:val="22"/>
                <w:szCs w:val="22"/>
                <w:lang w:val="ru-RU"/>
              </w:rPr>
            </w:pPr>
            <w:r w:rsidRPr="00907263">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907263" w:rsidRDefault="00E55D94" w:rsidP="00092E62">
            <w:pPr>
              <w:rPr>
                <w:rFonts w:ascii="Times New Roman" w:hAnsi="Times New Roman"/>
                <w:sz w:val="22"/>
                <w:szCs w:val="22"/>
                <w:lang w:val="ru-RU"/>
              </w:rPr>
            </w:pPr>
            <w:r w:rsidRPr="00907263">
              <w:rPr>
                <w:rFonts w:ascii="Times New Roman" w:hAnsi="Times New Roman"/>
                <w:sz w:val="22"/>
                <w:szCs w:val="22"/>
                <w:lang w:val="ru-RU"/>
              </w:rPr>
              <w:t>Не менее 90 дней с момента окончания приема предложений.</w:t>
            </w:r>
          </w:p>
        </w:tc>
      </w:tr>
      <w:tr w:rsidR="00E55D94" w:rsidRPr="003768B9" w14:paraId="6B6ED019" w14:textId="77777777" w:rsidTr="00E55D94">
        <w:trPr>
          <w:trHeight w:val="154"/>
        </w:trPr>
        <w:tc>
          <w:tcPr>
            <w:tcW w:w="3998" w:type="dxa"/>
            <w:vAlign w:val="center"/>
          </w:tcPr>
          <w:p w14:paraId="429CE826" w14:textId="77777777" w:rsidR="00E55D94" w:rsidRPr="00907263" w:rsidRDefault="00E55D94" w:rsidP="00092E62">
            <w:pPr>
              <w:rPr>
                <w:rFonts w:ascii="Times New Roman" w:hAnsi="Times New Roman"/>
                <w:b/>
                <w:sz w:val="22"/>
                <w:szCs w:val="22"/>
                <w:lang w:val="ru-RU"/>
              </w:rPr>
            </w:pPr>
            <w:r w:rsidRPr="00907263">
              <w:rPr>
                <w:rFonts w:ascii="Times New Roman" w:hAnsi="Times New Roman"/>
                <w:b/>
                <w:sz w:val="22"/>
                <w:szCs w:val="22"/>
                <w:lang w:val="ru-RU"/>
              </w:rPr>
              <w:t xml:space="preserve">Требования, предъявляемые к участникам </w:t>
            </w:r>
            <w:r w:rsidR="00852ED6" w:rsidRPr="00907263">
              <w:rPr>
                <w:rFonts w:ascii="Times New Roman" w:hAnsi="Times New Roman"/>
                <w:b/>
                <w:sz w:val="22"/>
                <w:szCs w:val="22"/>
                <w:lang w:val="ru-RU"/>
              </w:rPr>
              <w:t>отбора</w:t>
            </w:r>
          </w:p>
        </w:tc>
        <w:tc>
          <w:tcPr>
            <w:tcW w:w="5783" w:type="dxa"/>
            <w:vAlign w:val="center"/>
          </w:tcPr>
          <w:p w14:paraId="1882C290" w14:textId="77777777" w:rsidR="00E55D94" w:rsidRPr="00907263" w:rsidRDefault="00E55D94" w:rsidP="00092E62">
            <w:pPr>
              <w:rPr>
                <w:rFonts w:ascii="Times New Roman" w:hAnsi="Times New Roman"/>
                <w:sz w:val="22"/>
                <w:szCs w:val="22"/>
                <w:lang w:val="ru-RU"/>
              </w:rPr>
            </w:pPr>
            <w:r w:rsidRPr="00907263">
              <w:rPr>
                <w:rFonts w:ascii="Times New Roman" w:hAnsi="Times New Roman"/>
                <w:sz w:val="22"/>
                <w:szCs w:val="22"/>
                <w:lang w:val="ru-RU"/>
              </w:rPr>
              <w:t xml:space="preserve">В </w:t>
            </w:r>
            <w:r w:rsidR="00852ED6" w:rsidRPr="00907263">
              <w:rPr>
                <w:rFonts w:ascii="Times New Roman" w:hAnsi="Times New Roman"/>
                <w:sz w:val="22"/>
                <w:szCs w:val="22"/>
                <w:lang w:val="ru-RU"/>
              </w:rPr>
              <w:t>отборе</w:t>
            </w:r>
            <w:r w:rsidRPr="00907263">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907263">
              <w:rPr>
                <w:rFonts w:ascii="Times New Roman" w:hAnsi="Times New Roman"/>
                <w:sz w:val="22"/>
                <w:szCs w:val="22"/>
                <w:lang w:val="ru-RU"/>
              </w:rPr>
              <w:t xml:space="preserve"> продукции</w:t>
            </w:r>
            <w:r w:rsidRPr="00907263">
              <w:rPr>
                <w:rFonts w:ascii="Times New Roman" w:hAnsi="Times New Roman"/>
                <w:sz w:val="22"/>
                <w:szCs w:val="22"/>
                <w:lang w:val="ru-RU"/>
              </w:rPr>
              <w:t>, закупаемого на конкурентной основе.</w:t>
            </w:r>
          </w:p>
        </w:tc>
      </w:tr>
      <w:tr w:rsidR="00AF7D6C" w:rsidRPr="003768B9" w14:paraId="282649D8" w14:textId="77777777" w:rsidTr="00A72DEA">
        <w:trPr>
          <w:trHeight w:val="361"/>
        </w:trPr>
        <w:tc>
          <w:tcPr>
            <w:tcW w:w="3998" w:type="dxa"/>
          </w:tcPr>
          <w:p w14:paraId="15323B5B" w14:textId="77777777" w:rsidR="00AF7D6C" w:rsidRPr="00907263" w:rsidRDefault="00AF7D6C" w:rsidP="00092E62">
            <w:pPr>
              <w:rPr>
                <w:rFonts w:ascii="Times New Roman" w:hAnsi="Times New Roman"/>
                <w:b/>
                <w:sz w:val="22"/>
                <w:szCs w:val="22"/>
                <w:lang w:val="ru-RU"/>
              </w:rPr>
            </w:pPr>
            <w:r w:rsidRPr="00907263">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907263">
              <w:rPr>
                <w:rFonts w:ascii="Times New Roman" w:hAnsi="Times New Roman"/>
                <w:b/>
                <w:sz w:val="22"/>
                <w:szCs w:val="22"/>
                <w:lang w:val="ru-RU"/>
              </w:rPr>
              <w:t>отбора</w:t>
            </w:r>
            <w:r w:rsidRPr="00907263">
              <w:rPr>
                <w:rFonts w:ascii="Times New Roman" w:hAnsi="Times New Roman"/>
                <w:b/>
                <w:sz w:val="22"/>
                <w:szCs w:val="22"/>
                <w:lang w:val="ru-RU"/>
              </w:rPr>
              <w:t xml:space="preserve"> </w:t>
            </w:r>
          </w:p>
        </w:tc>
        <w:tc>
          <w:tcPr>
            <w:tcW w:w="5783" w:type="dxa"/>
          </w:tcPr>
          <w:p w14:paraId="431BD7AB" w14:textId="77777777" w:rsidR="00AF7D6C" w:rsidRPr="00907263" w:rsidRDefault="00FE1461" w:rsidP="00092E62">
            <w:pPr>
              <w:rPr>
                <w:rFonts w:ascii="Times New Roman" w:hAnsi="Times New Roman"/>
                <w:sz w:val="22"/>
                <w:szCs w:val="22"/>
                <w:lang w:val="ru-RU"/>
              </w:rPr>
            </w:pPr>
            <w:r w:rsidRPr="00907263">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907263" w:rsidRDefault="00FE1461" w:rsidP="00FE1461">
            <w:pPr>
              <w:rPr>
                <w:rFonts w:ascii="Times New Roman" w:hAnsi="Times New Roman"/>
                <w:sz w:val="22"/>
                <w:szCs w:val="22"/>
                <w:lang w:val="ru-RU" w:eastAsia="ru-RU"/>
              </w:rPr>
            </w:pPr>
            <w:r w:rsidRPr="00907263">
              <w:rPr>
                <w:rFonts w:ascii="Times New Roman" w:hAnsi="Times New Roman"/>
                <w:sz w:val="22"/>
                <w:szCs w:val="22"/>
                <w:lang w:val="ru-RU" w:eastAsia="ru-RU"/>
              </w:rPr>
              <w:t>Телефон: +99878 147-15-27</w:t>
            </w:r>
          </w:p>
          <w:p w14:paraId="3219F059" w14:textId="0054393F" w:rsidR="00FE1461" w:rsidRPr="00907263" w:rsidRDefault="00FE1461" w:rsidP="00FE1461">
            <w:pPr>
              <w:rPr>
                <w:rFonts w:ascii="Times New Roman" w:hAnsi="Times New Roman"/>
                <w:sz w:val="22"/>
                <w:szCs w:val="22"/>
                <w:lang w:val="ru-RU"/>
              </w:rPr>
            </w:pPr>
            <w:r w:rsidRPr="00907263">
              <w:rPr>
                <w:rFonts w:ascii="Times New Roman" w:hAnsi="Times New Roman"/>
                <w:sz w:val="22"/>
                <w:szCs w:val="22"/>
                <w:lang w:eastAsia="ru-RU"/>
              </w:rPr>
              <w:t>Email</w:t>
            </w:r>
            <w:r w:rsidRPr="00907263">
              <w:rPr>
                <w:rFonts w:ascii="Times New Roman" w:hAnsi="Times New Roman"/>
                <w:sz w:val="22"/>
                <w:szCs w:val="22"/>
                <w:lang w:val="ru-RU" w:eastAsia="ru-RU"/>
              </w:rPr>
              <w:t xml:space="preserve">: </w:t>
            </w:r>
            <w:r w:rsidRPr="00907263">
              <w:rPr>
                <w:rFonts w:ascii="Times New Roman" w:hAnsi="Times New Roman"/>
                <w:sz w:val="22"/>
                <w:szCs w:val="22"/>
                <w:lang w:eastAsia="ru-RU"/>
              </w:rPr>
              <w:t>A</w:t>
            </w:r>
            <w:r w:rsidR="00BF091C" w:rsidRPr="00907263">
              <w:rPr>
                <w:rFonts w:ascii="Times New Roman" w:hAnsi="Times New Roman"/>
                <w:sz w:val="22"/>
                <w:szCs w:val="22"/>
                <w:lang w:eastAsia="ru-RU"/>
              </w:rPr>
              <w:t>R</w:t>
            </w:r>
            <w:r w:rsidRPr="00907263">
              <w:rPr>
                <w:rFonts w:ascii="Times New Roman" w:hAnsi="Times New Roman"/>
                <w:sz w:val="22"/>
                <w:szCs w:val="22"/>
                <w:lang w:eastAsia="ru-RU"/>
              </w:rPr>
              <w:t>Mansurov</w:t>
            </w:r>
            <w:r w:rsidRPr="00907263">
              <w:rPr>
                <w:rFonts w:ascii="Times New Roman" w:hAnsi="Times New Roman"/>
                <w:sz w:val="22"/>
                <w:szCs w:val="22"/>
                <w:lang w:val="ru-RU" w:eastAsia="ru-RU"/>
              </w:rPr>
              <w:t>@</w:t>
            </w:r>
            <w:r w:rsidRPr="00907263">
              <w:rPr>
                <w:rFonts w:ascii="Times New Roman" w:hAnsi="Times New Roman"/>
                <w:sz w:val="22"/>
                <w:szCs w:val="22"/>
                <w:lang w:eastAsia="ru-RU"/>
              </w:rPr>
              <w:t>nbu</w:t>
            </w:r>
            <w:r w:rsidRPr="00907263">
              <w:rPr>
                <w:rFonts w:ascii="Times New Roman" w:hAnsi="Times New Roman"/>
                <w:sz w:val="22"/>
                <w:szCs w:val="22"/>
                <w:lang w:val="ru-RU" w:eastAsia="ru-RU"/>
              </w:rPr>
              <w:t>.</w:t>
            </w:r>
            <w:r w:rsidRPr="00907263">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768B9" w14:paraId="62105431" w14:textId="77777777" w:rsidTr="007336FC">
        <w:tc>
          <w:tcPr>
            <w:tcW w:w="567" w:type="dxa"/>
            <w:shd w:val="clear" w:color="auto" w:fill="auto"/>
          </w:tcPr>
          <w:bookmarkEnd w:id="3"/>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3768B9"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05C5571C"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1251CB" w:rsidRPr="001251CB">
              <w:rPr>
                <w:rFonts w:ascii="Times New Roman" w:hAnsi="Times New Roman"/>
                <w:sz w:val="22"/>
                <w:szCs w:val="22"/>
                <w:lang w:val="ru-RU" w:eastAsia="ru-RU"/>
              </w:rPr>
              <w:t>Оказание услуг по сертификации системы менеджмента противодействия коррупции (далее СМПК) в соответствии с требованиями стандарта ISO 37001:2016.</w:t>
            </w:r>
          </w:p>
        </w:tc>
      </w:tr>
      <w:tr w:rsidR="00EA7010" w:rsidRPr="003768B9"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3662B5CE" w:rsidR="002E4C65" w:rsidRPr="00FB16F7" w:rsidRDefault="001A5227" w:rsidP="0019747A">
            <w:pPr>
              <w:spacing w:before="60" w:after="60"/>
              <w:jc w:val="both"/>
              <w:rPr>
                <w:rFonts w:ascii="Times New Roman" w:hAnsi="Times New Roman"/>
                <w:sz w:val="22"/>
                <w:szCs w:val="22"/>
                <w:lang w:val="ru-RU"/>
              </w:rPr>
            </w:pPr>
            <w:r>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3768B9"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67A83F87" w14:textId="24659127" w:rsidR="00CC753D" w:rsidRPr="00A00C4B" w:rsidRDefault="00AF7F09" w:rsidP="00A00C4B">
            <w:pPr>
              <w:jc w:val="both"/>
              <w:rPr>
                <w:rFonts w:ascii="Times New Roman" w:hAnsi="Times New Roman"/>
                <w:sz w:val="22"/>
                <w:szCs w:val="22"/>
                <w:lang w:val="uz-Cyrl-UZ"/>
              </w:rPr>
            </w:pPr>
            <w:r>
              <w:rPr>
                <w:rFonts w:ascii="Times New Roman" w:hAnsi="Times New Roman"/>
                <w:sz w:val="22"/>
                <w:szCs w:val="22"/>
                <w:lang w:val="ru-RU"/>
              </w:rPr>
              <w:t>341</w:t>
            </w:r>
            <w:r w:rsidR="0019747A" w:rsidRPr="0019747A">
              <w:rPr>
                <w:rFonts w:ascii="Times New Roman" w:hAnsi="Times New Roman"/>
                <w:sz w:val="22"/>
                <w:szCs w:val="22"/>
                <w:lang w:val="uz-Cyrl-UZ"/>
              </w:rPr>
              <w:t xml:space="preserve"> </w:t>
            </w:r>
            <w:r>
              <w:rPr>
                <w:rFonts w:ascii="Times New Roman" w:hAnsi="Times New Roman"/>
                <w:sz w:val="22"/>
                <w:szCs w:val="22"/>
                <w:lang w:val="ru-RU"/>
              </w:rPr>
              <w:t>892</w:t>
            </w:r>
            <w:r w:rsidR="0019747A" w:rsidRPr="0019747A">
              <w:rPr>
                <w:rFonts w:ascii="Times New Roman" w:hAnsi="Times New Roman"/>
                <w:sz w:val="22"/>
                <w:szCs w:val="22"/>
                <w:lang w:val="uz-Cyrl-UZ"/>
              </w:rPr>
              <w:t xml:space="preserve"> </w:t>
            </w:r>
            <w:r>
              <w:rPr>
                <w:rFonts w:ascii="Times New Roman" w:hAnsi="Times New Roman"/>
                <w:sz w:val="22"/>
                <w:szCs w:val="22"/>
                <w:lang w:val="ru-RU"/>
              </w:rPr>
              <w:t>5</w:t>
            </w:r>
            <w:r w:rsidR="00BF091C" w:rsidRPr="00BF091C">
              <w:rPr>
                <w:rFonts w:ascii="Times New Roman" w:hAnsi="Times New Roman"/>
                <w:sz w:val="22"/>
                <w:szCs w:val="22"/>
                <w:lang w:val="ru-RU"/>
              </w:rPr>
              <w:t>00</w:t>
            </w:r>
            <w:r w:rsidR="0019747A" w:rsidRPr="0019747A">
              <w:rPr>
                <w:rFonts w:ascii="Times New Roman" w:hAnsi="Times New Roman"/>
                <w:sz w:val="22"/>
                <w:szCs w:val="22"/>
                <w:lang w:val="uz-Cyrl-UZ"/>
              </w:rPr>
              <w:t>,</w:t>
            </w:r>
            <w:r w:rsidR="00BF091C" w:rsidRPr="00BF091C">
              <w:rPr>
                <w:rFonts w:ascii="Times New Roman" w:hAnsi="Times New Roman"/>
                <w:sz w:val="22"/>
                <w:szCs w:val="22"/>
                <w:lang w:val="ru-RU"/>
              </w:rPr>
              <w:t>00</w:t>
            </w:r>
            <w:r w:rsidR="0019747A" w:rsidRPr="0019747A">
              <w:rPr>
                <w:rFonts w:ascii="Times New Roman" w:hAnsi="Times New Roman"/>
                <w:sz w:val="22"/>
                <w:szCs w:val="22"/>
                <w:lang w:val="uz-Cyrl-UZ"/>
              </w:rPr>
              <w:t xml:space="preserve"> </w:t>
            </w:r>
            <w:r w:rsidR="00CC753D" w:rsidRPr="00A00C4B">
              <w:rPr>
                <w:rFonts w:ascii="Times New Roman" w:hAnsi="Times New Roman"/>
                <w:sz w:val="22"/>
                <w:szCs w:val="22"/>
                <w:lang w:val="uz-Cyrl-UZ"/>
              </w:rPr>
              <w:t>(</w:t>
            </w:r>
            <w:r>
              <w:rPr>
                <w:rFonts w:ascii="Times New Roman" w:hAnsi="Times New Roman"/>
                <w:sz w:val="22"/>
                <w:szCs w:val="22"/>
                <w:lang w:val="uz-Cyrl-UZ"/>
              </w:rPr>
              <w:t>Триста сорок один миллион</w:t>
            </w:r>
            <w:r w:rsidR="00BF091C">
              <w:rPr>
                <w:rFonts w:ascii="Times New Roman" w:hAnsi="Times New Roman"/>
                <w:sz w:val="22"/>
                <w:szCs w:val="22"/>
                <w:lang w:val="uz-Cyrl-UZ"/>
              </w:rPr>
              <w:t xml:space="preserve"> восемь</w:t>
            </w:r>
            <w:r>
              <w:rPr>
                <w:rFonts w:ascii="Times New Roman" w:hAnsi="Times New Roman"/>
                <w:sz w:val="22"/>
                <w:szCs w:val="22"/>
                <w:lang w:val="uz-Cyrl-UZ"/>
              </w:rPr>
              <w:t>сот девяносто две</w:t>
            </w:r>
            <w:r w:rsidR="0019747A" w:rsidRPr="0019747A">
              <w:rPr>
                <w:rFonts w:ascii="Times New Roman" w:hAnsi="Times New Roman"/>
                <w:sz w:val="22"/>
                <w:szCs w:val="22"/>
                <w:lang w:val="uz-Cyrl-UZ"/>
              </w:rPr>
              <w:t xml:space="preserve"> тысяч</w:t>
            </w:r>
            <w:r w:rsidR="00BF091C">
              <w:rPr>
                <w:rFonts w:ascii="Times New Roman" w:hAnsi="Times New Roman"/>
                <w:sz w:val="22"/>
                <w:szCs w:val="22"/>
                <w:lang w:val="uz-Cyrl-UZ"/>
              </w:rPr>
              <w:t>и</w:t>
            </w:r>
            <w:r>
              <w:rPr>
                <w:rFonts w:ascii="Times New Roman" w:hAnsi="Times New Roman"/>
                <w:sz w:val="22"/>
                <w:szCs w:val="22"/>
                <w:lang w:val="uz-Cyrl-UZ"/>
              </w:rPr>
              <w:t xml:space="preserve"> пятьсот</w:t>
            </w:r>
            <w:r w:rsidR="00CC753D" w:rsidRPr="00A00C4B">
              <w:rPr>
                <w:rFonts w:ascii="Times New Roman" w:hAnsi="Times New Roman"/>
                <w:sz w:val="22"/>
                <w:szCs w:val="22"/>
                <w:lang w:val="uz-Cyrl-UZ"/>
              </w:rPr>
              <w:t>) сум</w:t>
            </w:r>
            <w:r w:rsidR="007B69CC" w:rsidRPr="007B69CC">
              <w:rPr>
                <w:rFonts w:ascii="Times New Roman" w:hAnsi="Times New Roman"/>
                <w:sz w:val="22"/>
                <w:szCs w:val="22"/>
                <w:lang w:val="ru-RU"/>
              </w:rPr>
              <w:t xml:space="preserve"> </w:t>
            </w:r>
            <w:r w:rsidR="00BF091C">
              <w:rPr>
                <w:rFonts w:ascii="Times New Roman" w:hAnsi="Times New Roman"/>
                <w:sz w:val="22"/>
                <w:szCs w:val="22"/>
                <w:lang w:val="ru-RU"/>
              </w:rPr>
              <w:t>00</w:t>
            </w:r>
            <w:r w:rsidR="007B69CC" w:rsidRPr="007B69CC">
              <w:rPr>
                <w:rFonts w:ascii="Times New Roman" w:hAnsi="Times New Roman"/>
                <w:sz w:val="22"/>
                <w:szCs w:val="22"/>
                <w:lang w:val="ru-RU"/>
              </w:rPr>
              <w:t xml:space="preserve"> </w:t>
            </w:r>
            <w:r w:rsidR="007B69CC">
              <w:rPr>
                <w:rFonts w:ascii="Times New Roman" w:hAnsi="Times New Roman"/>
                <w:sz w:val="22"/>
                <w:szCs w:val="22"/>
                <w:lang w:val="uz-Cyrl-UZ"/>
              </w:rPr>
              <w:t>тийин</w:t>
            </w:r>
            <w:r w:rsidR="00CC753D" w:rsidRPr="00A00C4B">
              <w:rPr>
                <w:rFonts w:ascii="Times New Roman" w:hAnsi="Times New Roman"/>
                <w:sz w:val="22"/>
                <w:szCs w:val="22"/>
                <w:lang w:val="uz-Cyrl-UZ"/>
              </w:rPr>
              <w:t xml:space="preserve"> </w:t>
            </w:r>
            <w:r w:rsidR="00BF091C">
              <w:rPr>
                <w:rFonts w:ascii="Times New Roman" w:hAnsi="Times New Roman"/>
                <w:sz w:val="22"/>
                <w:szCs w:val="22"/>
                <w:lang w:val="uz-Cyrl-UZ"/>
              </w:rPr>
              <w:t>с</w:t>
            </w:r>
            <w:r w:rsidR="00CC753D" w:rsidRPr="00A00C4B">
              <w:rPr>
                <w:rFonts w:ascii="Times New Roman" w:hAnsi="Times New Roman"/>
                <w:sz w:val="22"/>
                <w:szCs w:val="22"/>
                <w:lang w:val="uz-Cyrl-UZ"/>
              </w:rPr>
              <w:t xml:space="preserve"> учет</w:t>
            </w:r>
            <w:r w:rsidR="00BF091C">
              <w:rPr>
                <w:rFonts w:ascii="Times New Roman" w:hAnsi="Times New Roman"/>
                <w:sz w:val="22"/>
                <w:szCs w:val="22"/>
                <w:lang w:val="uz-Cyrl-UZ"/>
              </w:rPr>
              <w:t>ом</w:t>
            </w:r>
            <w:r w:rsidR="00CC753D" w:rsidRPr="00A00C4B">
              <w:rPr>
                <w:rFonts w:ascii="Times New Roman" w:hAnsi="Times New Roman"/>
                <w:sz w:val="22"/>
                <w:szCs w:val="22"/>
                <w:lang w:val="uz-Cyrl-UZ"/>
              </w:rPr>
              <w:t xml:space="preserve">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3768B9"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3768B9"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3768B9"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3768B9"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768B9"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768B9"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3768B9"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3768B9"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0DA4257F"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00FA0309" w:rsidRPr="00FD740A">
                <w:rPr>
                  <w:rStyle w:val="af8"/>
                  <w:rFonts w:ascii="Times New Roman" w:hAnsi="Times New Roman"/>
                  <w:sz w:val="22"/>
                  <w:szCs w:val="22"/>
                  <w:lang w:val="ru-RU"/>
                </w:rPr>
                <w:t>A</w:t>
              </w:r>
              <w:r w:rsidR="00FA0309" w:rsidRPr="00FD740A">
                <w:rPr>
                  <w:rStyle w:val="af8"/>
                  <w:rFonts w:ascii="Times New Roman" w:hAnsi="Times New Roman"/>
                  <w:sz w:val="22"/>
                  <w:szCs w:val="22"/>
                </w:rPr>
                <w:t>R</w:t>
              </w:r>
              <w:r w:rsidR="00FA0309" w:rsidRPr="00FD740A">
                <w:rPr>
                  <w:rStyle w:val="af8"/>
                  <w:rFonts w:ascii="Times New Roman" w:hAnsi="Times New Roman"/>
                  <w:sz w:val="22"/>
                  <w:szCs w:val="22"/>
                  <w:lang w:val="ru-RU"/>
                </w:rPr>
                <w:t>Mansurov@nbu.uz</w:t>
              </w:r>
            </w:hyperlink>
          </w:p>
        </w:tc>
      </w:tr>
      <w:tr w:rsidR="00EA7010" w:rsidRPr="003768B9"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3768B9"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3768B9"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3768B9"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3768B9"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768B9"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3768B9"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768B9"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768B9"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3768B9"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768B9"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768B9"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3768B9"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3768B9"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3768B9"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768B9"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3768B9"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768B9"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3768B9"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768B9"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3768B9"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768B9"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768B9"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768B9"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768B9"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3768B9"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768B9"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768B9"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3768B9"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3768B9"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3768B9"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5"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768B9"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768B9"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3768B9"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3768B9"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3768B9"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3768B9"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768B9"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768B9"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98949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D316BD">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2C3161AE"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D316BD">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41D7D38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D316BD">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5829BEF5"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D316BD">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26D688E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D316BD">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54B6283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D316BD">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768B9"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768B9"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1251CB"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6AEC800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D316BD">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0EEC7ECC"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D316BD">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9E1011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D316BD">
              <w:rPr>
                <w:rFonts w:ascii="Times New Roman" w:hAnsi="Times New Roman"/>
                <w:sz w:val="22"/>
                <w:szCs w:val="22"/>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768B9"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622B4B80" w14:textId="77777777" w:rsidR="00814A2B" w:rsidRPr="00814A2B" w:rsidRDefault="00814A2B" w:rsidP="00814A2B">
      <w:pPr>
        <w:ind w:firstLine="540"/>
        <w:jc w:val="both"/>
        <w:rPr>
          <w:rFonts w:ascii="Times New Roman" w:hAnsi="Times New Roman"/>
          <w:sz w:val="22"/>
          <w:szCs w:val="22"/>
          <w:lang w:val="ru-RU"/>
        </w:rPr>
      </w:pPr>
    </w:p>
    <w:p w14:paraId="574E88D8" w14:textId="2B80D525" w:rsidR="00814A2B" w:rsidRPr="00814A2B" w:rsidRDefault="00814A2B" w:rsidP="00814A2B">
      <w:pPr>
        <w:ind w:firstLine="540"/>
        <w:jc w:val="both"/>
        <w:rPr>
          <w:rFonts w:ascii="Times New Roman" w:hAnsi="Times New Roman"/>
          <w:sz w:val="22"/>
          <w:szCs w:val="22"/>
          <w:lang w:val="ru-RU"/>
        </w:rPr>
      </w:pPr>
      <w:bookmarkStart w:id="6" w:name="_Hlk158639834"/>
      <w:r w:rsidRPr="00814A2B">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0BFF5D8" w14:textId="77777777" w:rsidR="00814A2B" w:rsidRDefault="00814A2B" w:rsidP="00814A2B">
      <w:pPr>
        <w:ind w:firstLine="540"/>
        <w:jc w:val="both"/>
        <w:rPr>
          <w:rFonts w:ascii="Times New Roman" w:hAnsi="Times New Roman"/>
          <w:sz w:val="22"/>
          <w:szCs w:val="22"/>
          <w:lang w:val="ru-RU"/>
        </w:rPr>
      </w:pPr>
      <w:r w:rsidRPr="00814A2B">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bookmarkEnd w:id="6"/>
    <w:p w14:paraId="2460F3D6" w14:textId="047612E8" w:rsidR="00814A2B" w:rsidRPr="00814A2B" w:rsidRDefault="00814A2B" w:rsidP="00814A2B">
      <w:pPr>
        <w:ind w:firstLine="540"/>
        <w:jc w:val="both"/>
        <w:rPr>
          <w:rFonts w:ascii="Times New Roman" w:hAnsi="Times New Roman"/>
          <w:sz w:val="22"/>
          <w:szCs w:val="22"/>
          <w:lang w:val="ru-RU"/>
        </w:rPr>
      </w:pPr>
      <w:r w:rsidRPr="00814A2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6772625" w14:textId="77777777" w:rsidR="00814A2B" w:rsidRPr="00814A2B" w:rsidRDefault="00814A2B" w:rsidP="00814A2B">
      <w:pPr>
        <w:ind w:firstLine="540"/>
        <w:jc w:val="both"/>
        <w:rPr>
          <w:rFonts w:ascii="Times New Roman" w:hAnsi="Times New Roman"/>
          <w:sz w:val="22"/>
          <w:szCs w:val="22"/>
          <w:lang w:val="ru-RU"/>
        </w:rPr>
      </w:pPr>
      <w:r w:rsidRPr="00814A2B">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38ADFFE5" w14:textId="1F4735B7" w:rsidR="00BF15C6" w:rsidRDefault="00814A2B" w:rsidP="00814A2B">
      <w:pPr>
        <w:ind w:firstLine="540"/>
        <w:jc w:val="both"/>
        <w:rPr>
          <w:rFonts w:ascii="Times New Roman" w:hAnsi="Times New Roman"/>
          <w:sz w:val="22"/>
          <w:szCs w:val="22"/>
          <w:lang w:val="ru-RU"/>
        </w:rPr>
      </w:pPr>
      <w:r w:rsidRPr="00814A2B">
        <w:rPr>
          <w:rFonts w:ascii="Times New Roman" w:hAnsi="Times New Roman"/>
          <w:sz w:val="22"/>
          <w:szCs w:val="22"/>
          <w:lang w:val="ru-RU"/>
        </w:rPr>
        <w:t>в любой момент до истечения указанного периода.</w:t>
      </w:r>
    </w:p>
    <w:p w14:paraId="09E46395" w14:textId="77777777" w:rsidR="00814A2B" w:rsidRPr="007E1A1E" w:rsidRDefault="00814A2B" w:rsidP="00814A2B">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166560BE" w14:textId="77777777" w:rsidR="00F6648F" w:rsidRPr="00CB45F1" w:rsidRDefault="00F6648F" w:rsidP="00F6648F">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Наличие европейской международно-признанной аккредитации по международному стандарту ISO 37001:2016 </w:t>
      </w:r>
      <w:r w:rsidRPr="00CB45F1">
        <w:rPr>
          <w:rFonts w:ascii="Times New Roman" w:hAnsi="Times New Roman"/>
          <w:i/>
          <w:iCs/>
          <w:sz w:val="22"/>
          <w:szCs w:val="22"/>
          <w:lang w:val="ru-RU"/>
        </w:rPr>
        <w:t>(Предоставить свидетельство об аккредитации);</w:t>
      </w:r>
    </w:p>
    <w:p w14:paraId="4A3D1B2F" w14:textId="77777777" w:rsidR="00F6648F" w:rsidRPr="00CB45F1" w:rsidRDefault="00F6648F" w:rsidP="00F6648F">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Наличие действующей национальной государственной аккредитации по O'z DSt ISO 37001:2019 </w:t>
      </w:r>
      <w:r w:rsidRPr="00CB45F1">
        <w:rPr>
          <w:rFonts w:ascii="Times New Roman" w:hAnsi="Times New Roman"/>
          <w:i/>
          <w:iCs/>
          <w:sz w:val="22"/>
          <w:szCs w:val="22"/>
          <w:lang w:val="ru-RU"/>
        </w:rPr>
        <w:t>(Предоставить свидетельство об аккредитации);</w:t>
      </w:r>
    </w:p>
    <w:p w14:paraId="2548C2D3" w14:textId="77777777" w:rsidR="00F6648F" w:rsidRPr="00CB45F1" w:rsidRDefault="00F6648F" w:rsidP="00F6648F">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Наличие официального соглашения с Европейским органом по сертификации от имени которого будет выдаваться сертификат по ISO 37001:2016 </w:t>
      </w:r>
      <w:r w:rsidRPr="00CB45F1">
        <w:rPr>
          <w:rFonts w:ascii="Times New Roman" w:hAnsi="Times New Roman"/>
          <w:i/>
          <w:iCs/>
          <w:sz w:val="22"/>
          <w:szCs w:val="22"/>
          <w:lang w:val="ru-RU"/>
        </w:rPr>
        <w:t>(Предоставить копию действующего соглашения/договора);</w:t>
      </w:r>
    </w:p>
    <w:p w14:paraId="7366EFF1" w14:textId="77777777" w:rsidR="00F6648F" w:rsidRPr="00CB45F1" w:rsidRDefault="00F6648F" w:rsidP="00F6648F">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Опыт работы органа по сертификации в Узбекистане – не менее 3 лет;</w:t>
      </w:r>
    </w:p>
    <w:p w14:paraId="3110F145" w14:textId="77777777" w:rsidR="00F6648F" w:rsidRDefault="00F6648F" w:rsidP="00F6648F">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Опыт проведения аудитов по ISO 37001, не менее 3 сертифицированных предприятий </w:t>
      </w:r>
      <w:r w:rsidRPr="00CB45F1">
        <w:rPr>
          <w:rFonts w:ascii="Times New Roman" w:hAnsi="Times New Roman"/>
          <w:i/>
          <w:iCs/>
          <w:sz w:val="22"/>
          <w:szCs w:val="22"/>
          <w:lang w:val="ru-RU"/>
        </w:rPr>
        <w:t>(предоставить сертификаты, в том числе в сфере банковских услуг)</w:t>
      </w:r>
      <w:r w:rsidRPr="00CB45F1">
        <w:rPr>
          <w:rFonts w:ascii="Times New Roman" w:hAnsi="Times New Roman"/>
          <w:sz w:val="22"/>
          <w:szCs w:val="22"/>
          <w:lang w:val="ru-RU"/>
        </w:rPr>
        <w:t>;</w:t>
      </w:r>
    </w:p>
    <w:p w14:paraId="2F57E786" w14:textId="73DE452E" w:rsidR="00F6648F" w:rsidRPr="00CB45F1" w:rsidRDefault="00F6648F" w:rsidP="00F6648F">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Наличие международно-признанной компетентности аудиторов по </w:t>
      </w:r>
      <w:r w:rsidRPr="00CB45F1">
        <w:rPr>
          <w:rFonts w:ascii="Times New Roman" w:hAnsi="Times New Roman"/>
          <w:sz w:val="22"/>
          <w:szCs w:val="22"/>
        </w:rPr>
        <w:t>ISO</w:t>
      </w:r>
      <w:r w:rsidRPr="00CB45F1">
        <w:rPr>
          <w:rFonts w:ascii="Times New Roman" w:hAnsi="Times New Roman"/>
          <w:sz w:val="22"/>
          <w:szCs w:val="22"/>
          <w:lang w:val="ru-RU"/>
        </w:rPr>
        <w:t xml:space="preserve">, зарегистрированных или сертифицированных в независимых от органов по сертификации систем менеджмента в международно-признанных органах по сертификации персонала или организациях как </w:t>
      </w:r>
      <w:r w:rsidRPr="00CB45F1">
        <w:rPr>
          <w:rFonts w:ascii="Times New Roman" w:hAnsi="Times New Roman"/>
          <w:sz w:val="22"/>
          <w:szCs w:val="22"/>
        </w:rPr>
        <w:t>IRCA</w:t>
      </w:r>
      <w:r w:rsidRPr="00CB45F1">
        <w:rPr>
          <w:rFonts w:ascii="Times New Roman" w:hAnsi="Times New Roman"/>
          <w:sz w:val="22"/>
          <w:szCs w:val="22"/>
          <w:lang w:val="ru-RU"/>
        </w:rPr>
        <w:t xml:space="preserve">, </w:t>
      </w:r>
      <w:r w:rsidRPr="00CB45F1">
        <w:rPr>
          <w:rFonts w:ascii="Times New Roman" w:hAnsi="Times New Roman"/>
          <w:sz w:val="22"/>
          <w:szCs w:val="22"/>
        </w:rPr>
        <w:t>EOQ</w:t>
      </w:r>
      <w:r w:rsidRPr="00CB45F1">
        <w:rPr>
          <w:rFonts w:ascii="Times New Roman" w:hAnsi="Times New Roman"/>
          <w:sz w:val="22"/>
          <w:szCs w:val="22"/>
          <w:lang w:val="ru-RU"/>
        </w:rPr>
        <w:t xml:space="preserve">, </w:t>
      </w:r>
      <w:r w:rsidRPr="00CB45F1">
        <w:rPr>
          <w:rFonts w:ascii="Times New Roman" w:hAnsi="Times New Roman"/>
          <w:sz w:val="22"/>
          <w:szCs w:val="22"/>
        </w:rPr>
        <w:t>CMC</w:t>
      </w:r>
      <w:r w:rsidRPr="00CB45F1">
        <w:rPr>
          <w:rFonts w:ascii="Times New Roman" w:hAnsi="Times New Roman"/>
          <w:sz w:val="22"/>
          <w:szCs w:val="22"/>
          <w:lang w:val="ru-RU"/>
        </w:rPr>
        <w:t xml:space="preserve"> или в других подобных. </w:t>
      </w:r>
      <w:r w:rsidRPr="00CB45F1">
        <w:rPr>
          <w:rFonts w:ascii="Times New Roman" w:hAnsi="Times New Roman"/>
          <w:i/>
          <w:iCs/>
          <w:sz w:val="22"/>
          <w:szCs w:val="22"/>
          <w:lang w:val="ru-RU"/>
        </w:rPr>
        <w:t>(Не менее 2 х специалистов граждан РУз, представить ссылки);</w:t>
      </w:r>
    </w:p>
    <w:p w14:paraId="40545F05" w14:textId="77777777" w:rsidR="00F6648F" w:rsidRPr="00CB45F1" w:rsidRDefault="00F6648F" w:rsidP="00F6648F">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Обязательное включение/регистрации сертификата в список сертифицированных организаций на независимом и официальном сайте IAF для доступности в онлайн режиме </w:t>
      </w:r>
      <w:hyperlink r:id="rId10" w:history="1">
        <w:r w:rsidRPr="00CB45F1">
          <w:rPr>
            <w:rFonts w:ascii="Times New Roman" w:hAnsi="Times New Roman"/>
            <w:color w:val="0000FF"/>
            <w:sz w:val="22"/>
            <w:szCs w:val="22"/>
            <w:u w:val="single"/>
            <w:lang w:val="ru-RU"/>
          </w:rPr>
          <w:t>www.iafcertsearch.org</w:t>
        </w:r>
      </w:hyperlink>
      <w:r w:rsidRPr="00CB45F1">
        <w:rPr>
          <w:rFonts w:ascii="Times New Roman" w:hAnsi="Times New Roman"/>
          <w:sz w:val="22"/>
          <w:szCs w:val="22"/>
          <w:lang w:val="ru-RU"/>
        </w:rPr>
        <w:t xml:space="preserve"> </w:t>
      </w:r>
      <w:r w:rsidRPr="00CB45F1">
        <w:rPr>
          <w:rFonts w:ascii="Times New Roman" w:hAnsi="Times New Roman"/>
          <w:i/>
          <w:iCs/>
          <w:sz w:val="22"/>
          <w:szCs w:val="22"/>
          <w:lang w:val="ru-RU"/>
        </w:rPr>
        <w:t>(Представить перечень не менее 3 сертифицированных по ISO 37001:2016 организаций для проверки)</w:t>
      </w:r>
      <w:r w:rsidRPr="00CB45F1">
        <w:rPr>
          <w:rFonts w:ascii="Times New Roman" w:hAnsi="Times New Roman"/>
          <w:sz w:val="22"/>
          <w:szCs w:val="22"/>
          <w:lang w:val="ru-RU"/>
        </w:rPr>
        <w:t>;</w:t>
      </w:r>
    </w:p>
    <w:p w14:paraId="4B192555" w14:textId="77777777" w:rsidR="00F6648F" w:rsidRPr="00F6648F" w:rsidRDefault="00F6648F" w:rsidP="00F6648F">
      <w:pPr>
        <w:numPr>
          <w:ilvl w:val="0"/>
          <w:numId w:val="15"/>
        </w:numPr>
        <w:spacing w:after="120" w:line="264" w:lineRule="auto"/>
        <w:ind w:left="109" w:firstLine="33"/>
        <w:contextualSpacing/>
        <w:jc w:val="both"/>
        <w:rPr>
          <w:sz w:val="22"/>
          <w:szCs w:val="22"/>
          <w:lang w:val="uz-Cyrl-UZ"/>
        </w:rPr>
      </w:pPr>
      <w:r w:rsidRPr="00CB45F1">
        <w:rPr>
          <w:rFonts w:ascii="Times New Roman" w:hAnsi="Times New Roman"/>
          <w:sz w:val="22"/>
          <w:szCs w:val="22"/>
          <w:lang w:val="ru-RU"/>
        </w:rPr>
        <w:t xml:space="preserve">Наличие отзывов об органе по сертификации о проведенных услугах </w:t>
      </w:r>
      <w:r w:rsidRPr="00CB45F1">
        <w:rPr>
          <w:rFonts w:ascii="Times New Roman" w:hAnsi="Times New Roman"/>
          <w:i/>
          <w:iCs/>
          <w:sz w:val="22"/>
          <w:szCs w:val="22"/>
          <w:lang w:val="ru-RU"/>
        </w:rPr>
        <w:t>(Предоставить не менее 3х отзывов от предприятий сертифицированных по ISO 37001);</w:t>
      </w:r>
    </w:p>
    <w:p w14:paraId="3824CEA3" w14:textId="26880449" w:rsidR="005860F9" w:rsidRPr="00F6648F" w:rsidRDefault="00F6648F" w:rsidP="00F6648F">
      <w:pPr>
        <w:numPr>
          <w:ilvl w:val="0"/>
          <w:numId w:val="15"/>
        </w:numPr>
        <w:spacing w:after="120" w:line="264" w:lineRule="auto"/>
        <w:ind w:left="109" w:firstLine="33"/>
        <w:contextualSpacing/>
        <w:jc w:val="both"/>
        <w:rPr>
          <w:sz w:val="22"/>
          <w:szCs w:val="22"/>
          <w:lang w:val="uz-Cyrl-UZ"/>
        </w:rPr>
      </w:pPr>
      <w:r w:rsidRPr="00CB45F1">
        <w:rPr>
          <w:rFonts w:ascii="Times New Roman" w:hAnsi="Times New Roman"/>
          <w:sz w:val="22"/>
          <w:szCs w:val="22"/>
          <w:lang w:val="ru-RU"/>
        </w:rPr>
        <w:t xml:space="preserve">Отсутствие приостановки или прекращения национальной аккредитации за последние 3 года </w:t>
      </w:r>
      <w:r w:rsidRPr="00CB45F1">
        <w:rPr>
          <w:rFonts w:ascii="Times New Roman" w:hAnsi="Times New Roman"/>
          <w:i/>
          <w:iCs/>
          <w:sz w:val="22"/>
          <w:szCs w:val="22"/>
          <w:lang w:val="ru-RU"/>
        </w:rPr>
        <w:t>(предоставить ссылку)</w:t>
      </w:r>
      <w:r w:rsidR="00907263" w:rsidRPr="00F6648F">
        <w:rPr>
          <w:sz w:val="22"/>
          <w:szCs w:val="22"/>
          <w:lang w:val="uz-Cyrl-UZ"/>
        </w:rPr>
        <w:t>.</w:t>
      </w: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37CEFC4A" w14:textId="7204ABC5" w:rsidR="009B5DFF" w:rsidRDefault="00A42F30">
      <w:pPr>
        <w:rPr>
          <w:rFonts w:ascii="Times New Roman" w:hAnsi="Times New Roman"/>
          <w:b/>
          <w:sz w:val="22"/>
          <w:szCs w:val="22"/>
          <w:lang w:val="ru-RU"/>
        </w:rPr>
      </w:pPr>
      <w:r w:rsidRPr="007E1A1E">
        <w:rPr>
          <w:rFonts w:ascii="Times New Roman" w:hAnsi="Times New Roman"/>
          <w:sz w:val="22"/>
          <w:szCs w:val="22"/>
          <w:lang w:val="ru-RU"/>
        </w:rPr>
        <w:t>Дата: «___» _________________20__г.</w:t>
      </w:r>
      <w:r w:rsidR="009B5DFF">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545F09" w:rsidRPr="00436C6A" w14:paraId="40D62E3A" w14:textId="77777777" w:rsidTr="00147E48">
        <w:tc>
          <w:tcPr>
            <w:tcW w:w="235" w:type="pct"/>
            <w:vAlign w:val="center"/>
          </w:tcPr>
          <w:p w14:paraId="49AC73A9"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3768B9" w14:paraId="5F46E65A" w14:textId="77777777" w:rsidTr="00147E48">
        <w:tc>
          <w:tcPr>
            <w:tcW w:w="235" w:type="pct"/>
            <w:vAlign w:val="center"/>
          </w:tcPr>
          <w:p w14:paraId="73B82ED9"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147E48">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3768B9" w14:paraId="2983D4FD" w14:textId="77777777" w:rsidTr="00147E48">
        <w:tc>
          <w:tcPr>
            <w:tcW w:w="235" w:type="pct"/>
            <w:vAlign w:val="center"/>
          </w:tcPr>
          <w:p w14:paraId="3DFFF15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3768B9" w14:paraId="709007B6" w14:textId="77777777" w:rsidTr="00147E48">
        <w:tc>
          <w:tcPr>
            <w:tcW w:w="235" w:type="pct"/>
            <w:vAlign w:val="center"/>
          </w:tcPr>
          <w:p w14:paraId="418EC3C7"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3768B9" w14:paraId="4F15DC49" w14:textId="77777777" w:rsidTr="00147E48">
        <w:tc>
          <w:tcPr>
            <w:tcW w:w="235" w:type="pct"/>
            <w:vAlign w:val="center"/>
          </w:tcPr>
          <w:p w14:paraId="6084C1CF"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3768B9" w14:paraId="20FC8988" w14:textId="77777777" w:rsidTr="00147E48">
        <w:tc>
          <w:tcPr>
            <w:tcW w:w="235" w:type="pct"/>
            <w:vAlign w:val="center"/>
          </w:tcPr>
          <w:p w14:paraId="14B0B94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40750E" w:rsidRPr="00436C6A" w14:paraId="78CA91CB" w14:textId="77777777" w:rsidTr="0040750E">
        <w:tc>
          <w:tcPr>
            <w:tcW w:w="234" w:type="pct"/>
            <w:vAlign w:val="center"/>
          </w:tcPr>
          <w:p w14:paraId="6287A2D3"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3768B9" w14:paraId="59A60E9D" w14:textId="77777777" w:rsidTr="0040750E">
        <w:trPr>
          <w:trHeight w:val="887"/>
        </w:trPr>
        <w:tc>
          <w:tcPr>
            <w:tcW w:w="234" w:type="pct"/>
            <w:vAlign w:val="center"/>
          </w:tcPr>
          <w:p w14:paraId="0E48138F"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490987" w:rsidRDefault="0040750E" w:rsidP="00147E48">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147E48">
        <w:tc>
          <w:tcPr>
            <w:tcW w:w="0" w:type="auto"/>
            <w:vAlign w:val="center"/>
          </w:tcPr>
          <w:p w14:paraId="383568D8"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3768B9" w14:paraId="17EA4928" w14:textId="77777777" w:rsidTr="00147E48">
        <w:tc>
          <w:tcPr>
            <w:tcW w:w="0" w:type="auto"/>
            <w:vAlign w:val="center"/>
          </w:tcPr>
          <w:p w14:paraId="19787022"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147E48">
            <w:pPr>
              <w:pStyle w:val="afff4"/>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06D658EF" w14:textId="4AF210BD" w:rsidR="005860F9" w:rsidRPr="005860F9" w:rsidRDefault="005860F9" w:rsidP="005860F9">
      <w:pPr>
        <w:ind w:firstLine="709"/>
        <w:jc w:val="center"/>
        <w:rPr>
          <w:rFonts w:ascii="Times New Roman" w:hAnsi="Times New Roman"/>
          <w:b/>
          <w:sz w:val="22"/>
          <w:szCs w:val="22"/>
          <w:lang w:val="ru-RU" w:eastAsia="ru-RU"/>
        </w:rPr>
      </w:pPr>
      <w:r w:rsidRPr="005860F9">
        <w:rPr>
          <w:rFonts w:ascii="Times New Roman" w:eastAsia="Arial" w:hAnsi="Times New Roman"/>
          <w:b/>
          <w:sz w:val="22"/>
          <w:szCs w:val="22"/>
          <w:lang w:val="ru-RU" w:eastAsia="ru-RU"/>
        </w:rPr>
        <w:t xml:space="preserve"> </w:t>
      </w:r>
      <w:r w:rsidR="00CA2F0D" w:rsidRPr="00CA2F0D">
        <w:rPr>
          <w:rFonts w:ascii="Times New Roman" w:eastAsia="Arial" w:hAnsi="Times New Roman"/>
          <w:b/>
          <w:sz w:val="22"/>
          <w:szCs w:val="22"/>
          <w:lang w:val="ru-RU" w:eastAsia="ru-RU"/>
        </w:rPr>
        <w:t>ТЕХНИЧЕСКОЕ ЗАДАНИЕ</w:t>
      </w:r>
    </w:p>
    <w:p w14:paraId="681E84D7" w14:textId="77777777" w:rsidR="005860F9" w:rsidRPr="005860F9" w:rsidRDefault="005860F9" w:rsidP="005860F9">
      <w:pPr>
        <w:ind w:firstLine="709"/>
        <w:jc w:val="center"/>
        <w:rPr>
          <w:rFonts w:ascii="Times New Roman" w:hAnsi="Times New Roman"/>
          <w:sz w:val="22"/>
          <w:szCs w:val="22"/>
          <w:lang w:val="ru-RU"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6237"/>
      </w:tblGrid>
      <w:tr w:rsidR="00CB45F1" w:rsidRPr="00CB45F1" w14:paraId="764BA665" w14:textId="77777777" w:rsidTr="00CB45F1">
        <w:tc>
          <w:tcPr>
            <w:tcW w:w="562" w:type="dxa"/>
            <w:shd w:val="clear" w:color="auto" w:fill="auto"/>
            <w:vAlign w:val="center"/>
          </w:tcPr>
          <w:p w14:paraId="417E8C7C" w14:textId="7897D5FB" w:rsidR="00CB45F1" w:rsidRPr="00CB45F1" w:rsidRDefault="00CB45F1" w:rsidP="00CB45F1">
            <w:pPr>
              <w:jc w:val="center"/>
              <w:rPr>
                <w:rFonts w:ascii="Times New Roman" w:hAnsi="Times New Roman"/>
                <w:b/>
                <w:bCs/>
                <w:sz w:val="22"/>
                <w:szCs w:val="22"/>
                <w:lang w:val="uz-Cyrl-UZ"/>
              </w:rPr>
            </w:pPr>
            <w:r w:rsidRPr="00CB45F1">
              <w:rPr>
                <w:rFonts w:ascii="Times New Roman" w:hAnsi="Times New Roman"/>
                <w:b/>
                <w:bCs/>
                <w:sz w:val="22"/>
                <w:szCs w:val="22"/>
                <w:lang w:val="uz-Cyrl-UZ"/>
              </w:rPr>
              <w:t>№</w:t>
            </w:r>
          </w:p>
        </w:tc>
        <w:tc>
          <w:tcPr>
            <w:tcW w:w="2835" w:type="dxa"/>
            <w:shd w:val="clear" w:color="auto" w:fill="auto"/>
            <w:vAlign w:val="center"/>
          </w:tcPr>
          <w:p w14:paraId="2EE04172" w14:textId="77777777" w:rsidR="00CB45F1" w:rsidRPr="00CB45F1" w:rsidRDefault="00CB45F1" w:rsidP="00CB45F1">
            <w:pPr>
              <w:jc w:val="center"/>
              <w:rPr>
                <w:rFonts w:ascii="Times New Roman" w:hAnsi="Times New Roman"/>
                <w:b/>
                <w:bCs/>
                <w:sz w:val="22"/>
                <w:szCs w:val="22"/>
              </w:rPr>
            </w:pPr>
            <w:r w:rsidRPr="00CB45F1">
              <w:rPr>
                <w:rFonts w:ascii="Times New Roman" w:hAnsi="Times New Roman"/>
                <w:b/>
                <w:bCs/>
                <w:sz w:val="22"/>
                <w:szCs w:val="22"/>
              </w:rPr>
              <w:t>Наименование заказчика</w:t>
            </w:r>
          </w:p>
        </w:tc>
        <w:tc>
          <w:tcPr>
            <w:tcW w:w="6237" w:type="dxa"/>
            <w:shd w:val="clear" w:color="auto" w:fill="auto"/>
            <w:vAlign w:val="center"/>
          </w:tcPr>
          <w:p w14:paraId="6C3B886E" w14:textId="77777777" w:rsidR="00CB45F1" w:rsidRPr="00CB45F1" w:rsidRDefault="00CB45F1" w:rsidP="00CB45F1">
            <w:pPr>
              <w:tabs>
                <w:tab w:val="left" w:pos="664"/>
              </w:tabs>
              <w:rPr>
                <w:rFonts w:ascii="Times New Roman" w:hAnsi="Times New Roman"/>
                <w:b/>
                <w:bCs/>
                <w:sz w:val="22"/>
                <w:szCs w:val="22"/>
                <w:lang w:val="uz-Cyrl-UZ"/>
              </w:rPr>
            </w:pPr>
          </w:p>
          <w:p w14:paraId="42EDD1E2" w14:textId="77777777" w:rsidR="00CB45F1" w:rsidRPr="00CB45F1" w:rsidRDefault="00CB45F1" w:rsidP="00CB45F1">
            <w:pPr>
              <w:tabs>
                <w:tab w:val="left" w:pos="664"/>
              </w:tabs>
              <w:rPr>
                <w:rFonts w:ascii="Times New Roman" w:hAnsi="Times New Roman"/>
                <w:b/>
                <w:bCs/>
                <w:sz w:val="22"/>
                <w:szCs w:val="22"/>
                <w:lang w:val="uz-Cyrl-UZ"/>
              </w:rPr>
            </w:pPr>
            <w:r w:rsidRPr="00CB45F1">
              <w:rPr>
                <w:rFonts w:ascii="Times New Roman" w:hAnsi="Times New Roman"/>
                <w:b/>
                <w:bCs/>
                <w:sz w:val="22"/>
                <w:szCs w:val="22"/>
                <w:lang w:val="uz-Cyrl-UZ"/>
              </w:rPr>
              <w:t xml:space="preserve">АО “Узнацбанк” </w:t>
            </w:r>
          </w:p>
          <w:p w14:paraId="38999090" w14:textId="77777777" w:rsidR="00CB45F1" w:rsidRPr="00CB45F1" w:rsidRDefault="00CB45F1" w:rsidP="00CB45F1">
            <w:pPr>
              <w:tabs>
                <w:tab w:val="left" w:pos="664"/>
              </w:tabs>
              <w:rPr>
                <w:rFonts w:ascii="Times New Roman" w:hAnsi="Times New Roman"/>
                <w:b/>
                <w:bCs/>
                <w:sz w:val="22"/>
                <w:szCs w:val="22"/>
                <w:lang w:val="ru-RU"/>
              </w:rPr>
            </w:pPr>
          </w:p>
        </w:tc>
      </w:tr>
      <w:tr w:rsidR="00CB45F1" w:rsidRPr="003768B9" w14:paraId="3FEA3076" w14:textId="77777777" w:rsidTr="00CB45F1">
        <w:trPr>
          <w:trHeight w:val="1332"/>
        </w:trPr>
        <w:tc>
          <w:tcPr>
            <w:tcW w:w="562" w:type="dxa"/>
            <w:shd w:val="clear" w:color="auto" w:fill="auto"/>
            <w:vAlign w:val="center"/>
          </w:tcPr>
          <w:p w14:paraId="4F3B78D6"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2</w:t>
            </w:r>
          </w:p>
        </w:tc>
        <w:tc>
          <w:tcPr>
            <w:tcW w:w="2835" w:type="dxa"/>
            <w:shd w:val="clear" w:color="auto" w:fill="auto"/>
            <w:vAlign w:val="center"/>
          </w:tcPr>
          <w:p w14:paraId="3797853B"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Основание для проведения работ</w:t>
            </w:r>
          </w:p>
        </w:tc>
        <w:tc>
          <w:tcPr>
            <w:tcW w:w="6237" w:type="dxa"/>
            <w:shd w:val="clear" w:color="auto" w:fill="auto"/>
            <w:vAlign w:val="center"/>
          </w:tcPr>
          <w:p w14:paraId="034D19FA" w14:textId="1459A72D"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 xml:space="preserve">В рамках исполнения требований «Дорожной карты по реализации проекта «Сфера без коррупции» в </w:t>
            </w:r>
            <w:r w:rsidRPr="00CB45F1">
              <w:rPr>
                <w:rFonts w:ascii="Times New Roman" w:hAnsi="Times New Roman"/>
                <w:sz w:val="22"/>
                <w:szCs w:val="22"/>
                <w:lang w:val="ru-RU"/>
              </w:rPr>
              <w:br/>
              <w:t xml:space="preserve">АО «Узнацбанк» и решения руководства Банка о сертификации по международному стандарту </w:t>
            </w:r>
            <w:r w:rsidRPr="00CB45F1">
              <w:rPr>
                <w:rFonts w:ascii="Times New Roman" w:hAnsi="Times New Roman"/>
                <w:sz w:val="22"/>
                <w:szCs w:val="22"/>
              </w:rPr>
              <w:t>ISO</w:t>
            </w:r>
            <w:r w:rsidRPr="00CB45F1">
              <w:rPr>
                <w:rFonts w:ascii="Times New Roman" w:hAnsi="Times New Roman"/>
                <w:sz w:val="22"/>
                <w:szCs w:val="22"/>
                <w:lang w:val="ru-RU"/>
              </w:rPr>
              <w:t xml:space="preserve"> 37001:2016 и последующее поддержание международного сертификата</w:t>
            </w:r>
          </w:p>
        </w:tc>
      </w:tr>
      <w:tr w:rsidR="00CB45F1" w:rsidRPr="003768B9" w14:paraId="70729E5D" w14:textId="77777777" w:rsidTr="00CB45F1">
        <w:tc>
          <w:tcPr>
            <w:tcW w:w="562" w:type="dxa"/>
            <w:shd w:val="clear" w:color="auto" w:fill="auto"/>
            <w:vAlign w:val="center"/>
          </w:tcPr>
          <w:p w14:paraId="1651F1E5"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3</w:t>
            </w:r>
          </w:p>
        </w:tc>
        <w:tc>
          <w:tcPr>
            <w:tcW w:w="2835" w:type="dxa"/>
            <w:shd w:val="clear" w:color="auto" w:fill="auto"/>
            <w:vAlign w:val="center"/>
          </w:tcPr>
          <w:p w14:paraId="60B98C32"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Вид работ</w:t>
            </w:r>
          </w:p>
        </w:tc>
        <w:tc>
          <w:tcPr>
            <w:tcW w:w="6237" w:type="dxa"/>
            <w:shd w:val="clear" w:color="auto" w:fill="auto"/>
            <w:vAlign w:val="center"/>
          </w:tcPr>
          <w:p w14:paraId="56C8CD23" w14:textId="4E6F2451"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Оказание услуг по сертификации системы менеджмента противодействия коррупции (СМПК) в соответствии с требованиями стандарта ISO 37001:2016 и O'z DSt ISO 37001:2019</w:t>
            </w:r>
          </w:p>
        </w:tc>
      </w:tr>
      <w:tr w:rsidR="00CB45F1" w:rsidRPr="003768B9" w14:paraId="24B34A67" w14:textId="77777777" w:rsidTr="00CB45F1">
        <w:tc>
          <w:tcPr>
            <w:tcW w:w="562" w:type="dxa"/>
            <w:shd w:val="clear" w:color="auto" w:fill="auto"/>
            <w:vAlign w:val="center"/>
          </w:tcPr>
          <w:p w14:paraId="78325024"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4</w:t>
            </w:r>
          </w:p>
        </w:tc>
        <w:tc>
          <w:tcPr>
            <w:tcW w:w="2835" w:type="dxa"/>
            <w:shd w:val="clear" w:color="auto" w:fill="auto"/>
            <w:vAlign w:val="center"/>
          </w:tcPr>
          <w:p w14:paraId="3D3966BF"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Данные заказчика</w:t>
            </w:r>
          </w:p>
        </w:tc>
        <w:tc>
          <w:tcPr>
            <w:tcW w:w="6237" w:type="dxa"/>
            <w:shd w:val="clear" w:color="auto" w:fill="auto"/>
            <w:vAlign w:val="center"/>
          </w:tcPr>
          <w:p w14:paraId="2AE66B7D"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Адрес: Республика Узбекистан, г. Ташкент, 100084, Юсунабадский район, проспект Амира Темура, 101</w:t>
            </w:r>
          </w:p>
          <w:p w14:paraId="64B6688F"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Область применения: Банковская деятельность</w:t>
            </w:r>
          </w:p>
          <w:p w14:paraId="44D62119"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Кол-во сотрудников в СМПК: 1290 человек</w:t>
            </w:r>
          </w:p>
          <w:p w14:paraId="65C08C2E"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Кол-во рабочих смен: 1</w:t>
            </w:r>
          </w:p>
          <w:p w14:paraId="26CEA138"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Наличие филиала: 1</w:t>
            </w:r>
          </w:p>
          <w:p w14:paraId="3CD3CEDA" w14:textId="18D10F65"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Наличие международного действующего сертификата: Нет</w:t>
            </w:r>
          </w:p>
        </w:tc>
      </w:tr>
      <w:tr w:rsidR="00CB45F1" w:rsidRPr="003768B9" w14:paraId="2ABA4D72" w14:textId="77777777" w:rsidTr="00CB45F1">
        <w:tc>
          <w:tcPr>
            <w:tcW w:w="562" w:type="dxa"/>
            <w:shd w:val="clear" w:color="auto" w:fill="auto"/>
            <w:vAlign w:val="center"/>
          </w:tcPr>
          <w:p w14:paraId="0D3A16A8"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5</w:t>
            </w:r>
          </w:p>
        </w:tc>
        <w:tc>
          <w:tcPr>
            <w:tcW w:w="2835" w:type="dxa"/>
            <w:shd w:val="clear" w:color="auto" w:fill="auto"/>
            <w:vAlign w:val="center"/>
          </w:tcPr>
          <w:p w14:paraId="0883D837"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Описание объема работ</w:t>
            </w:r>
          </w:p>
        </w:tc>
        <w:tc>
          <w:tcPr>
            <w:tcW w:w="6237" w:type="dxa"/>
            <w:shd w:val="clear" w:color="auto" w:fill="auto"/>
            <w:vAlign w:val="center"/>
          </w:tcPr>
          <w:p w14:paraId="3E877C21" w14:textId="77777777" w:rsidR="00CB45F1" w:rsidRPr="00CB45F1" w:rsidRDefault="00CB45F1" w:rsidP="00CB45F1">
            <w:pPr>
              <w:jc w:val="both"/>
              <w:rPr>
                <w:rFonts w:ascii="Times New Roman" w:hAnsi="Times New Roman"/>
                <w:bCs/>
                <w:sz w:val="22"/>
                <w:szCs w:val="22"/>
                <w:lang w:val="ru-RU"/>
              </w:rPr>
            </w:pPr>
            <w:r w:rsidRPr="00CB45F1">
              <w:rPr>
                <w:rFonts w:ascii="Times New Roman" w:hAnsi="Times New Roman"/>
                <w:bCs/>
                <w:sz w:val="22"/>
                <w:szCs w:val="22"/>
                <w:lang w:val="ru-RU"/>
              </w:rPr>
              <w:t>Основными задачами сертификации являются:</w:t>
            </w:r>
          </w:p>
          <w:p w14:paraId="6EB1D31B" w14:textId="788459DC"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w:t>
            </w:r>
            <w:r w:rsidR="00F6648F">
              <w:rPr>
                <w:rFonts w:ascii="Times New Roman" w:hAnsi="Times New Roman"/>
                <w:sz w:val="22"/>
                <w:szCs w:val="22"/>
                <w:lang w:val="ru-RU"/>
              </w:rPr>
              <w:t xml:space="preserve"> </w:t>
            </w:r>
            <w:r w:rsidRPr="00CB45F1">
              <w:rPr>
                <w:rFonts w:ascii="Times New Roman" w:hAnsi="Times New Roman"/>
                <w:sz w:val="22"/>
                <w:szCs w:val="22"/>
                <w:lang w:val="ru-RU"/>
              </w:rPr>
              <w:t>Проведения сертификаионного аудита СМПК в Международной Системе Сертификации Органом по сертификации в соответствии с требованиями ISO 37001:2016, в получении сертификата;</w:t>
            </w:r>
          </w:p>
          <w:p w14:paraId="36FC99D6"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 xml:space="preserve">- После успешного прохождения аудита выдача международно-признанного сертификата по стандарту </w:t>
            </w:r>
            <w:r w:rsidRPr="00CB45F1">
              <w:rPr>
                <w:rFonts w:ascii="Times New Roman" w:hAnsi="Times New Roman"/>
                <w:sz w:val="22"/>
                <w:szCs w:val="22"/>
              </w:rPr>
              <w:t>ISO</w:t>
            </w:r>
            <w:r w:rsidRPr="00CB45F1">
              <w:rPr>
                <w:rFonts w:ascii="Times New Roman" w:hAnsi="Times New Roman"/>
                <w:sz w:val="22"/>
                <w:szCs w:val="22"/>
                <w:lang w:val="ru-RU"/>
              </w:rPr>
              <w:t xml:space="preserve"> 37001:2016;</w:t>
            </w:r>
          </w:p>
          <w:p w14:paraId="13A6774B"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 xml:space="preserve">- После успешного прохождения аудита выдача национального сертификата по стандарту </w:t>
            </w:r>
            <w:r w:rsidRPr="00CB45F1">
              <w:rPr>
                <w:rFonts w:ascii="Times New Roman" w:hAnsi="Times New Roman"/>
                <w:sz w:val="22"/>
                <w:szCs w:val="22"/>
              </w:rPr>
              <w:t>O</w:t>
            </w:r>
            <w:r w:rsidRPr="00CB45F1">
              <w:rPr>
                <w:rFonts w:ascii="Times New Roman" w:hAnsi="Times New Roman"/>
                <w:sz w:val="22"/>
                <w:szCs w:val="22"/>
                <w:lang w:val="ru-RU"/>
              </w:rPr>
              <w:t>’</w:t>
            </w:r>
            <w:r w:rsidRPr="00CB45F1">
              <w:rPr>
                <w:rFonts w:ascii="Times New Roman" w:hAnsi="Times New Roman"/>
                <w:sz w:val="22"/>
                <w:szCs w:val="22"/>
              </w:rPr>
              <w:t>z</w:t>
            </w:r>
            <w:r w:rsidRPr="00CB45F1">
              <w:rPr>
                <w:rFonts w:ascii="Times New Roman" w:hAnsi="Times New Roman"/>
                <w:sz w:val="22"/>
                <w:szCs w:val="22"/>
                <w:lang w:val="ru-RU"/>
              </w:rPr>
              <w:t xml:space="preserve"> </w:t>
            </w:r>
            <w:r w:rsidRPr="00CB45F1">
              <w:rPr>
                <w:rFonts w:ascii="Times New Roman" w:hAnsi="Times New Roman"/>
                <w:sz w:val="22"/>
                <w:szCs w:val="22"/>
              </w:rPr>
              <w:t>DSt</w:t>
            </w:r>
            <w:r w:rsidRPr="00CB45F1">
              <w:rPr>
                <w:rFonts w:ascii="Times New Roman" w:hAnsi="Times New Roman"/>
                <w:sz w:val="22"/>
                <w:szCs w:val="22"/>
                <w:lang w:val="ru-RU"/>
              </w:rPr>
              <w:t xml:space="preserve"> </w:t>
            </w:r>
            <w:r w:rsidRPr="00CB45F1">
              <w:rPr>
                <w:rFonts w:ascii="Times New Roman" w:hAnsi="Times New Roman"/>
                <w:sz w:val="22"/>
                <w:szCs w:val="22"/>
              </w:rPr>
              <w:t>ISO</w:t>
            </w:r>
            <w:r w:rsidRPr="00CB45F1">
              <w:rPr>
                <w:rFonts w:ascii="Times New Roman" w:hAnsi="Times New Roman"/>
                <w:sz w:val="22"/>
                <w:szCs w:val="22"/>
                <w:lang w:val="ru-RU"/>
              </w:rPr>
              <w:t xml:space="preserve"> 37001:2019;</w:t>
            </w:r>
          </w:p>
          <w:p w14:paraId="1E8D386C" w14:textId="2748529C"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 Проведение ежегодных наблюдательных аудитов для поддержания срока действия сертификатов.</w:t>
            </w:r>
          </w:p>
        </w:tc>
      </w:tr>
      <w:tr w:rsidR="00CB45F1" w:rsidRPr="003768B9" w14:paraId="1B6536EC" w14:textId="77777777" w:rsidTr="00CB45F1">
        <w:trPr>
          <w:trHeight w:val="1448"/>
        </w:trPr>
        <w:tc>
          <w:tcPr>
            <w:tcW w:w="562" w:type="dxa"/>
            <w:shd w:val="clear" w:color="auto" w:fill="auto"/>
            <w:vAlign w:val="center"/>
          </w:tcPr>
          <w:p w14:paraId="4839C975"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6</w:t>
            </w:r>
          </w:p>
        </w:tc>
        <w:tc>
          <w:tcPr>
            <w:tcW w:w="2835" w:type="dxa"/>
            <w:shd w:val="clear" w:color="auto" w:fill="auto"/>
            <w:vAlign w:val="center"/>
          </w:tcPr>
          <w:p w14:paraId="6BF26C70" w14:textId="77777777" w:rsidR="00CB45F1" w:rsidRPr="00CB45F1" w:rsidRDefault="00CB45F1" w:rsidP="00CB45F1">
            <w:pPr>
              <w:jc w:val="center"/>
              <w:rPr>
                <w:rFonts w:ascii="Times New Roman" w:hAnsi="Times New Roman"/>
                <w:sz w:val="22"/>
                <w:szCs w:val="22"/>
                <w:lang w:val="ru-RU"/>
              </w:rPr>
            </w:pPr>
            <w:r w:rsidRPr="00CB45F1">
              <w:rPr>
                <w:rFonts w:ascii="Times New Roman" w:hAnsi="Times New Roman"/>
                <w:sz w:val="22"/>
                <w:szCs w:val="22"/>
                <w:lang w:val="ru-RU"/>
              </w:rPr>
              <w:t>Требования к участию в конкурсном отборе для органов по сертификации</w:t>
            </w:r>
          </w:p>
        </w:tc>
        <w:tc>
          <w:tcPr>
            <w:tcW w:w="6237" w:type="dxa"/>
            <w:shd w:val="clear" w:color="auto" w:fill="auto"/>
            <w:vAlign w:val="center"/>
          </w:tcPr>
          <w:p w14:paraId="2ACFC9AF" w14:textId="77777777" w:rsidR="00CB45F1" w:rsidRPr="00CB45F1" w:rsidRDefault="00CB45F1" w:rsidP="00CB45F1">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Наличие европейской международно-признанной аккредитации по международному стандарту ISO 37001:2016 </w:t>
            </w:r>
            <w:r w:rsidRPr="00CB45F1">
              <w:rPr>
                <w:rFonts w:ascii="Times New Roman" w:hAnsi="Times New Roman"/>
                <w:i/>
                <w:iCs/>
                <w:sz w:val="22"/>
                <w:szCs w:val="22"/>
                <w:lang w:val="ru-RU"/>
              </w:rPr>
              <w:t>(Предоставить свидетельство об аккредитации);</w:t>
            </w:r>
          </w:p>
          <w:p w14:paraId="3F151E6A" w14:textId="77777777" w:rsidR="00CB45F1" w:rsidRPr="00CB45F1" w:rsidRDefault="00CB45F1" w:rsidP="00CB45F1">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Наличие действующей национальной государственной аккредитации по O'z DSt ISO 37001:2019 </w:t>
            </w:r>
            <w:r w:rsidRPr="00CB45F1">
              <w:rPr>
                <w:rFonts w:ascii="Times New Roman" w:hAnsi="Times New Roman"/>
                <w:i/>
                <w:iCs/>
                <w:sz w:val="22"/>
                <w:szCs w:val="22"/>
                <w:lang w:val="ru-RU"/>
              </w:rPr>
              <w:t>(Предоставить свидетельство об аккредитации);</w:t>
            </w:r>
          </w:p>
          <w:p w14:paraId="39F3648C" w14:textId="77777777" w:rsidR="00CB45F1" w:rsidRPr="00CB45F1" w:rsidRDefault="00CB45F1" w:rsidP="00CB45F1">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Наличие официального соглашения с Европейским органом по сертификации от имени которого будет выдаваться сертификат по ISO 37001:2016 </w:t>
            </w:r>
            <w:r w:rsidRPr="00CB45F1">
              <w:rPr>
                <w:rFonts w:ascii="Times New Roman" w:hAnsi="Times New Roman"/>
                <w:i/>
                <w:iCs/>
                <w:sz w:val="22"/>
                <w:szCs w:val="22"/>
                <w:lang w:val="ru-RU"/>
              </w:rPr>
              <w:t>(Предоставить копию действующего соглашения/договора);</w:t>
            </w:r>
          </w:p>
          <w:p w14:paraId="4533D69A" w14:textId="77777777" w:rsidR="00CB45F1" w:rsidRPr="00CB45F1" w:rsidRDefault="00CB45F1" w:rsidP="00CB45F1">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Опыт работы органа по сертификации в Узбекистане – не менее 3 лет;</w:t>
            </w:r>
          </w:p>
          <w:p w14:paraId="0FE65D67" w14:textId="77777777" w:rsidR="00CB45F1" w:rsidRPr="00CB45F1" w:rsidRDefault="00CB45F1" w:rsidP="00CB45F1">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Опыт проведения аудитов по ISO 37001, не менее 3 сертифицированных предприятий </w:t>
            </w:r>
            <w:r w:rsidRPr="00CB45F1">
              <w:rPr>
                <w:rFonts w:ascii="Times New Roman" w:hAnsi="Times New Roman"/>
                <w:i/>
                <w:iCs/>
                <w:sz w:val="22"/>
                <w:szCs w:val="22"/>
                <w:lang w:val="ru-RU"/>
              </w:rPr>
              <w:t>(предоставить сертификаты, в том числе в сфере банковских услуг)</w:t>
            </w:r>
            <w:r w:rsidRPr="00CB45F1">
              <w:rPr>
                <w:rFonts w:ascii="Times New Roman" w:hAnsi="Times New Roman"/>
                <w:sz w:val="22"/>
                <w:szCs w:val="22"/>
                <w:lang w:val="ru-RU"/>
              </w:rPr>
              <w:t>;</w:t>
            </w:r>
          </w:p>
          <w:p w14:paraId="15236909" w14:textId="20ACBBE5" w:rsidR="00CB45F1" w:rsidRPr="00CB45F1" w:rsidRDefault="00CB45F1" w:rsidP="00CB45F1">
            <w:pPr>
              <w:contextualSpacing/>
              <w:jc w:val="both"/>
              <w:rPr>
                <w:rFonts w:ascii="Times New Roman" w:hAnsi="Times New Roman"/>
                <w:i/>
                <w:iCs/>
                <w:sz w:val="22"/>
                <w:szCs w:val="22"/>
                <w:lang w:val="ru-RU"/>
              </w:rPr>
            </w:pPr>
            <w:r w:rsidRPr="00CB45F1">
              <w:rPr>
                <w:rFonts w:ascii="Times New Roman" w:hAnsi="Times New Roman"/>
                <w:sz w:val="22"/>
                <w:szCs w:val="22"/>
                <w:lang w:val="ru-RU"/>
              </w:rPr>
              <w:t xml:space="preserve"> Наличие международно-признанной компетентности аудиторов по </w:t>
            </w:r>
            <w:r w:rsidRPr="00CB45F1">
              <w:rPr>
                <w:rFonts w:ascii="Times New Roman" w:hAnsi="Times New Roman"/>
                <w:sz w:val="22"/>
                <w:szCs w:val="22"/>
              </w:rPr>
              <w:t>ISO</w:t>
            </w:r>
            <w:r w:rsidRPr="00CB45F1">
              <w:rPr>
                <w:rFonts w:ascii="Times New Roman" w:hAnsi="Times New Roman"/>
                <w:sz w:val="22"/>
                <w:szCs w:val="22"/>
                <w:lang w:val="ru-RU"/>
              </w:rPr>
              <w:t xml:space="preserve">, зарегистрированных или сертифицированных в независимых от органов по сертификации систем менеджмента в международно-признанных органах по сертификации персонала или организациях как </w:t>
            </w:r>
            <w:r w:rsidRPr="00CB45F1">
              <w:rPr>
                <w:rFonts w:ascii="Times New Roman" w:hAnsi="Times New Roman"/>
                <w:sz w:val="22"/>
                <w:szCs w:val="22"/>
              </w:rPr>
              <w:t>IRCA</w:t>
            </w:r>
            <w:r w:rsidRPr="00CB45F1">
              <w:rPr>
                <w:rFonts w:ascii="Times New Roman" w:hAnsi="Times New Roman"/>
                <w:sz w:val="22"/>
                <w:szCs w:val="22"/>
                <w:lang w:val="ru-RU"/>
              </w:rPr>
              <w:t xml:space="preserve">, </w:t>
            </w:r>
            <w:r w:rsidRPr="00CB45F1">
              <w:rPr>
                <w:rFonts w:ascii="Times New Roman" w:hAnsi="Times New Roman"/>
                <w:sz w:val="22"/>
                <w:szCs w:val="22"/>
              </w:rPr>
              <w:t>EOQ</w:t>
            </w:r>
            <w:r w:rsidRPr="00CB45F1">
              <w:rPr>
                <w:rFonts w:ascii="Times New Roman" w:hAnsi="Times New Roman"/>
                <w:sz w:val="22"/>
                <w:szCs w:val="22"/>
                <w:lang w:val="ru-RU"/>
              </w:rPr>
              <w:t xml:space="preserve">, </w:t>
            </w:r>
            <w:r w:rsidRPr="00CB45F1">
              <w:rPr>
                <w:rFonts w:ascii="Times New Roman" w:hAnsi="Times New Roman"/>
                <w:sz w:val="22"/>
                <w:szCs w:val="22"/>
              </w:rPr>
              <w:t>CMC</w:t>
            </w:r>
            <w:r w:rsidRPr="00CB45F1">
              <w:rPr>
                <w:rFonts w:ascii="Times New Roman" w:hAnsi="Times New Roman"/>
                <w:sz w:val="22"/>
                <w:szCs w:val="22"/>
                <w:lang w:val="ru-RU"/>
              </w:rPr>
              <w:t xml:space="preserve"> или в других подобных. </w:t>
            </w:r>
            <w:r w:rsidRPr="00CB45F1">
              <w:rPr>
                <w:rFonts w:ascii="Times New Roman" w:hAnsi="Times New Roman"/>
                <w:i/>
                <w:iCs/>
                <w:sz w:val="22"/>
                <w:szCs w:val="22"/>
                <w:lang w:val="ru-RU"/>
              </w:rPr>
              <w:t>(Не менее 2 х специалистов граждан РУз, представить ссылки);</w:t>
            </w:r>
          </w:p>
          <w:p w14:paraId="0A813FAF" w14:textId="77777777" w:rsidR="00CB45F1" w:rsidRPr="00CB45F1" w:rsidRDefault="00CB45F1" w:rsidP="00CB45F1">
            <w:pPr>
              <w:contextualSpacing/>
              <w:jc w:val="both"/>
              <w:rPr>
                <w:rFonts w:ascii="Times New Roman" w:hAnsi="Times New Roman"/>
                <w:i/>
                <w:iCs/>
                <w:sz w:val="22"/>
                <w:szCs w:val="22"/>
                <w:lang w:val="ru-RU"/>
              </w:rPr>
            </w:pPr>
          </w:p>
          <w:p w14:paraId="1B74E602" w14:textId="77777777" w:rsidR="00CB45F1" w:rsidRPr="00CB45F1" w:rsidRDefault="00CB45F1" w:rsidP="00CB45F1">
            <w:pPr>
              <w:numPr>
                <w:ilvl w:val="0"/>
                <w:numId w:val="15"/>
              </w:numPr>
              <w:ind w:left="109" w:firstLine="0"/>
              <w:contextualSpacing/>
              <w:jc w:val="both"/>
              <w:rPr>
                <w:rFonts w:ascii="Times New Roman" w:hAnsi="Times New Roman"/>
                <w:sz w:val="22"/>
                <w:szCs w:val="22"/>
                <w:lang w:val="ru-RU"/>
              </w:rPr>
            </w:pPr>
            <w:r w:rsidRPr="00CB45F1">
              <w:rPr>
                <w:rFonts w:ascii="Times New Roman" w:hAnsi="Times New Roman"/>
                <w:sz w:val="22"/>
                <w:szCs w:val="22"/>
                <w:lang w:val="ru-RU"/>
              </w:rPr>
              <w:t xml:space="preserve">Обязательное включение/регистрации сертификата в список сертифицированных организаций на независимом и официальном сайте IAF для доступности в онлайн режиме </w:t>
            </w:r>
            <w:hyperlink r:id="rId11" w:history="1">
              <w:r w:rsidRPr="00CB45F1">
                <w:rPr>
                  <w:rFonts w:ascii="Times New Roman" w:hAnsi="Times New Roman"/>
                  <w:color w:val="0000FF"/>
                  <w:sz w:val="22"/>
                  <w:szCs w:val="22"/>
                  <w:u w:val="single"/>
                  <w:lang w:val="ru-RU"/>
                </w:rPr>
                <w:t>www.iafcertsearch.org</w:t>
              </w:r>
            </w:hyperlink>
            <w:r w:rsidRPr="00CB45F1">
              <w:rPr>
                <w:rFonts w:ascii="Times New Roman" w:hAnsi="Times New Roman"/>
                <w:sz w:val="22"/>
                <w:szCs w:val="22"/>
                <w:lang w:val="ru-RU"/>
              </w:rPr>
              <w:t xml:space="preserve"> </w:t>
            </w:r>
            <w:r w:rsidRPr="00CB45F1">
              <w:rPr>
                <w:rFonts w:ascii="Times New Roman" w:hAnsi="Times New Roman"/>
                <w:i/>
                <w:iCs/>
                <w:sz w:val="22"/>
                <w:szCs w:val="22"/>
                <w:lang w:val="ru-RU"/>
              </w:rPr>
              <w:t>(Представить перечень не менее 3 сертифицированных по ISO 37001:2016 организаций для проверки)</w:t>
            </w:r>
            <w:r w:rsidRPr="00CB45F1">
              <w:rPr>
                <w:rFonts w:ascii="Times New Roman" w:hAnsi="Times New Roman"/>
                <w:sz w:val="22"/>
                <w:szCs w:val="22"/>
                <w:lang w:val="ru-RU"/>
              </w:rPr>
              <w:t>;</w:t>
            </w:r>
          </w:p>
          <w:p w14:paraId="536FB20B" w14:textId="77777777" w:rsidR="00CB45F1" w:rsidRPr="00CB45F1" w:rsidRDefault="00CB45F1" w:rsidP="00CB45F1">
            <w:pPr>
              <w:numPr>
                <w:ilvl w:val="0"/>
                <w:numId w:val="15"/>
              </w:numPr>
              <w:ind w:left="109" w:firstLine="0"/>
              <w:contextualSpacing/>
              <w:jc w:val="both"/>
              <w:rPr>
                <w:rFonts w:ascii="Times New Roman" w:hAnsi="Times New Roman"/>
                <w:i/>
                <w:iCs/>
                <w:sz w:val="22"/>
                <w:szCs w:val="22"/>
                <w:lang w:val="ru-RU"/>
              </w:rPr>
            </w:pPr>
            <w:r w:rsidRPr="00CB45F1">
              <w:rPr>
                <w:rFonts w:ascii="Times New Roman" w:hAnsi="Times New Roman"/>
                <w:sz w:val="22"/>
                <w:szCs w:val="22"/>
                <w:lang w:val="ru-RU"/>
              </w:rPr>
              <w:t xml:space="preserve">Наличие отзывов об органе по сертификации о проведенных услугах </w:t>
            </w:r>
            <w:r w:rsidRPr="00CB45F1">
              <w:rPr>
                <w:rFonts w:ascii="Times New Roman" w:hAnsi="Times New Roman"/>
                <w:i/>
                <w:iCs/>
                <w:sz w:val="22"/>
                <w:szCs w:val="22"/>
                <w:lang w:val="ru-RU"/>
              </w:rPr>
              <w:t>(Предоставить не менее 3х отзывов от предприятий сертифицированных по ISO 37001);</w:t>
            </w:r>
          </w:p>
          <w:p w14:paraId="60A3A32B" w14:textId="77777777" w:rsidR="00CB45F1" w:rsidRPr="00CB45F1" w:rsidRDefault="00CB45F1" w:rsidP="00CB45F1">
            <w:pPr>
              <w:numPr>
                <w:ilvl w:val="0"/>
                <w:numId w:val="15"/>
              </w:numPr>
              <w:ind w:left="181" w:firstLine="0"/>
              <w:contextualSpacing/>
              <w:jc w:val="both"/>
              <w:rPr>
                <w:rFonts w:ascii="Times New Roman" w:hAnsi="Times New Roman"/>
                <w:strike/>
                <w:sz w:val="22"/>
                <w:szCs w:val="22"/>
                <w:lang w:val="ru-RU"/>
              </w:rPr>
            </w:pPr>
            <w:r w:rsidRPr="00CB45F1">
              <w:rPr>
                <w:rFonts w:ascii="Times New Roman" w:hAnsi="Times New Roman"/>
                <w:sz w:val="22"/>
                <w:szCs w:val="22"/>
                <w:lang w:val="ru-RU"/>
              </w:rPr>
              <w:t xml:space="preserve">Отсутствие приостановки или прекращения национальной аккредитации за последние 3 года </w:t>
            </w:r>
            <w:r w:rsidRPr="00CB45F1">
              <w:rPr>
                <w:rFonts w:ascii="Times New Roman" w:hAnsi="Times New Roman"/>
                <w:i/>
                <w:iCs/>
                <w:sz w:val="22"/>
                <w:szCs w:val="22"/>
                <w:lang w:val="ru-RU"/>
              </w:rPr>
              <w:t>(предоставить ссылку);</w:t>
            </w:r>
          </w:p>
          <w:p w14:paraId="00B78490" w14:textId="77777777" w:rsidR="00CB45F1" w:rsidRPr="00CB45F1" w:rsidRDefault="00CB45F1" w:rsidP="00CB45F1">
            <w:pPr>
              <w:contextualSpacing/>
              <w:jc w:val="both"/>
              <w:rPr>
                <w:rFonts w:ascii="Times New Roman" w:hAnsi="Times New Roman"/>
                <w:strike/>
                <w:sz w:val="22"/>
                <w:szCs w:val="22"/>
                <w:lang w:val="ru-RU"/>
              </w:rPr>
            </w:pPr>
          </w:p>
        </w:tc>
      </w:tr>
      <w:tr w:rsidR="00CB45F1" w:rsidRPr="00CB45F1" w14:paraId="38E46C2B" w14:textId="77777777" w:rsidTr="00CB45F1">
        <w:tc>
          <w:tcPr>
            <w:tcW w:w="562" w:type="dxa"/>
            <w:shd w:val="clear" w:color="auto" w:fill="auto"/>
            <w:vAlign w:val="center"/>
          </w:tcPr>
          <w:p w14:paraId="14F8AE77" w14:textId="77777777" w:rsidR="00CB45F1" w:rsidRPr="00CB45F1" w:rsidRDefault="00CB45F1" w:rsidP="00CB45F1">
            <w:pPr>
              <w:jc w:val="center"/>
              <w:rPr>
                <w:rFonts w:ascii="Times New Roman" w:hAnsi="Times New Roman"/>
                <w:sz w:val="22"/>
                <w:szCs w:val="22"/>
                <w:lang w:val="uz-Cyrl-UZ"/>
              </w:rPr>
            </w:pPr>
            <w:r w:rsidRPr="00CB45F1">
              <w:rPr>
                <w:rFonts w:ascii="Times New Roman" w:hAnsi="Times New Roman"/>
                <w:sz w:val="22"/>
                <w:szCs w:val="22"/>
                <w:lang w:val="uz-Cyrl-UZ"/>
              </w:rPr>
              <w:t>7</w:t>
            </w:r>
          </w:p>
        </w:tc>
        <w:tc>
          <w:tcPr>
            <w:tcW w:w="2835" w:type="dxa"/>
            <w:shd w:val="clear" w:color="auto" w:fill="auto"/>
            <w:vAlign w:val="center"/>
          </w:tcPr>
          <w:p w14:paraId="2349C916"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Стартовая цена заказчика</w:t>
            </w:r>
          </w:p>
        </w:tc>
        <w:tc>
          <w:tcPr>
            <w:tcW w:w="6237" w:type="dxa"/>
            <w:shd w:val="clear" w:color="auto" w:fill="auto"/>
            <w:vAlign w:val="center"/>
          </w:tcPr>
          <w:p w14:paraId="5A66E823" w14:textId="1DB10295"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rPr>
              <w:t>Общая стоимость</w:t>
            </w:r>
            <w:r w:rsidRPr="00CB45F1">
              <w:rPr>
                <w:rFonts w:ascii="Times New Roman" w:hAnsi="Times New Roman"/>
                <w:sz w:val="22"/>
                <w:szCs w:val="22"/>
                <w:lang w:val="ru-RU"/>
              </w:rPr>
              <w:t xml:space="preserve">: 341 892 500 </w:t>
            </w:r>
            <w:r w:rsidRPr="00CB45F1">
              <w:rPr>
                <w:rFonts w:ascii="Times New Roman" w:hAnsi="Times New Roman"/>
                <w:sz w:val="22"/>
                <w:szCs w:val="22"/>
              </w:rPr>
              <w:t>c</w:t>
            </w:r>
            <w:r w:rsidRPr="00CB45F1">
              <w:rPr>
                <w:rFonts w:ascii="Times New Roman" w:hAnsi="Times New Roman"/>
                <w:sz w:val="22"/>
                <w:szCs w:val="22"/>
                <w:lang w:val="ru-RU"/>
              </w:rPr>
              <w:t>ум</w:t>
            </w:r>
          </w:p>
        </w:tc>
      </w:tr>
      <w:tr w:rsidR="00CB45F1" w:rsidRPr="003768B9" w14:paraId="45062209" w14:textId="77777777" w:rsidTr="00CB45F1">
        <w:tc>
          <w:tcPr>
            <w:tcW w:w="562" w:type="dxa"/>
            <w:shd w:val="clear" w:color="auto" w:fill="auto"/>
            <w:vAlign w:val="center"/>
          </w:tcPr>
          <w:p w14:paraId="2E168537" w14:textId="77777777" w:rsidR="00CB45F1" w:rsidRPr="00CB45F1" w:rsidRDefault="00CB45F1" w:rsidP="00CB45F1">
            <w:pPr>
              <w:jc w:val="center"/>
              <w:rPr>
                <w:rFonts w:ascii="Times New Roman" w:hAnsi="Times New Roman"/>
                <w:sz w:val="22"/>
                <w:szCs w:val="22"/>
                <w:lang w:val="ru-RU"/>
              </w:rPr>
            </w:pPr>
            <w:r w:rsidRPr="00CB45F1">
              <w:rPr>
                <w:rFonts w:ascii="Times New Roman" w:hAnsi="Times New Roman"/>
                <w:sz w:val="22"/>
                <w:szCs w:val="22"/>
                <w:lang w:val="ru-RU"/>
              </w:rPr>
              <w:t>8</w:t>
            </w:r>
          </w:p>
        </w:tc>
        <w:tc>
          <w:tcPr>
            <w:tcW w:w="2835" w:type="dxa"/>
            <w:shd w:val="clear" w:color="auto" w:fill="auto"/>
            <w:vAlign w:val="center"/>
          </w:tcPr>
          <w:p w14:paraId="31014F6C" w14:textId="77777777" w:rsidR="00CB45F1" w:rsidRPr="00CB45F1" w:rsidRDefault="00CB45F1" w:rsidP="00CB45F1">
            <w:pPr>
              <w:jc w:val="center"/>
              <w:rPr>
                <w:rFonts w:ascii="Times New Roman" w:hAnsi="Times New Roman"/>
                <w:sz w:val="22"/>
                <w:szCs w:val="22"/>
              </w:rPr>
            </w:pPr>
            <w:r w:rsidRPr="00CB45F1">
              <w:rPr>
                <w:rFonts w:ascii="Times New Roman" w:hAnsi="Times New Roman"/>
                <w:sz w:val="22"/>
                <w:szCs w:val="22"/>
              </w:rPr>
              <w:t>Срок оказания услуг</w:t>
            </w:r>
          </w:p>
        </w:tc>
        <w:tc>
          <w:tcPr>
            <w:tcW w:w="6237" w:type="dxa"/>
            <w:shd w:val="clear" w:color="auto" w:fill="auto"/>
            <w:vAlign w:val="center"/>
          </w:tcPr>
          <w:p w14:paraId="442022F7"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rPr>
              <w:t xml:space="preserve">3 </w:t>
            </w:r>
            <w:r w:rsidRPr="00CB45F1">
              <w:rPr>
                <w:rFonts w:ascii="Times New Roman" w:hAnsi="Times New Roman"/>
                <w:sz w:val="22"/>
                <w:szCs w:val="22"/>
                <w:lang w:val="ru-RU"/>
              </w:rPr>
              <w:t xml:space="preserve">года;     </w:t>
            </w:r>
          </w:p>
          <w:p w14:paraId="1FEA2E0E"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 xml:space="preserve">                             ЭТАПЫ:</w:t>
            </w:r>
          </w:p>
          <w:p w14:paraId="75F59E22" w14:textId="77777777" w:rsidR="00CB45F1" w:rsidRPr="00CB45F1" w:rsidRDefault="00CB45F1" w:rsidP="00CB45F1">
            <w:pPr>
              <w:numPr>
                <w:ilvl w:val="0"/>
                <w:numId w:val="13"/>
              </w:numPr>
              <w:ind w:left="317" w:hanging="284"/>
              <w:jc w:val="both"/>
              <w:rPr>
                <w:rFonts w:ascii="Times New Roman" w:hAnsi="Times New Roman"/>
                <w:sz w:val="22"/>
                <w:szCs w:val="22"/>
                <w:lang w:val="ru-RU"/>
              </w:rPr>
            </w:pPr>
            <w:r w:rsidRPr="00CB45F1">
              <w:rPr>
                <w:rFonts w:ascii="Times New Roman" w:hAnsi="Times New Roman"/>
                <w:sz w:val="22"/>
                <w:szCs w:val="22"/>
                <w:lang w:val="ru-RU"/>
              </w:rPr>
              <w:t>Сертификационный аудит 2024 год (в течении 90 дней)</w:t>
            </w:r>
          </w:p>
          <w:p w14:paraId="6AC07064" w14:textId="77777777" w:rsidR="00CB45F1" w:rsidRPr="00CB45F1" w:rsidRDefault="00CB45F1" w:rsidP="00CB45F1">
            <w:pPr>
              <w:numPr>
                <w:ilvl w:val="0"/>
                <w:numId w:val="13"/>
              </w:numPr>
              <w:ind w:left="317" w:hanging="284"/>
              <w:jc w:val="both"/>
              <w:rPr>
                <w:rFonts w:ascii="Times New Roman" w:hAnsi="Times New Roman"/>
                <w:sz w:val="22"/>
                <w:szCs w:val="22"/>
                <w:lang w:val="ru-RU"/>
              </w:rPr>
            </w:pPr>
            <w:r w:rsidRPr="00CB45F1">
              <w:rPr>
                <w:rFonts w:ascii="Times New Roman" w:hAnsi="Times New Roman"/>
                <w:sz w:val="22"/>
                <w:szCs w:val="22"/>
                <w:lang w:val="ru-RU"/>
              </w:rPr>
              <w:t>Первый наблюдательный аудит 2025 год (в течении 90 дней)</w:t>
            </w:r>
          </w:p>
          <w:p w14:paraId="330E41FC" w14:textId="610E22AE" w:rsidR="00CB45F1" w:rsidRPr="00CB45F1" w:rsidRDefault="00CB45F1" w:rsidP="00CB45F1">
            <w:pPr>
              <w:numPr>
                <w:ilvl w:val="0"/>
                <w:numId w:val="13"/>
              </w:numPr>
              <w:ind w:left="317" w:hanging="284"/>
              <w:jc w:val="both"/>
              <w:rPr>
                <w:rFonts w:ascii="Times New Roman" w:hAnsi="Times New Roman"/>
                <w:sz w:val="22"/>
                <w:szCs w:val="22"/>
                <w:lang w:val="ru-RU"/>
              </w:rPr>
            </w:pPr>
            <w:r w:rsidRPr="00CB45F1">
              <w:rPr>
                <w:rFonts w:ascii="Times New Roman" w:hAnsi="Times New Roman"/>
                <w:sz w:val="22"/>
                <w:szCs w:val="22"/>
                <w:lang w:val="ru-RU"/>
              </w:rPr>
              <w:t>Второй наблюдательный аудит 2026 год (в течении 90 дней)</w:t>
            </w:r>
          </w:p>
        </w:tc>
      </w:tr>
      <w:tr w:rsidR="00CB45F1" w:rsidRPr="003768B9" w14:paraId="73B44877" w14:textId="77777777" w:rsidTr="00CB45F1">
        <w:tc>
          <w:tcPr>
            <w:tcW w:w="562" w:type="dxa"/>
            <w:shd w:val="clear" w:color="auto" w:fill="auto"/>
            <w:vAlign w:val="center"/>
          </w:tcPr>
          <w:p w14:paraId="175483AC" w14:textId="77777777" w:rsidR="00CB45F1" w:rsidRPr="00CB45F1" w:rsidRDefault="00CB45F1" w:rsidP="00CB45F1">
            <w:pPr>
              <w:jc w:val="center"/>
              <w:rPr>
                <w:rFonts w:ascii="Times New Roman" w:hAnsi="Times New Roman"/>
                <w:sz w:val="22"/>
                <w:szCs w:val="22"/>
                <w:lang w:val="ru-RU"/>
              </w:rPr>
            </w:pPr>
            <w:r w:rsidRPr="00CB45F1">
              <w:rPr>
                <w:rFonts w:ascii="Times New Roman" w:hAnsi="Times New Roman"/>
                <w:sz w:val="22"/>
                <w:szCs w:val="22"/>
                <w:lang w:val="ru-RU"/>
              </w:rPr>
              <w:t>9</w:t>
            </w:r>
          </w:p>
        </w:tc>
        <w:tc>
          <w:tcPr>
            <w:tcW w:w="2835" w:type="dxa"/>
            <w:shd w:val="clear" w:color="auto" w:fill="auto"/>
            <w:vAlign w:val="center"/>
          </w:tcPr>
          <w:p w14:paraId="204C0D24" w14:textId="77777777" w:rsidR="00CB45F1" w:rsidRPr="00CB45F1" w:rsidRDefault="00CB45F1" w:rsidP="00CB45F1">
            <w:pPr>
              <w:jc w:val="center"/>
              <w:rPr>
                <w:rFonts w:ascii="Times New Roman" w:hAnsi="Times New Roman"/>
                <w:sz w:val="22"/>
                <w:szCs w:val="22"/>
                <w:lang w:val="ru-RU"/>
              </w:rPr>
            </w:pPr>
            <w:r w:rsidRPr="00CB45F1">
              <w:rPr>
                <w:rFonts w:ascii="Times New Roman" w:hAnsi="Times New Roman"/>
                <w:sz w:val="22"/>
                <w:szCs w:val="22"/>
                <w:lang w:val="ru-RU"/>
              </w:rPr>
              <w:t>Условия оплаты</w:t>
            </w:r>
          </w:p>
        </w:tc>
        <w:tc>
          <w:tcPr>
            <w:tcW w:w="6237" w:type="dxa"/>
            <w:shd w:val="clear" w:color="auto" w:fill="auto"/>
            <w:vAlign w:val="center"/>
          </w:tcPr>
          <w:p w14:paraId="57966399"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Оплата стоимости услуг по каждому этапу производится в отдельности в следующем порядке:</w:t>
            </w:r>
          </w:p>
          <w:p w14:paraId="3F77C610" w14:textId="77777777"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 предоплата не менее 15% от стоимости каждого этапа в течение 10-ти дней, на основании выставленного Исполнителем счета.</w:t>
            </w:r>
          </w:p>
          <w:p w14:paraId="3110FC85" w14:textId="105FE43E" w:rsidR="00CB45F1" w:rsidRPr="00CB45F1" w:rsidRDefault="00CB45F1" w:rsidP="00CB45F1">
            <w:pPr>
              <w:jc w:val="both"/>
              <w:rPr>
                <w:rFonts w:ascii="Times New Roman" w:hAnsi="Times New Roman"/>
                <w:sz w:val="22"/>
                <w:szCs w:val="22"/>
                <w:lang w:val="ru-RU"/>
              </w:rPr>
            </w:pPr>
            <w:r w:rsidRPr="00CB45F1">
              <w:rPr>
                <w:rFonts w:ascii="Times New Roman" w:hAnsi="Times New Roman"/>
                <w:sz w:val="22"/>
                <w:szCs w:val="22"/>
                <w:lang w:val="ru-RU"/>
              </w:rPr>
              <w:t xml:space="preserve">- оставшаяся </w:t>
            </w:r>
            <w:r w:rsidR="00F6648F" w:rsidRPr="00CB45F1">
              <w:rPr>
                <w:rFonts w:ascii="Times New Roman" w:hAnsi="Times New Roman"/>
                <w:sz w:val="22"/>
                <w:szCs w:val="22"/>
                <w:lang w:val="ru-RU"/>
              </w:rPr>
              <w:t>часть 85</w:t>
            </w:r>
            <w:r w:rsidRPr="00CB45F1">
              <w:rPr>
                <w:rFonts w:ascii="Times New Roman" w:hAnsi="Times New Roman"/>
                <w:sz w:val="22"/>
                <w:szCs w:val="22"/>
                <w:lang w:val="ru-RU"/>
              </w:rPr>
              <w:t>% оплаты за услуги производится после окончания аудита в течение 5-ти банковских дней с момента подписания акта приема-передачи оказанных услуг и счет фактуры.</w:t>
            </w:r>
          </w:p>
        </w:tc>
      </w:tr>
    </w:tbl>
    <w:p w14:paraId="5295F2E7" w14:textId="77777777" w:rsidR="005860F9" w:rsidRPr="005860F9" w:rsidRDefault="005860F9" w:rsidP="005860F9">
      <w:pPr>
        <w:ind w:firstLine="709"/>
        <w:jc w:val="center"/>
        <w:rPr>
          <w:rFonts w:ascii="Times New Roman" w:hAnsi="Times New Roman"/>
          <w:sz w:val="22"/>
          <w:szCs w:val="22"/>
          <w:lang w:val="ru-RU" w:eastAsia="ru-RU"/>
        </w:rPr>
      </w:pPr>
    </w:p>
    <w:p w14:paraId="1978B357" w14:textId="77777777" w:rsidR="00DB3A75" w:rsidRDefault="00DB3A75" w:rsidP="00DC7BD1">
      <w:pPr>
        <w:pStyle w:val="aff4"/>
        <w:numPr>
          <w:ilvl w:val="0"/>
          <w:numId w:val="5"/>
        </w:numPr>
        <w:jc w:val="center"/>
        <w:rPr>
          <w:rFonts w:ascii="Times New Roman" w:hAnsi="Times New Roman" w:cs="Times New Roman"/>
          <w:b/>
          <w:sz w:val="22"/>
          <w:szCs w:val="22"/>
        </w:rPr>
        <w:sectPr w:rsidR="00DB3A75" w:rsidSect="00EF3A66">
          <w:footerReference w:type="even" r:id="rId12"/>
          <w:footerReference w:type="default" r:id="rId13"/>
          <w:type w:val="continuous"/>
          <w:pgSz w:w="11906" w:h="16838"/>
          <w:pgMar w:top="1134" w:right="851" w:bottom="851" w:left="1701" w:header="709" w:footer="709" w:gutter="0"/>
          <w:cols w:space="708"/>
          <w:docGrid w:linePitch="360"/>
        </w:sectPr>
      </w:pPr>
    </w:p>
    <w:p w14:paraId="25548AE3" w14:textId="7A87A4D1"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907263"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907263" w:rsidRDefault="000265F5" w:rsidP="000265F5">
            <w:pPr>
              <w:autoSpaceDE w:val="0"/>
              <w:autoSpaceDN w:val="0"/>
              <w:adjustRightInd w:val="0"/>
              <w:jc w:val="center"/>
              <w:rPr>
                <w:rFonts w:ascii="Times New Roman" w:hAnsi="Times New Roman"/>
                <w:sz w:val="22"/>
                <w:szCs w:val="22"/>
                <w:lang w:val="ru-RU"/>
              </w:rPr>
            </w:pPr>
            <w:r w:rsidRPr="00907263">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907263" w:rsidRDefault="000265F5" w:rsidP="000265F5">
            <w:pPr>
              <w:autoSpaceDE w:val="0"/>
              <w:autoSpaceDN w:val="0"/>
              <w:adjustRightInd w:val="0"/>
              <w:rPr>
                <w:rFonts w:ascii="Times New Roman" w:hAnsi="Times New Roman"/>
                <w:bCs/>
                <w:sz w:val="22"/>
                <w:szCs w:val="22"/>
                <w:lang w:val="ru-RU"/>
              </w:rPr>
            </w:pPr>
            <w:r w:rsidRPr="00907263">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3745445B" w:rsidR="000265F5" w:rsidRPr="00907263" w:rsidRDefault="00AF7F09" w:rsidP="00741571">
            <w:pPr>
              <w:autoSpaceDE w:val="0"/>
              <w:autoSpaceDN w:val="0"/>
              <w:adjustRightInd w:val="0"/>
              <w:jc w:val="both"/>
              <w:rPr>
                <w:rFonts w:ascii="Times New Roman" w:hAnsi="Times New Roman"/>
                <w:bCs/>
                <w:sz w:val="22"/>
                <w:szCs w:val="22"/>
                <w:lang w:val="ru-RU"/>
              </w:rPr>
            </w:pPr>
            <w:r w:rsidRPr="00907263">
              <w:rPr>
                <w:rFonts w:ascii="Times New Roman" w:hAnsi="Times New Roman"/>
                <w:sz w:val="22"/>
                <w:szCs w:val="22"/>
                <w:lang w:val="uz-Cyrl-UZ"/>
              </w:rPr>
              <w:t>341</w:t>
            </w:r>
            <w:r w:rsidR="00EF3A66" w:rsidRPr="00907263">
              <w:rPr>
                <w:rFonts w:ascii="Times New Roman" w:hAnsi="Times New Roman"/>
                <w:sz w:val="22"/>
                <w:szCs w:val="22"/>
                <w:lang w:val="uz-Cyrl-UZ"/>
              </w:rPr>
              <w:t> </w:t>
            </w:r>
            <w:r w:rsidRPr="00907263">
              <w:rPr>
                <w:rFonts w:ascii="Times New Roman" w:hAnsi="Times New Roman"/>
                <w:sz w:val="22"/>
                <w:szCs w:val="22"/>
                <w:lang w:val="uz-Cyrl-UZ"/>
              </w:rPr>
              <w:t>892</w:t>
            </w:r>
            <w:r w:rsidR="00EF3A66" w:rsidRPr="00907263">
              <w:rPr>
                <w:rFonts w:ascii="Times New Roman" w:hAnsi="Times New Roman"/>
                <w:sz w:val="22"/>
                <w:szCs w:val="22"/>
                <w:lang w:val="uz-Cyrl-UZ"/>
              </w:rPr>
              <w:t> </w:t>
            </w:r>
            <w:r w:rsidRPr="00907263">
              <w:rPr>
                <w:rFonts w:ascii="Times New Roman" w:hAnsi="Times New Roman"/>
                <w:sz w:val="22"/>
                <w:szCs w:val="22"/>
                <w:lang w:val="uz-Cyrl-UZ"/>
              </w:rPr>
              <w:t>5</w:t>
            </w:r>
            <w:r w:rsidR="00EF3A66" w:rsidRPr="00907263">
              <w:rPr>
                <w:rFonts w:ascii="Times New Roman" w:hAnsi="Times New Roman"/>
                <w:sz w:val="22"/>
                <w:szCs w:val="22"/>
                <w:lang w:val="uz-Cyrl-UZ"/>
              </w:rPr>
              <w:t>00,00</w:t>
            </w:r>
            <w:r w:rsidR="00741571" w:rsidRPr="00907263">
              <w:rPr>
                <w:rFonts w:ascii="Times New Roman" w:hAnsi="Times New Roman"/>
                <w:sz w:val="22"/>
                <w:szCs w:val="22"/>
                <w:lang w:val="uz-Cyrl-UZ"/>
              </w:rPr>
              <w:t xml:space="preserve"> </w:t>
            </w:r>
            <w:r w:rsidR="00741571" w:rsidRPr="00907263">
              <w:rPr>
                <w:rFonts w:ascii="Times New Roman" w:hAnsi="Times New Roman"/>
                <w:sz w:val="22"/>
                <w:szCs w:val="22"/>
                <w:lang w:val="ru-RU"/>
              </w:rPr>
              <w:t>сум с учетом НДС</w:t>
            </w:r>
          </w:p>
        </w:tc>
      </w:tr>
      <w:tr w:rsidR="00A42F30" w:rsidRPr="00907263"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907263" w:rsidRDefault="00A42F30" w:rsidP="0062710D">
            <w:pPr>
              <w:autoSpaceDE w:val="0"/>
              <w:autoSpaceDN w:val="0"/>
              <w:adjustRightInd w:val="0"/>
              <w:jc w:val="center"/>
              <w:rPr>
                <w:rFonts w:ascii="Times New Roman" w:hAnsi="Times New Roman"/>
                <w:sz w:val="22"/>
                <w:szCs w:val="22"/>
                <w:lang w:val="ru-RU"/>
              </w:rPr>
            </w:pPr>
            <w:r w:rsidRPr="00907263">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907263" w:rsidRDefault="00A42F30" w:rsidP="0062710D">
            <w:pPr>
              <w:autoSpaceDE w:val="0"/>
              <w:autoSpaceDN w:val="0"/>
              <w:adjustRightInd w:val="0"/>
              <w:rPr>
                <w:rFonts w:ascii="Times New Roman" w:hAnsi="Times New Roman"/>
                <w:sz w:val="22"/>
                <w:szCs w:val="22"/>
                <w:lang w:val="ru-RU"/>
              </w:rPr>
            </w:pPr>
            <w:r w:rsidRPr="00907263">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907263" w:rsidRDefault="00AE07E0" w:rsidP="0062710D">
            <w:pPr>
              <w:autoSpaceDE w:val="0"/>
              <w:autoSpaceDN w:val="0"/>
              <w:adjustRightInd w:val="0"/>
              <w:jc w:val="both"/>
              <w:rPr>
                <w:rFonts w:ascii="Times New Roman" w:hAnsi="Times New Roman"/>
                <w:sz w:val="22"/>
                <w:szCs w:val="22"/>
                <w:lang w:val="ru-RU"/>
              </w:rPr>
            </w:pPr>
            <w:r w:rsidRPr="00907263">
              <w:rPr>
                <w:rFonts w:ascii="Times New Roman" w:hAnsi="Times New Roman"/>
                <w:sz w:val="22"/>
                <w:szCs w:val="22"/>
                <w:lang w:val="ru-RU"/>
              </w:rPr>
              <w:t>Собственные средства</w:t>
            </w:r>
          </w:p>
        </w:tc>
      </w:tr>
      <w:tr w:rsidR="00A42F30" w:rsidRPr="003768B9"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7263" w:rsidRDefault="00A42F30" w:rsidP="0062710D">
            <w:pPr>
              <w:autoSpaceDE w:val="0"/>
              <w:autoSpaceDN w:val="0"/>
              <w:adjustRightInd w:val="0"/>
              <w:jc w:val="center"/>
              <w:rPr>
                <w:rFonts w:ascii="Times New Roman" w:hAnsi="Times New Roman"/>
                <w:sz w:val="22"/>
                <w:szCs w:val="22"/>
                <w:lang w:val="ru-RU"/>
              </w:rPr>
            </w:pPr>
            <w:r w:rsidRPr="00907263">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7263" w:rsidRDefault="00A42F30" w:rsidP="00E0617F">
            <w:pPr>
              <w:autoSpaceDE w:val="0"/>
              <w:autoSpaceDN w:val="0"/>
              <w:adjustRightInd w:val="0"/>
              <w:rPr>
                <w:rFonts w:ascii="Times New Roman" w:hAnsi="Times New Roman"/>
                <w:sz w:val="22"/>
                <w:szCs w:val="22"/>
                <w:lang w:val="ru-RU"/>
              </w:rPr>
            </w:pPr>
            <w:r w:rsidRPr="00907263">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7D2AD8" w14:textId="77777777" w:rsidR="00AF7F09" w:rsidRPr="00907263" w:rsidRDefault="00AF7F09" w:rsidP="00AF7F09">
            <w:pPr>
              <w:jc w:val="both"/>
              <w:rPr>
                <w:rFonts w:ascii="Times New Roman" w:hAnsi="Times New Roman"/>
                <w:sz w:val="22"/>
                <w:szCs w:val="22"/>
                <w:lang w:val="ru-RU"/>
              </w:rPr>
            </w:pPr>
            <w:r w:rsidRPr="00907263">
              <w:rPr>
                <w:rFonts w:ascii="Times New Roman" w:hAnsi="Times New Roman"/>
                <w:sz w:val="22"/>
                <w:szCs w:val="22"/>
                <w:lang w:val="ru-RU"/>
              </w:rPr>
              <w:t>Оплата стоимости услуг по каждому этапу производится в отдельности в следующем порядке:</w:t>
            </w:r>
          </w:p>
          <w:p w14:paraId="03E17511" w14:textId="77777777" w:rsidR="00AF7F09" w:rsidRPr="00907263" w:rsidRDefault="00AF7F09" w:rsidP="00AF7F09">
            <w:pPr>
              <w:jc w:val="both"/>
              <w:rPr>
                <w:rFonts w:ascii="Times New Roman" w:hAnsi="Times New Roman"/>
                <w:sz w:val="22"/>
                <w:szCs w:val="22"/>
                <w:lang w:val="ru-RU"/>
              </w:rPr>
            </w:pPr>
            <w:r w:rsidRPr="00907263">
              <w:rPr>
                <w:rFonts w:ascii="Times New Roman" w:hAnsi="Times New Roman"/>
                <w:sz w:val="22"/>
                <w:szCs w:val="22"/>
                <w:lang w:val="ru-RU"/>
              </w:rPr>
              <w:t>- предоплата не менее 15% от стоимости каждого этапа в течение 10-ти дней, на основании выставленного Исполнителем счета.</w:t>
            </w:r>
          </w:p>
          <w:p w14:paraId="4180C027" w14:textId="7F04C1B6" w:rsidR="000007EB" w:rsidRPr="00907263" w:rsidRDefault="00AF7F09" w:rsidP="00AF7F09">
            <w:pPr>
              <w:jc w:val="both"/>
              <w:rPr>
                <w:rFonts w:ascii="Times New Roman" w:hAnsi="Times New Roman"/>
                <w:sz w:val="22"/>
                <w:szCs w:val="22"/>
                <w:lang w:val="ru-RU"/>
              </w:rPr>
            </w:pPr>
            <w:r w:rsidRPr="00907263">
              <w:rPr>
                <w:rFonts w:ascii="Times New Roman" w:hAnsi="Times New Roman"/>
                <w:sz w:val="22"/>
                <w:szCs w:val="22"/>
                <w:lang w:val="ru-RU"/>
              </w:rPr>
              <w:t>- оставшаяся часть 85% оплаты за услуги производится после окончания аудита в течение 5-ти банковских дней с момента подписания акта приема-передачи оказанных услуг и счет фактуры.</w:t>
            </w:r>
          </w:p>
        </w:tc>
      </w:tr>
      <w:tr w:rsidR="00A42F30" w:rsidRPr="00907263"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907263" w:rsidRDefault="00A42F30" w:rsidP="0062710D">
            <w:pPr>
              <w:autoSpaceDE w:val="0"/>
              <w:autoSpaceDN w:val="0"/>
              <w:adjustRightInd w:val="0"/>
              <w:jc w:val="center"/>
              <w:rPr>
                <w:rFonts w:ascii="Times New Roman" w:hAnsi="Times New Roman"/>
                <w:sz w:val="22"/>
                <w:szCs w:val="22"/>
                <w:lang w:val="ru-RU"/>
              </w:rPr>
            </w:pPr>
            <w:r w:rsidRPr="00907263">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907263" w:rsidRDefault="00A42F30" w:rsidP="00E0617F">
            <w:pPr>
              <w:autoSpaceDE w:val="0"/>
              <w:autoSpaceDN w:val="0"/>
              <w:adjustRightInd w:val="0"/>
              <w:rPr>
                <w:rFonts w:ascii="Times New Roman" w:hAnsi="Times New Roman"/>
                <w:sz w:val="22"/>
                <w:szCs w:val="22"/>
                <w:lang w:val="ru-RU"/>
              </w:rPr>
            </w:pPr>
            <w:r w:rsidRPr="00907263">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907263" w:rsidRDefault="002346FE" w:rsidP="00F5086E">
            <w:pPr>
              <w:rPr>
                <w:rFonts w:ascii="Times New Roman" w:hAnsi="Times New Roman"/>
                <w:sz w:val="22"/>
                <w:szCs w:val="22"/>
                <w:lang w:val="ru-RU"/>
              </w:rPr>
            </w:pPr>
            <w:r w:rsidRPr="00907263">
              <w:rPr>
                <w:rFonts w:ascii="Times New Roman" w:hAnsi="Times New Roman"/>
                <w:sz w:val="22"/>
                <w:szCs w:val="22"/>
                <w:lang w:val="ru-RU"/>
              </w:rPr>
              <w:t>Узбекский сум</w:t>
            </w:r>
          </w:p>
        </w:tc>
      </w:tr>
      <w:tr w:rsidR="00E0617F" w:rsidRPr="003768B9"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907263" w:rsidRDefault="00E0617F" w:rsidP="00E0617F">
            <w:pPr>
              <w:autoSpaceDE w:val="0"/>
              <w:autoSpaceDN w:val="0"/>
              <w:adjustRightInd w:val="0"/>
              <w:jc w:val="center"/>
              <w:rPr>
                <w:rFonts w:ascii="Times New Roman" w:hAnsi="Times New Roman"/>
                <w:sz w:val="22"/>
                <w:szCs w:val="22"/>
                <w:lang w:val="ru-RU"/>
              </w:rPr>
            </w:pPr>
            <w:r w:rsidRPr="00907263">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907263" w:rsidRDefault="008A63DD" w:rsidP="00E0617F">
            <w:pPr>
              <w:autoSpaceDE w:val="0"/>
              <w:autoSpaceDN w:val="0"/>
              <w:adjustRightInd w:val="0"/>
              <w:rPr>
                <w:rFonts w:ascii="Times New Roman" w:hAnsi="Times New Roman"/>
                <w:sz w:val="22"/>
                <w:szCs w:val="22"/>
                <w:lang w:val="ru-RU"/>
              </w:rPr>
            </w:pPr>
            <w:r w:rsidRPr="00907263">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0A5BEDCE" w:rsidR="002346FE" w:rsidRPr="00907263" w:rsidRDefault="0074215B" w:rsidP="00464E7A">
            <w:pPr>
              <w:autoSpaceDE w:val="0"/>
              <w:autoSpaceDN w:val="0"/>
              <w:adjustRightInd w:val="0"/>
              <w:jc w:val="both"/>
              <w:rPr>
                <w:rFonts w:ascii="Times New Roman" w:hAnsi="Times New Roman"/>
                <w:sz w:val="22"/>
                <w:szCs w:val="22"/>
                <w:lang w:val="ru-RU"/>
              </w:rPr>
            </w:pPr>
            <w:r w:rsidRPr="00907263">
              <w:rPr>
                <w:rFonts w:ascii="Times New Roman" w:hAnsi="Times New Roman"/>
                <w:sz w:val="22"/>
                <w:szCs w:val="22"/>
                <w:lang w:val="ru-RU"/>
              </w:rPr>
              <w:t xml:space="preserve">Головной офис по адресу: г. Ташкент, проспект Амира Темура, 101. </w:t>
            </w:r>
          </w:p>
        </w:tc>
      </w:tr>
      <w:tr w:rsidR="00E0617F" w:rsidRPr="00907263"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907263" w:rsidRDefault="00E0617F" w:rsidP="00E0617F">
            <w:pPr>
              <w:autoSpaceDE w:val="0"/>
              <w:autoSpaceDN w:val="0"/>
              <w:adjustRightInd w:val="0"/>
              <w:jc w:val="center"/>
              <w:rPr>
                <w:rFonts w:ascii="Times New Roman" w:hAnsi="Times New Roman"/>
                <w:sz w:val="22"/>
                <w:szCs w:val="22"/>
                <w:lang w:val="ru-RU"/>
              </w:rPr>
            </w:pPr>
            <w:r w:rsidRPr="00907263">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907263" w:rsidRDefault="00E0617F" w:rsidP="00E0617F">
            <w:pPr>
              <w:autoSpaceDE w:val="0"/>
              <w:autoSpaceDN w:val="0"/>
              <w:adjustRightInd w:val="0"/>
              <w:rPr>
                <w:rFonts w:ascii="Times New Roman" w:hAnsi="Times New Roman"/>
                <w:sz w:val="22"/>
                <w:szCs w:val="22"/>
                <w:lang w:val="ru-RU"/>
              </w:rPr>
            </w:pPr>
            <w:r w:rsidRPr="00907263">
              <w:rPr>
                <w:rFonts w:ascii="Times New Roman" w:hAnsi="Times New Roman"/>
                <w:sz w:val="22"/>
                <w:szCs w:val="22"/>
                <w:lang w:val="ru-RU"/>
              </w:rPr>
              <w:t xml:space="preserve">Сроки </w:t>
            </w:r>
            <w:r w:rsidR="001C1775" w:rsidRPr="00907263">
              <w:rPr>
                <w:rFonts w:ascii="Times New Roman" w:hAnsi="Times New Roman"/>
                <w:sz w:val="22"/>
                <w:szCs w:val="22"/>
                <w:lang w:val="ru-RU"/>
              </w:rPr>
              <w:t>оказания услуг</w:t>
            </w:r>
            <w:r w:rsidRPr="00907263">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082407AE" w:rsidR="00E0617F" w:rsidRPr="00907263" w:rsidRDefault="00EF3A66" w:rsidP="00555BE4">
            <w:pPr>
              <w:autoSpaceDE w:val="0"/>
              <w:autoSpaceDN w:val="0"/>
              <w:adjustRightInd w:val="0"/>
              <w:rPr>
                <w:rFonts w:ascii="Times New Roman" w:hAnsi="Times New Roman"/>
                <w:sz w:val="22"/>
                <w:szCs w:val="22"/>
                <w:lang w:val="ru-RU"/>
              </w:rPr>
            </w:pPr>
            <w:r w:rsidRPr="00907263">
              <w:rPr>
                <w:rFonts w:ascii="Times New Roman" w:hAnsi="Times New Roman"/>
                <w:sz w:val="22"/>
                <w:szCs w:val="22"/>
                <w:lang w:val="ru-RU"/>
              </w:rPr>
              <w:t>36</w:t>
            </w:r>
            <w:r w:rsidR="00464E7A" w:rsidRPr="00907263">
              <w:rPr>
                <w:rFonts w:ascii="Times New Roman" w:hAnsi="Times New Roman"/>
                <w:sz w:val="22"/>
                <w:szCs w:val="22"/>
                <w:lang w:val="ru-RU"/>
              </w:rPr>
              <w:t xml:space="preserve"> месяцев</w:t>
            </w:r>
          </w:p>
        </w:tc>
      </w:tr>
      <w:tr w:rsidR="00E0617F" w:rsidRPr="003768B9"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907263" w:rsidRDefault="00E0617F" w:rsidP="00E0617F">
            <w:pPr>
              <w:autoSpaceDE w:val="0"/>
              <w:autoSpaceDN w:val="0"/>
              <w:adjustRightInd w:val="0"/>
              <w:jc w:val="center"/>
              <w:rPr>
                <w:rFonts w:ascii="Times New Roman" w:hAnsi="Times New Roman"/>
                <w:sz w:val="22"/>
                <w:szCs w:val="22"/>
                <w:lang w:val="ru-RU"/>
              </w:rPr>
            </w:pPr>
            <w:r w:rsidRPr="00907263">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907263" w:rsidRDefault="00E0617F" w:rsidP="00E0617F">
            <w:pPr>
              <w:autoSpaceDE w:val="0"/>
              <w:autoSpaceDN w:val="0"/>
              <w:adjustRightInd w:val="0"/>
              <w:rPr>
                <w:rFonts w:ascii="Times New Roman" w:hAnsi="Times New Roman"/>
                <w:sz w:val="22"/>
                <w:szCs w:val="22"/>
                <w:lang w:val="ru-RU"/>
              </w:rPr>
            </w:pPr>
            <w:r w:rsidRPr="00907263">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907263" w:rsidRDefault="00433C8E" w:rsidP="00433C8E">
            <w:pPr>
              <w:tabs>
                <w:tab w:val="left" w:pos="1410"/>
              </w:tabs>
              <w:autoSpaceDE w:val="0"/>
              <w:autoSpaceDN w:val="0"/>
              <w:adjustRightInd w:val="0"/>
              <w:rPr>
                <w:rFonts w:ascii="Times New Roman" w:hAnsi="Times New Roman"/>
                <w:sz w:val="22"/>
                <w:szCs w:val="22"/>
                <w:lang w:val="ru-RU"/>
              </w:rPr>
            </w:pPr>
            <w:r w:rsidRPr="00907263">
              <w:rPr>
                <w:rFonts w:ascii="Times New Roman" w:hAnsi="Times New Roman"/>
                <w:sz w:val="22"/>
                <w:szCs w:val="22"/>
                <w:lang w:val="ru-RU"/>
              </w:rPr>
              <w:t>не менее 90 дней с момента окончания приема предложений</w:t>
            </w:r>
          </w:p>
        </w:tc>
      </w:tr>
    </w:tbl>
    <w:p w14:paraId="63AB975F" w14:textId="1ACEAB7A" w:rsidR="00907263" w:rsidRDefault="00907263" w:rsidP="00EF3A66">
      <w:pPr>
        <w:pStyle w:val="aff4"/>
        <w:spacing w:line="230" w:lineRule="auto"/>
        <w:jc w:val="center"/>
        <w:rPr>
          <w:rFonts w:ascii="Times New Roman" w:hAnsi="Times New Roman" w:cs="Times New Roman"/>
          <w:sz w:val="22"/>
          <w:szCs w:val="22"/>
        </w:rPr>
      </w:pPr>
    </w:p>
    <w:p w14:paraId="059526CA" w14:textId="77777777" w:rsidR="00907263" w:rsidRDefault="00907263">
      <w:pPr>
        <w:rPr>
          <w:rFonts w:ascii="Times New Roman" w:hAnsi="Times New Roman"/>
          <w:color w:val="000000"/>
          <w:kern w:val="1"/>
          <w:sz w:val="22"/>
          <w:szCs w:val="22"/>
          <w:lang w:val="ru-RU" w:eastAsia="zh-CN" w:bidi="hi-IN"/>
        </w:rPr>
      </w:pPr>
      <w:r w:rsidRPr="004E163D">
        <w:rPr>
          <w:rFonts w:ascii="Times New Roman" w:hAnsi="Times New Roman"/>
          <w:sz w:val="22"/>
          <w:szCs w:val="22"/>
          <w:lang w:val="ru-RU"/>
        </w:rPr>
        <w:br w:type="page"/>
      </w:r>
    </w:p>
    <w:p w14:paraId="5756981B" w14:textId="77777777" w:rsidR="00907263" w:rsidRPr="00907263" w:rsidRDefault="00907263" w:rsidP="00907263">
      <w:pPr>
        <w:pStyle w:val="afff4"/>
        <w:keepNext/>
        <w:widowControl w:val="0"/>
        <w:numPr>
          <w:ilvl w:val="0"/>
          <w:numId w:val="5"/>
        </w:numPr>
        <w:suppressAutoHyphens/>
        <w:spacing w:before="240" w:after="120"/>
        <w:jc w:val="center"/>
        <w:rPr>
          <w:rFonts w:ascii="Times New Roman" w:hAnsi="Times New Roman"/>
          <w:b/>
          <w:color w:val="000000"/>
          <w:kern w:val="2"/>
          <w:sz w:val="22"/>
          <w:szCs w:val="22"/>
          <w:lang w:val="ru-RU" w:eastAsia="zh-CN" w:bidi="hi-IN"/>
        </w:rPr>
      </w:pPr>
      <w:bookmarkStart w:id="7" w:name="_Hlk99380167"/>
      <w:r w:rsidRPr="00907263">
        <w:rPr>
          <w:rFonts w:ascii="Times New Roman" w:hAnsi="Times New Roman"/>
          <w:b/>
          <w:color w:val="000000"/>
          <w:kern w:val="2"/>
          <w:sz w:val="22"/>
          <w:szCs w:val="22"/>
          <w:lang w:val="ru-RU" w:eastAsia="zh-CN" w:bidi="hi-IN"/>
        </w:rPr>
        <w:t>ПРОЕКТ ДОГОВОРА</w:t>
      </w:r>
    </w:p>
    <w:p w14:paraId="301632A1" w14:textId="77777777" w:rsidR="00907263" w:rsidRPr="00907263" w:rsidRDefault="00907263" w:rsidP="00907263">
      <w:pPr>
        <w:keepNext/>
        <w:widowControl w:val="0"/>
        <w:suppressAutoHyphens/>
        <w:spacing w:before="240" w:after="120" w:line="228" w:lineRule="auto"/>
        <w:jc w:val="center"/>
        <w:rPr>
          <w:rFonts w:ascii="Times New Roman" w:hAnsi="Times New Roman"/>
          <w:b/>
          <w:color w:val="000000"/>
          <w:kern w:val="2"/>
          <w:sz w:val="22"/>
          <w:szCs w:val="22"/>
          <w:lang w:val="ru-RU" w:eastAsia="ru-RU" w:bidi="hi-IN"/>
        </w:rPr>
      </w:pPr>
      <w:r w:rsidRPr="00907263">
        <w:rPr>
          <w:rFonts w:ascii="Times New Roman" w:hAnsi="Times New Roman"/>
          <w:b/>
          <w:color w:val="000000"/>
          <w:kern w:val="2"/>
          <w:sz w:val="22"/>
          <w:szCs w:val="22"/>
          <w:lang w:val="ru-RU" w:eastAsia="ru-RU" w:bidi="hi-IN"/>
        </w:rPr>
        <w:t>ДОГОВОР № _____</w:t>
      </w:r>
    </w:p>
    <w:p w14:paraId="5EA116C4" w14:textId="77777777" w:rsidR="00907263" w:rsidRPr="00907263" w:rsidRDefault="00907263" w:rsidP="00907263">
      <w:pPr>
        <w:spacing w:line="228" w:lineRule="auto"/>
        <w:ind w:firstLine="720"/>
        <w:rPr>
          <w:rFonts w:ascii="Times New Roman" w:hAnsi="Times New Roman"/>
          <w:sz w:val="22"/>
          <w:szCs w:val="22"/>
          <w:lang w:val="ru-RU" w:eastAsia="ru-RU"/>
        </w:rPr>
      </w:pPr>
    </w:p>
    <w:p w14:paraId="64F33398" w14:textId="77777777" w:rsidR="00907263" w:rsidRPr="00907263" w:rsidRDefault="00907263" w:rsidP="00907263">
      <w:pPr>
        <w:spacing w:line="228" w:lineRule="auto"/>
        <w:rPr>
          <w:rFonts w:ascii="Times New Roman" w:hAnsi="Times New Roman"/>
          <w:sz w:val="22"/>
          <w:szCs w:val="22"/>
          <w:lang w:val="ru-RU" w:eastAsia="ru-RU"/>
        </w:rPr>
      </w:pPr>
      <w:r w:rsidRPr="00907263">
        <w:rPr>
          <w:rFonts w:ascii="Times New Roman" w:hAnsi="Times New Roman"/>
          <w:sz w:val="22"/>
          <w:szCs w:val="22"/>
          <w:lang w:val="ru-RU" w:eastAsia="ru-RU"/>
        </w:rPr>
        <w:t>г. Ташкент</w:t>
      </w:r>
      <w:r w:rsidRPr="00907263">
        <w:rPr>
          <w:rFonts w:ascii="Times New Roman" w:hAnsi="Times New Roman"/>
          <w:sz w:val="22"/>
          <w:szCs w:val="22"/>
          <w:lang w:val="ru-RU" w:eastAsia="ru-RU"/>
        </w:rPr>
        <w:tab/>
      </w:r>
      <w:r w:rsidRPr="00907263">
        <w:rPr>
          <w:rFonts w:ascii="Times New Roman" w:hAnsi="Times New Roman"/>
          <w:sz w:val="22"/>
          <w:szCs w:val="22"/>
          <w:lang w:val="ru-RU" w:eastAsia="ru-RU"/>
        </w:rPr>
        <w:tab/>
      </w:r>
      <w:r w:rsidRPr="00907263">
        <w:rPr>
          <w:rFonts w:ascii="Times New Roman" w:hAnsi="Times New Roman"/>
          <w:sz w:val="22"/>
          <w:szCs w:val="22"/>
          <w:lang w:val="ru-RU" w:eastAsia="ru-RU"/>
        </w:rPr>
        <w:tab/>
      </w:r>
      <w:r w:rsidRPr="00907263">
        <w:rPr>
          <w:rFonts w:ascii="Times New Roman" w:hAnsi="Times New Roman"/>
          <w:sz w:val="22"/>
          <w:szCs w:val="22"/>
          <w:lang w:val="ru-RU" w:eastAsia="ru-RU"/>
        </w:rPr>
        <w:tab/>
      </w:r>
      <w:r w:rsidRPr="00907263">
        <w:rPr>
          <w:rFonts w:ascii="Times New Roman" w:hAnsi="Times New Roman"/>
          <w:sz w:val="22"/>
          <w:szCs w:val="22"/>
          <w:lang w:val="ru-RU" w:eastAsia="ru-RU"/>
        </w:rPr>
        <w:tab/>
      </w:r>
      <w:r w:rsidRPr="00907263">
        <w:rPr>
          <w:rFonts w:ascii="Times New Roman" w:hAnsi="Times New Roman"/>
          <w:sz w:val="22"/>
          <w:szCs w:val="22"/>
          <w:lang w:val="ru-RU" w:eastAsia="ru-RU"/>
        </w:rPr>
        <w:tab/>
      </w:r>
      <w:r w:rsidRPr="00907263">
        <w:rPr>
          <w:rFonts w:ascii="Times New Roman" w:hAnsi="Times New Roman"/>
          <w:sz w:val="22"/>
          <w:szCs w:val="22"/>
          <w:lang w:val="ru-RU" w:eastAsia="ru-RU"/>
        </w:rPr>
        <w:tab/>
      </w:r>
      <w:r w:rsidRPr="00907263">
        <w:rPr>
          <w:rFonts w:ascii="Times New Roman" w:hAnsi="Times New Roman"/>
          <w:sz w:val="22"/>
          <w:szCs w:val="22"/>
          <w:lang w:val="ru-RU" w:eastAsia="ru-RU"/>
        </w:rPr>
        <w:tab/>
        <w:t xml:space="preserve">         </w:t>
      </w:r>
      <w:r w:rsidRPr="00907263">
        <w:rPr>
          <w:rFonts w:ascii="Times New Roman" w:hAnsi="Times New Roman"/>
          <w:sz w:val="22"/>
          <w:szCs w:val="22"/>
          <w:u w:val="single"/>
          <w:lang w:val="ru-RU" w:eastAsia="ru-RU"/>
        </w:rPr>
        <w:t>“__”____     ______20__г.</w:t>
      </w:r>
    </w:p>
    <w:p w14:paraId="610F389D" w14:textId="77777777" w:rsidR="00907263" w:rsidRPr="00907263" w:rsidRDefault="00907263" w:rsidP="00907263">
      <w:pPr>
        <w:spacing w:line="228" w:lineRule="auto"/>
        <w:ind w:firstLine="720"/>
        <w:jc w:val="both"/>
        <w:rPr>
          <w:rFonts w:ascii="Times New Roman" w:hAnsi="Times New Roman"/>
          <w:sz w:val="22"/>
          <w:szCs w:val="22"/>
          <w:lang w:val="ru-RU" w:eastAsia="ru-RU"/>
        </w:rPr>
      </w:pPr>
    </w:p>
    <w:p w14:paraId="1FFBDC8B" w14:textId="77777777" w:rsidR="00907263" w:rsidRPr="00907263" w:rsidRDefault="00907263" w:rsidP="00907263">
      <w:pPr>
        <w:ind w:left="-142" w:firstLine="708"/>
        <w:jc w:val="both"/>
        <w:rPr>
          <w:rFonts w:ascii="Times New Roman" w:hAnsi="Times New Roman"/>
          <w:b/>
          <w:sz w:val="22"/>
          <w:szCs w:val="22"/>
          <w:lang w:val="ru-RU"/>
        </w:rPr>
      </w:pPr>
      <w:r w:rsidRPr="00907263">
        <w:rPr>
          <w:rFonts w:ascii="Times New Roman" w:hAnsi="Times New Roman"/>
          <w:b/>
          <w:sz w:val="22"/>
          <w:szCs w:val="22"/>
          <w:lang w:val="ru-RU"/>
        </w:rPr>
        <w:t>АО «Национальный банк внешнеэкономической деятельности Республики Узбекистан»</w:t>
      </w:r>
      <w:r w:rsidRPr="00907263">
        <w:rPr>
          <w:rFonts w:ascii="Times New Roman" w:hAnsi="Times New Roman"/>
          <w:sz w:val="22"/>
          <w:szCs w:val="22"/>
          <w:lang w:val="ru-RU"/>
        </w:rPr>
        <w:t xml:space="preserve">, именуемый в дальнейшем </w:t>
      </w:r>
      <w:r w:rsidRPr="00907263">
        <w:rPr>
          <w:rFonts w:ascii="Times New Roman" w:hAnsi="Times New Roman"/>
          <w:b/>
          <w:sz w:val="22"/>
          <w:szCs w:val="22"/>
          <w:lang w:val="ru-RU"/>
        </w:rPr>
        <w:t>«Заказчик»,</w:t>
      </w:r>
      <w:r w:rsidRPr="00907263">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907263">
        <w:rPr>
          <w:rFonts w:ascii="Times New Roman" w:hAnsi="Times New Roman"/>
          <w:b/>
          <w:sz w:val="22"/>
          <w:szCs w:val="22"/>
          <w:lang w:val="ru-RU"/>
        </w:rPr>
        <w:t xml:space="preserve"> </w:t>
      </w:r>
    </w:p>
    <w:p w14:paraId="1C487D7D" w14:textId="77777777" w:rsidR="00907263" w:rsidRPr="00907263" w:rsidRDefault="00907263" w:rsidP="00907263">
      <w:pPr>
        <w:ind w:left="-142" w:firstLine="708"/>
        <w:jc w:val="both"/>
        <w:rPr>
          <w:rFonts w:ascii="Times New Roman" w:hAnsi="Times New Roman"/>
          <w:sz w:val="22"/>
          <w:szCs w:val="22"/>
          <w:lang w:val="ru-RU"/>
        </w:rPr>
      </w:pPr>
      <w:r w:rsidRPr="00907263">
        <w:rPr>
          <w:rFonts w:ascii="Times New Roman" w:hAnsi="Times New Roman"/>
          <w:sz w:val="22"/>
          <w:szCs w:val="22"/>
          <w:lang w:val="ru-RU"/>
        </w:rPr>
        <w:t xml:space="preserve">________________________________________________________________________, именуемый в дальнейшем </w:t>
      </w:r>
      <w:r w:rsidRPr="00907263">
        <w:rPr>
          <w:rFonts w:ascii="Times New Roman" w:hAnsi="Times New Roman"/>
          <w:b/>
          <w:sz w:val="22"/>
          <w:szCs w:val="22"/>
          <w:lang w:val="ru-RU"/>
        </w:rPr>
        <w:t>«Исполнитель»,</w:t>
      </w:r>
      <w:r w:rsidRPr="00907263">
        <w:rPr>
          <w:rFonts w:ascii="Times New Roman" w:hAnsi="Times New Roman"/>
          <w:sz w:val="22"/>
          <w:szCs w:val="22"/>
          <w:lang w:val="ru-RU"/>
        </w:rPr>
        <w:t xml:space="preserve"> с другой стороны, </w:t>
      </w:r>
    </w:p>
    <w:p w14:paraId="2402F8B5" w14:textId="77777777" w:rsidR="00907263" w:rsidRPr="00907263" w:rsidRDefault="00907263" w:rsidP="00907263">
      <w:pPr>
        <w:ind w:left="-142" w:firstLine="708"/>
        <w:jc w:val="both"/>
        <w:rPr>
          <w:rFonts w:ascii="Times New Roman" w:hAnsi="Times New Roman"/>
          <w:sz w:val="22"/>
          <w:szCs w:val="22"/>
          <w:lang w:val="ru-RU"/>
        </w:rPr>
      </w:pPr>
      <w:r w:rsidRPr="00907263">
        <w:rPr>
          <w:rFonts w:ascii="Times New Roman" w:hAnsi="Times New Roman"/>
          <w:sz w:val="22"/>
          <w:szCs w:val="22"/>
          <w:lang w:val="ru-RU"/>
        </w:rPr>
        <w:t>при совместном упоминании именуемые «Стороны», заключили настоящий договор (далее - Договор) о нижеследующем:</w:t>
      </w:r>
    </w:p>
    <w:p w14:paraId="210BF87F" w14:textId="77777777" w:rsidR="00907263" w:rsidRPr="00907263" w:rsidRDefault="00907263" w:rsidP="00907263">
      <w:pPr>
        <w:ind w:left="-142" w:firstLine="708"/>
        <w:jc w:val="both"/>
        <w:rPr>
          <w:rFonts w:ascii="Times New Roman" w:hAnsi="Times New Roman"/>
          <w:sz w:val="22"/>
          <w:szCs w:val="22"/>
          <w:lang w:val="ru-RU"/>
        </w:rPr>
      </w:pPr>
    </w:p>
    <w:p w14:paraId="6348D137" w14:textId="77777777" w:rsidR="00907263" w:rsidRPr="00907263" w:rsidRDefault="00907263" w:rsidP="00907263">
      <w:pPr>
        <w:ind w:firstLine="567"/>
        <w:jc w:val="center"/>
        <w:rPr>
          <w:rFonts w:ascii="Times New Roman" w:hAnsi="Times New Roman"/>
          <w:b/>
          <w:color w:val="000000"/>
          <w:sz w:val="22"/>
          <w:szCs w:val="22"/>
          <w:lang w:val="ru-RU" w:eastAsia="ru-RU"/>
        </w:rPr>
      </w:pPr>
      <w:r w:rsidRPr="00907263">
        <w:rPr>
          <w:rFonts w:ascii="Times New Roman" w:hAnsi="Times New Roman"/>
          <w:b/>
          <w:color w:val="000000"/>
          <w:sz w:val="22"/>
          <w:szCs w:val="22"/>
          <w:lang w:val="ru-RU" w:eastAsia="ru-RU"/>
        </w:rPr>
        <w:t>1. Предмет договора</w:t>
      </w:r>
    </w:p>
    <w:p w14:paraId="7B8F03D8"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 xml:space="preserve">1.1. </w:t>
      </w:r>
      <w:bookmarkStart w:id="8" w:name="_Hlk68108542"/>
      <w:r w:rsidRPr="00907263">
        <w:rPr>
          <w:rFonts w:ascii="Times New Roman" w:hAnsi="Times New Roman"/>
          <w:color w:val="000000"/>
          <w:sz w:val="22"/>
          <w:szCs w:val="22"/>
          <w:lang w:val="ru-RU" w:eastAsia="ru-RU"/>
        </w:rPr>
        <w:t xml:space="preserve">Исполнитель обязуется </w:t>
      </w:r>
      <w:r w:rsidRPr="00907263">
        <w:rPr>
          <w:rFonts w:ascii="Times New Roman" w:hAnsi="Times New Roman"/>
          <w:sz w:val="22"/>
          <w:szCs w:val="22"/>
          <w:lang w:val="ru-RU"/>
        </w:rPr>
        <w:t>оказать услуги по сертификации системы менеджмента противодействия коррупции в соответствии с требованиями стандартов O’z DSt ISO 37001:2019 и ISO 37001:2016 Заказчику (далее – Услуги) в соответствии с техническим заданием,</w:t>
      </w:r>
      <w:r w:rsidRPr="00907263">
        <w:rPr>
          <w:rFonts w:ascii="Times New Roman" w:hAnsi="Times New Roman"/>
          <w:color w:val="000000"/>
          <w:sz w:val="22"/>
          <w:szCs w:val="22"/>
          <w:lang w:val="ru-RU" w:eastAsia="ru-RU"/>
        </w:rPr>
        <w:t xml:space="preserve"> </w:t>
      </w:r>
      <w:r w:rsidRPr="00907263">
        <w:rPr>
          <w:rFonts w:ascii="Times New Roman" w:hAnsi="Times New Roman"/>
          <w:sz w:val="22"/>
          <w:szCs w:val="22"/>
          <w:lang w:val="ru-RU"/>
        </w:rPr>
        <w:t>а Заказчик обязуется принять и оплатить эти Услуги.</w:t>
      </w:r>
    </w:p>
    <w:bookmarkEnd w:id="8"/>
    <w:p w14:paraId="38935FA5"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 xml:space="preserve">1.3. </w:t>
      </w:r>
      <w:r w:rsidRPr="00907263">
        <w:rPr>
          <w:rFonts w:ascii="Times New Roman" w:hAnsi="Times New Roman"/>
          <w:sz w:val="22"/>
          <w:szCs w:val="22"/>
          <w:lang w:val="ru-RU"/>
        </w:rPr>
        <w:t>Услуги считаются оказанными в полном объеме и удовлетворяющими требованиям Заказчика после подписания Акта сдачи-приемки оказанных Услуг (далее - Акт) Заказчиком.</w:t>
      </w:r>
    </w:p>
    <w:p w14:paraId="08C8FF42" w14:textId="77777777" w:rsidR="00907263" w:rsidRPr="00907263" w:rsidRDefault="00907263" w:rsidP="00907263">
      <w:pPr>
        <w:ind w:firstLine="567"/>
        <w:jc w:val="center"/>
        <w:rPr>
          <w:rFonts w:ascii="Times New Roman" w:hAnsi="Times New Roman"/>
          <w:b/>
          <w:color w:val="000000"/>
          <w:sz w:val="22"/>
          <w:szCs w:val="22"/>
          <w:lang w:val="ru-RU" w:eastAsia="ru-RU"/>
        </w:rPr>
      </w:pPr>
      <w:bookmarkStart w:id="9" w:name="_Hlk68108478"/>
    </w:p>
    <w:p w14:paraId="21F530F0" w14:textId="77777777" w:rsidR="00907263" w:rsidRPr="00907263" w:rsidRDefault="00907263" w:rsidP="00907263">
      <w:pPr>
        <w:ind w:firstLine="567"/>
        <w:jc w:val="center"/>
        <w:rPr>
          <w:rFonts w:ascii="Times New Roman" w:hAnsi="Times New Roman"/>
          <w:b/>
          <w:color w:val="000000"/>
          <w:sz w:val="22"/>
          <w:szCs w:val="22"/>
          <w:lang w:val="ru-RU" w:eastAsia="ru-RU"/>
        </w:rPr>
      </w:pPr>
      <w:bookmarkStart w:id="10" w:name="_Hlk100048237"/>
      <w:r w:rsidRPr="00907263">
        <w:rPr>
          <w:rFonts w:ascii="Times New Roman" w:hAnsi="Times New Roman"/>
          <w:b/>
          <w:color w:val="000000"/>
          <w:sz w:val="22"/>
          <w:szCs w:val="22"/>
          <w:lang w:val="ru-RU" w:eastAsia="ru-RU"/>
        </w:rPr>
        <w:t>2. Стоимость Договора и порядок расчетов</w:t>
      </w:r>
    </w:p>
    <w:p w14:paraId="5663363C"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 xml:space="preserve">2.1. Стоимость Услуг и общая сумма Договора составляет __________________ (__________________________________________) сум с учетом НДС. </w:t>
      </w:r>
    </w:p>
    <w:p w14:paraId="37248DD7" w14:textId="77777777" w:rsidR="00907263" w:rsidRPr="00907263" w:rsidRDefault="00907263" w:rsidP="00907263">
      <w:pPr>
        <w:tabs>
          <w:tab w:val="left" w:pos="574"/>
        </w:tabs>
        <w:ind w:firstLine="567"/>
        <w:jc w:val="both"/>
        <w:rPr>
          <w:rFonts w:ascii="Times New Roman" w:hAnsi="Times New Roman"/>
          <w:sz w:val="22"/>
          <w:szCs w:val="22"/>
          <w:lang w:val="ru-RU"/>
        </w:rPr>
      </w:pPr>
      <w:r w:rsidRPr="00907263">
        <w:rPr>
          <w:rFonts w:ascii="Times New Roman" w:hAnsi="Times New Roman"/>
          <w:sz w:val="22"/>
          <w:szCs w:val="22"/>
          <w:lang w:val="ru-RU"/>
        </w:rPr>
        <w:t>2.2. Оплата за оказанные услуги производится в следующем порядке:</w:t>
      </w:r>
    </w:p>
    <w:p w14:paraId="1062361E" w14:textId="77777777" w:rsidR="00907263" w:rsidRPr="00907263" w:rsidRDefault="00907263" w:rsidP="00907263">
      <w:pPr>
        <w:tabs>
          <w:tab w:val="left" w:pos="574"/>
        </w:tabs>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 xml:space="preserve">2.2.1. Авансовый платеж в размере 15% </w:t>
      </w:r>
      <w:r w:rsidRPr="00907263">
        <w:rPr>
          <w:rFonts w:ascii="Times New Roman" w:hAnsi="Times New Roman"/>
          <w:color w:val="000000"/>
          <w:sz w:val="22"/>
          <w:szCs w:val="22"/>
          <w:lang w:val="uz-Cyrl-UZ" w:eastAsia="ru-RU"/>
        </w:rPr>
        <w:t xml:space="preserve">от стоимости каждого этапа в течении 10 дней </w:t>
      </w:r>
      <w:r w:rsidRPr="00907263">
        <w:rPr>
          <w:rFonts w:ascii="Times New Roman" w:hAnsi="Times New Roman"/>
          <w:color w:val="000000"/>
          <w:sz w:val="22"/>
          <w:szCs w:val="22"/>
          <w:lang w:val="ru-RU" w:eastAsia="ru-RU"/>
        </w:rPr>
        <w:t>на основании выставленного исполнителем счета.</w:t>
      </w:r>
    </w:p>
    <w:p w14:paraId="22C2DB8A" w14:textId="77777777" w:rsidR="00907263" w:rsidRPr="00907263" w:rsidRDefault="00907263" w:rsidP="00907263">
      <w:pPr>
        <w:tabs>
          <w:tab w:val="left" w:pos="574"/>
        </w:tabs>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2.2.2. Остальные платежи оплачиваются в течение 5 банковских дней после подписания акта выполненных работ сторонами.</w:t>
      </w:r>
    </w:p>
    <w:p w14:paraId="286D1147" w14:textId="77777777" w:rsidR="00907263" w:rsidRPr="00907263" w:rsidRDefault="00907263" w:rsidP="00907263">
      <w:pPr>
        <w:tabs>
          <w:tab w:val="left" w:pos="574"/>
        </w:tabs>
        <w:ind w:firstLine="567"/>
        <w:jc w:val="both"/>
        <w:rPr>
          <w:rFonts w:ascii="Times New Roman" w:hAnsi="Times New Roman"/>
          <w:color w:val="000000"/>
          <w:sz w:val="22"/>
          <w:szCs w:val="22"/>
          <w:lang w:val="ru-RU" w:eastAsia="ru-RU"/>
        </w:rPr>
      </w:pPr>
    </w:p>
    <w:p w14:paraId="7B3CA9F4" w14:textId="77777777" w:rsidR="00907263" w:rsidRPr="00907263" w:rsidRDefault="00907263" w:rsidP="00907263">
      <w:pPr>
        <w:ind w:firstLine="567"/>
        <w:jc w:val="center"/>
        <w:rPr>
          <w:rFonts w:ascii="Times New Roman" w:hAnsi="Times New Roman"/>
          <w:b/>
          <w:color w:val="000000"/>
          <w:sz w:val="22"/>
          <w:szCs w:val="22"/>
          <w:lang w:val="ru-RU" w:eastAsia="ru-RU"/>
        </w:rPr>
      </w:pPr>
      <w:r w:rsidRPr="00907263">
        <w:rPr>
          <w:rFonts w:ascii="Times New Roman" w:hAnsi="Times New Roman"/>
          <w:b/>
          <w:color w:val="000000"/>
          <w:sz w:val="22"/>
          <w:szCs w:val="22"/>
          <w:lang w:val="ru-RU" w:eastAsia="ru-RU"/>
        </w:rPr>
        <w:t>3. Порядок сдачи-приемки Услуг</w:t>
      </w:r>
    </w:p>
    <w:p w14:paraId="6150FBB0" w14:textId="77777777" w:rsidR="00907263" w:rsidRPr="00907263" w:rsidRDefault="00907263" w:rsidP="00907263">
      <w:pPr>
        <w:ind w:firstLine="567"/>
        <w:jc w:val="both"/>
        <w:rPr>
          <w:rFonts w:ascii="Times New Roman" w:hAnsi="Times New Roman"/>
          <w:bCs/>
          <w:sz w:val="22"/>
          <w:szCs w:val="22"/>
          <w:lang w:val="ru-RU"/>
        </w:rPr>
      </w:pPr>
      <w:r w:rsidRPr="00907263">
        <w:rPr>
          <w:rFonts w:ascii="Times New Roman" w:hAnsi="Times New Roman"/>
          <w:color w:val="000000"/>
          <w:sz w:val="22"/>
          <w:szCs w:val="22"/>
          <w:lang w:val="ru-RU" w:eastAsia="ru-RU"/>
        </w:rPr>
        <w:t>3.1</w:t>
      </w:r>
      <w:r w:rsidRPr="00907263">
        <w:rPr>
          <w:rFonts w:ascii="Times New Roman" w:hAnsi="Times New Roman"/>
          <w:b/>
          <w:color w:val="000000"/>
          <w:sz w:val="22"/>
          <w:szCs w:val="22"/>
          <w:lang w:val="ru-RU" w:eastAsia="ru-RU"/>
        </w:rPr>
        <w:t xml:space="preserve">. </w:t>
      </w:r>
      <w:r w:rsidRPr="00907263">
        <w:rPr>
          <w:rFonts w:ascii="Times New Roman" w:hAnsi="Times New Roman"/>
          <w:color w:val="000000"/>
          <w:sz w:val="22"/>
          <w:szCs w:val="22"/>
          <w:shd w:val="clear" w:color="auto" w:fill="FFFFFF"/>
          <w:lang w:val="ru-RU"/>
        </w:rPr>
        <w:t>В течение 3 (трех)</w:t>
      </w:r>
      <w:r w:rsidRPr="00907263">
        <w:rPr>
          <w:rFonts w:ascii="Times New Roman" w:hAnsi="Times New Roman"/>
          <w:color w:val="000000"/>
          <w:sz w:val="22"/>
          <w:szCs w:val="22"/>
          <w:shd w:val="clear" w:color="auto" w:fill="FFFFFF"/>
        </w:rPr>
        <w:t> </w:t>
      </w:r>
      <w:r w:rsidRPr="00907263">
        <w:rPr>
          <w:rFonts w:ascii="Times New Roman" w:hAnsi="Times New Roman"/>
          <w:color w:val="000000"/>
          <w:sz w:val="22"/>
          <w:szCs w:val="22"/>
          <w:shd w:val="clear" w:color="auto" w:fill="FFFFFF"/>
          <w:lang w:val="ru-RU"/>
        </w:rPr>
        <w:t xml:space="preserve">дней с даты окончания срока оказания Услуг Исполнитель обязан </w:t>
      </w:r>
      <w:r w:rsidRPr="00907263">
        <w:rPr>
          <w:rFonts w:ascii="Times New Roman" w:hAnsi="Times New Roman"/>
          <w:bCs/>
          <w:sz w:val="22"/>
          <w:szCs w:val="22"/>
          <w:lang w:val="ru-RU"/>
        </w:rPr>
        <w:t>передать Заказчику Акт, составленный в двух оригинальных экземплярах и подписанный со своей Стороны.</w:t>
      </w:r>
    </w:p>
    <w:p w14:paraId="7AD46720" w14:textId="77777777" w:rsidR="00907263" w:rsidRPr="00907263" w:rsidRDefault="00907263" w:rsidP="00907263">
      <w:pPr>
        <w:ind w:firstLine="567"/>
        <w:jc w:val="both"/>
        <w:rPr>
          <w:rFonts w:ascii="Times New Roman" w:hAnsi="Times New Roman"/>
          <w:color w:val="000000"/>
          <w:sz w:val="22"/>
          <w:szCs w:val="22"/>
          <w:shd w:val="clear" w:color="auto" w:fill="FFFFFF"/>
          <w:lang w:val="ru-RU"/>
        </w:rPr>
      </w:pPr>
      <w:r w:rsidRPr="00907263">
        <w:rPr>
          <w:rFonts w:ascii="Times New Roman" w:hAnsi="Times New Roman"/>
          <w:color w:val="000000"/>
          <w:sz w:val="22"/>
          <w:szCs w:val="22"/>
          <w:shd w:val="clear" w:color="auto" w:fill="FFFFFF"/>
          <w:lang w:val="ru-RU"/>
        </w:rPr>
        <w:t>3.2. Заказчик в течение 5</w:t>
      </w:r>
      <w:r w:rsidRPr="00907263">
        <w:rPr>
          <w:rFonts w:ascii="Times New Roman" w:hAnsi="Times New Roman"/>
          <w:color w:val="000000"/>
          <w:sz w:val="22"/>
          <w:szCs w:val="22"/>
          <w:shd w:val="clear" w:color="auto" w:fill="FFFFFF"/>
        </w:rPr>
        <w:t> </w:t>
      </w:r>
      <w:r w:rsidRPr="00907263">
        <w:rPr>
          <w:rFonts w:ascii="Times New Roman" w:eastAsia="Calibri" w:hAnsi="Times New Roman"/>
          <w:sz w:val="22"/>
          <w:szCs w:val="22"/>
          <w:shd w:val="clear" w:color="auto" w:fill="FFFFFF"/>
          <w:lang w:val="ru-RU"/>
        </w:rPr>
        <w:t>(пять)</w:t>
      </w:r>
      <w:r w:rsidRPr="00907263">
        <w:rPr>
          <w:rFonts w:ascii="Times New Roman" w:hAnsi="Times New Roman"/>
          <w:color w:val="000000"/>
          <w:sz w:val="22"/>
          <w:szCs w:val="22"/>
          <w:shd w:val="clear" w:color="auto" w:fill="FFFFFF"/>
        </w:rPr>
        <w:t> </w:t>
      </w:r>
      <w:r w:rsidRPr="00907263">
        <w:rPr>
          <w:rFonts w:ascii="Times New Roman" w:hAnsi="Times New Roman"/>
          <w:color w:val="000000"/>
          <w:sz w:val="22"/>
          <w:szCs w:val="22"/>
          <w:shd w:val="clear" w:color="auto" w:fill="FFFFFF"/>
          <w:lang w:val="ru-RU"/>
        </w:rPr>
        <w:t>дней со дня получения Акта, осуществляет проверку оказанных Исполнителем Услуг на предмет соответствия Услуг требованиям и условиям Договора, принимает оказанные услуги, передает Исполнителю подписанный со своей стороны Акт или отказывает в приемке, направляя мотивированный отказ от приемки Услуг.</w:t>
      </w:r>
    </w:p>
    <w:p w14:paraId="41852ECF" w14:textId="77777777" w:rsidR="00907263" w:rsidRPr="00907263" w:rsidRDefault="00907263" w:rsidP="00907263">
      <w:pPr>
        <w:ind w:firstLine="567"/>
        <w:jc w:val="both"/>
        <w:rPr>
          <w:rFonts w:ascii="Times New Roman" w:hAnsi="Times New Roman"/>
          <w:color w:val="000000"/>
          <w:sz w:val="22"/>
          <w:szCs w:val="22"/>
          <w:shd w:val="clear" w:color="auto" w:fill="FFFFFF"/>
          <w:lang w:val="ru-RU"/>
        </w:rPr>
      </w:pPr>
      <w:r w:rsidRPr="00907263">
        <w:rPr>
          <w:rFonts w:ascii="Times New Roman" w:hAnsi="Times New Roman"/>
          <w:color w:val="000000"/>
          <w:sz w:val="22"/>
          <w:szCs w:val="22"/>
          <w:shd w:val="clear" w:color="auto" w:fill="FFFFFF"/>
          <w:lang w:val="ru-RU"/>
        </w:rPr>
        <w:t>3.3.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14:paraId="2D61A287" w14:textId="77777777" w:rsidR="00907263" w:rsidRPr="00907263" w:rsidRDefault="00907263" w:rsidP="00907263">
      <w:pPr>
        <w:ind w:firstLine="567"/>
        <w:jc w:val="both"/>
        <w:rPr>
          <w:rFonts w:ascii="Times New Roman" w:hAnsi="Times New Roman"/>
          <w:color w:val="000000"/>
          <w:sz w:val="22"/>
          <w:szCs w:val="22"/>
          <w:shd w:val="clear" w:color="auto" w:fill="FFFFFF"/>
          <w:lang w:val="ru-RU"/>
        </w:rPr>
      </w:pPr>
      <w:r w:rsidRPr="00907263">
        <w:rPr>
          <w:rFonts w:ascii="Times New Roman" w:hAnsi="Times New Roman"/>
          <w:color w:val="000000"/>
          <w:sz w:val="22"/>
          <w:szCs w:val="22"/>
          <w:shd w:val="clear" w:color="auto" w:fill="FFFFFF"/>
          <w:lang w:val="ru-RU"/>
        </w:rPr>
        <w:t>3.4. Выявленные недостатки устраняются Исполнителем за его счет.</w:t>
      </w:r>
    </w:p>
    <w:p w14:paraId="15A4DB07" w14:textId="77777777" w:rsidR="00907263" w:rsidRPr="00907263" w:rsidRDefault="00907263" w:rsidP="00907263">
      <w:pPr>
        <w:ind w:firstLine="567"/>
        <w:rPr>
          <w:rFonts w:ascii="Times New Roman" w:hAnsi="Times New Roman"/>
          <w:b/>
          <w:color w:val="000000"/>
          <w:sz w:val="22"/>
          <w:szCs w:val="22"/>
          <w:lang w:val="ru-RU" w:eastAsia="ru-RU"/>
        </w:rPr>
      </w:pPr>
    </w:p>
    <w:p w14:paraId="7073680B" w14:textId="77777777" w:rsidR="00907263" w:rsidRPr="00907263" w:rsidRDefault="00907263" w:rsidP="00907263">
      <w:pPr>
        <w:ind w:firstLine="567"/>
        <w:jc w:val="center"/>
        <w:rPr>
          <w:rFonts w:ascii="Times New Roman" w:hAnsi="Times New Roman"/>
          <w:b/>
          <w:color w:val="000000"/>
          <w:sz w:val="22"/>
          <w:szCs w:val="22"/>
          <w:lang w:val="ru-RU" w:eastAsia="ru-RU"/>
        </w:rPr>
      </w:pPr>
      <w:r w:rsidRPr="00907263">
        <w:rPr>
          <w:rFonts w:ascii="Times New Roman" w:hAnsi="Times New Roman"/>
          <w:b/>
          <w:color w:val="000000"/>
          <w:sz w:val="22"/>
          <w:szCs w:val="22"/>
          <w:lang w:val="ru-RU" w:eastAsia="ru-RU"/>
        </w:rPr>
        <w:t>4. Сроки оказания Услуг</w:t>
      </w:r>
    </w:p>
    <w:p w14:paraId="166B594C"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4.1. Исполнитель обязан оказать Услуги в течение 90 (девяносто) дней с момента перечисления предоплаты, предусмотренной пунктом 2.2.1. настоящего Договора.</w:t>
      </w:r>
    </w:p>
    <w:p w14:paraId="2F4D7048"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4.2. Дата начала оказания Исполнителем Услуг – в течение 30 календарных дней с момента поступления предоплаты на расчетный счет Исполнителя.</w:t>
      </w:r>
    </w:p>
    <w:p w14:paraId="48D9526C"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4.3. Исполнитель приступает к выполнению последующего этапа услуг в сроки, указанные в техническом задании, после подписания акта приема-передачи и оплаты Заказчиком услуг по предыдущему этапу.</w:t>
      </w:r>
    </w:p>
    <w:p w14:paraId="543BD206" w14:textId="77777777" w:rsidR="00907263" w:rsidRPr="00907263" w:rsidRDefault="00907263" w:rsidP="00907263">
      <w:pPr>
        <w:ind w:firstLine="567"/>
        <w:jc w:val="center"/>
        <w:rPr>
          <w:rFonts w:ascii="Times New Roman" w:hAnsi="Times New Roman"/>
          <w:b/>
          <w:color w:val="000000"/>
          <w:sz w:val="22"/>
          <w:szCs w:val="22"/>
          <w:lang w:val="ru-RU" w:eastAsia="ru-RU"/>
        </w:rPr>
      </w:pPr>
    </w:p>
    <w:p w14:paraId="15F51363" w14:textId="77777777" w:rsidR="00907263" w:rsidRPr="00907263" w:rsidRDefault="00907263" w:rsidP="00907263">
      <w:pPr>
        <w:ind w:firstLine="567"/>
        <w:jc w:val="center"/>
        <w:rPr>
          <w:rFonts w:ascii="Times New Roman" w:hAnsi="Times New Roman"/>
          <w:b/>
          <w:color w:val="000000"/>
          <w:sz w:val="22"/>
          <w:szCs w:val="22"/>
          <w:lang w:val="ru-RU" w:eastAsia="ru-RU"/>
        </w:rPr>
      </w:pPr>
      <w:r w:rsidRPr="00907263">
        <w:rPr>
          <w:rFonts w:ascii="Times New Roman" w:hAnsi="Times New Roman"/>
          <w:b/>
          <w:color w:val="000000"/>
          <w:sz w:val="22"/>
          <w:szCs w:val="22"/>
          <w:lang w:val="ru-RU" w:eastAsia="ru-RU"/>
        </w:rPr>
        <w:t>5. Права и обязанности Сторон</w:t>
      </w:r>
    </w:p>
    <w:p w14:paraId="75F58352" w14:textId="77777777" w:rsidR="00907263" w:rsidRPr="00907263" w:rsidRDefault="00907263" w:rsidP="00907263">
      <w:pPr>
        <w:spacing w:before="120"/>
        <w:ind w:firstLine="567"/>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5.1. Исполнитель обязан:</w:t>
      </w:r>
    </w:p>
    <w:p w14:paraId="66BBD021"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 xml:space="preserve">5.1.1. Оказать Услуги </w:t>
      </w:r>
      <w:r w:rsidRPr="00907263">
        <w:rPr>
          <w:rFonts w:ascii="Times New Roman" w:hAnsi="Times New Roman"/>
          <w:sz w:val="22"/>
          <w:szCs w:val="22"/>
          <w:lang w:val="ru-RU"/>
        </w:rPr>
        <w:t>лично</w:t>
      </w:r>
      <w:r w:rsidRPr="00907263">
        <w:rPr>
          <w:rFonts w:ascii="Times New Roman" w:hAnsi="Times New Roman"/>
          <w:color w:val="000000"/>
          <w:sz w:val="22"/>
          <w:szCs w:val="22"/>
          <w:lang w:val="ru-RU" w:eastAsia="ru-RU"/>
        </w:rPr>
        <w:t xml:space="preserve"> в объеме и сроки, предусмотренные настоящим Договором.</w:t>
      </w:r>
    </w:p>
    <w:p w14:paraId="4E2C7F31"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5.1.2. Передать Заказчику результат выполненных Услуг</w:t>
      </w:r>
    </w:p>
    <w:p w14:paraId="1C1868A6"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5.1.3. Стороны обязуются не разглашать конфиденциальную информацию каким-либо юридическим и частным лицам, без предварительного письменного согласия одной из Сторон.</w:t>
      </w:r>
    </w:p>
    <w:p w14:paraId="6F7366B8" w14:textId="77777777" w:rsidR="00907263" w:rsidRPr="00907263" w:rsidRDefault="00907263" w:rsidP="00907263">
      <w:pPr>
        <w:spacing w:before="120"/>
        <w:ind w:firstLine="567"/>
        <w:jc w:val="both"/>
        <w:rPr>
          <w:rFonts w:ascii="Times New Roman" w:hAnsi="Times New Roman"/>
          <w:sz w:val="22"/>
          <w:szCs w:val="22"/>
          <w:lang w:val="ru-RU"/>
        </w:rPr>
      </w:pPr>
      <w:r w:rsidRPr="00907263">
        <w:rPr>
          <w:rFonts w:ascii="Times New Roman" w:hAnsi="Times New Roman"/>
          <w:sz w:val="22"/>
          <w:szCs w:val="22"/>
          <w:lang w:val="ru-RU"/>
        </w:rPr>
        <w:t>5.2. Исполнитель вправе:</w:t>
      </w:r>
    </w:p>
    <w:p w14:paraId="39388672"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5.2.1. Самостоятельно определить способы оказания Услуг, с учетом требований технической задачи;</w:t>
      </w:r>
    </w:p>
    <w:p w14:paraId="488AA8F1"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5.2.2. Требовать оплаты по цене, предусмотренной настоящим Договором.</w:t>
      </w:r>
    </w:p>
    <w:p w14:paraId="0A80041D"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5.2.3. Передать Заказчику Сертификат, подтверждающий соответствие стандартам, указанным в п.1.1. Договора в течение одного месяца после поступления полной оплаты со стороны Заказчика, а также при условии отсутствия несоответствий, выявленных в ходе аудитов или, если несоответствия, выявленные во время аудитов устранены Заказчиком во взаимосогласованные сроки, не превышающие 90 дней с даты последнего дня аудита.</w:t>
      </w:r>
    </w:p>
    <w:p w14:paraId="6C2A88DA" w14:textId="77777777" w:rsidR="00907263" w:rsidRPr="00907263" w:rsidRDefault="00907263" w:rsidP="00907263">
      <w:pPr>
        <w:spacing w:before="120"/>
        <w:ind w:firstLine="567"/>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5.3. Заказчик обязан:</w:t>
      </w:r>
    </w:p>
    <w:p w14:paraId="36D0F581"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 xml:space="preserve">5.3.1. Уплатить Исполнителю обусловленную цену на условиях настоящего Договора; </w:t>
      </w:r>
    </w:p>
    <w:p w14:paraId="09671555"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5.3.2. Предоставить Исполнителю и/или его специалистам необходимые для оказания Услуг по настоящему Договору документы и информацию.</w:t>
      </w:r>
    </w:p>
    <w:p w14:paraId="52AA0B96"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5.3.3. Своевременно информировать Исполнителя о любых изменениях, которые могут повлиять на сертифицированную систему менеджмента. В частности, это распространяется на покупку/продажу предприятия Заказчика либо его части, любые изменения в собственности, изменения в области распространения системы менеджмента, существенные изменения в процессах или на подачу заявления о несостоятельности.</w:t>
      </w:r>
    </w:p>
    <w:p w14:paraId="608B4BB0" w14:textId="77777777" w:rsidR="00907263" w:rsidRPr="00907263" w:rsidRDefault="00907263" w:rsidP="00907263">
      <w:pPr>
        <w:spacing w:before="120"/>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 xml:space="preserve">5.4. Заказчик </w:t>
      </w:r>
      <w:r w:rsidRPr="00907263">
        <w:rPr>
          <w:rFonts w:ascii="Times New Roman" w:hAnsi="Times New Roman"/>
          <w:sz w:val="22"/>
          <w:szCs w:val="22"/>
          <w:lang w:val="ru-RU"/>
        </w:rPr>
        <w:t>вправе:</w:t>
      </w:r>
    </w:p>
    <w:p w14:paraId="5AE382BE"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5.4.1. Проверить ход и качество оказываемых Услуг в период действия настоящего Договора, не вмешиваясь в деятельность Исполнителя;</w:t>
      </w:r>
    </w:p>
    <w:p w14:paraId="651B8AC3" w14:textId="77777777" w:rsidR="00907263" w:rsidRPr="00907263" w:rsidRDefault="00907263" w:rsidP="00907263">
      <w:pPr>
        <w:ind w:firstLine="567"/>
        <w:jc w:val="center"/>
        <w:rPr>
          <w:rFonts w:ascii="Times New Roman" w:hAnsi="Times New Roman"/>
          <w:b/>
          <w:color w:val="000000"/>
          <w:sz w:val="22"/>
          <w:szCs w:val="22"/>
          <w:lang w:val="ru-RU" w:eastAsia="ru-RU"/>
        </w:rPr>
      </w:pPr>
    </w:p>
    <w:p w14:paraId="6CA74F93" w14:textId="77777777" w:rsidR="00907263" w:rsidRPr="00907263" w:rsidRDefault="00907263" w:rsidP="00907263">
      <w:pPr>
        <w:ind w:firstLine="567"/>
        <w:jc w:val="center"/>
        <w:rPr>
          <w:rFonts w:ascii="Times New Roman" w:hAnsi="Times New Roman"/>
          <w:b/>
          <w:color w:val="000000"/>
          <w:sz w:val="22"/>
          <w:szCs w:val="22"/>
          <w:lang w:val="ru-RU" w:eastAsia="ru-RU"/>
        </w:rPr>
      </w:pPr>
      <w:r w:rsidRPr="00907263">
        <w:rPr>
          <w:rFonts w:ascii="Times New Roman" w:hAnsi="Times New Roman"/>
          <w:b/>
          <w:color w:val="000000"/>
          <w:sz w:val="22"/>
          <w:szCs w:val="22"/>
          <w:lang w:val="ru-RU" w:eastAsia="ru-RU"/>
        </w:rPr>
        <w:t>6. Ответственность сторон</w:t>
      </w:r>
    </w:p>
    <w:p w14:paraId="69A4BA74"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6.1.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6F91DE50"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6.2. В случае просрочки в выполнении Услуг, Заказчик вправе взыскать с Исполнителя пеню в размере 0,4% неисполненной части обязательства за каждый день просрочки, но при этом общая сумма пени не должна превышать 20% стоимости просроченных в оказании Услуг.</w:t>
      </w:r>
    </w:p>
    <w:p w14:paraId="4A0A8BA9"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6.3. При несвоевременной оплате, Исполнитель вправе взыскать с Клиента пеню в размере 0,4% суммы просроченного платежа за каждый день просрочки, но не более 20% суммы просроченного платежа.</w:t>
      </w:r>
    </w:p>
    <w:p w14:paraId="119CC21E"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6.4. Уплата штрафных санкций не освобождает Стороны от выполнения своих обязательств по настоящему Договору.</w:t>
      </w:r>
    </w:p>
    <w:p w14:paraId="45CFA5B5" w14:textId="77777777" w:rsidR="00907263" w:rsidRPr="00907263" w:rsidRDefault="00907263" w:rsidP="00907263">
      <w:pPr>
        <w:ind w:firstLine="567"/>
        <w:jc w:val="center"/>
        <w:rPr>
          <w:rFonts w:ascii="Times New Roman" w:hAnsi="Times New Roman"/>
          <w:b/>
          <w:color w:val="000000"/>
          <w:sz w:val="22"/>
          <w:szCs w:val="22"/>
          <w:lang w:val="ru-RU" w:eastAsia="ru-RU"/>
        </w:rPr>
      </w:pPr>
    </w:p>
    <w:p w14:paraId="4A14DC0E" w14:textId="77777777" w:rsidR="00907263" w:rsidRPr="00907263" w:rsidRDefault="00907263" w:rsidP="00907263">
      <w:pPr>
        <w:ind w:left="-142" w:firstLine="33"/>
        <w:jc w:val="center"/>
        <w:rPr>
          <w:rFonts w:ascii="Times New Roman" w:hAnsi="Times New Roman"/>
          <w:b/>
          <w:sz w:val="22"/>
          <w:szCs w:val="22"/>
          <w:lang w:val="ru-RU"/>
        </w:rPr>
      </w:pPr>
      <w:r w:rsidRPr="00907263">
        <w:rPr>
          <w:rFonts w:ascii="Times New Roman" w:hAnsi="Times New Roman"/>
          <w:b/>
          <w:sz w:val="22"/>
          <w:szCs w:val="22"/>
          <w:lang w:val="ru-RU"/>
        </w:rPr>
        <w:t>7. Форс-мажор</w:t>
      </w:r>
    </w:p>
    <w:p w14:paraId="1D4AF3FB"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 xml:space="preserve">7.1. 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настоящему договору продлевается на период действия таких обстоятельств. </w:t>
      </w:r>
    </w:p>
    <w:p w14:paraId="5F7EB76D"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 xml:space="preserve">7.2. При наступлении обстоятельств, указанных в п. 7.1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7 договора. </w:t>
      </w:r>
    </w:p>
    <w:p w14:paraId="1B4FC93C"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7.3. Не извещение либо несвоевременное извещение (согласно п. 7.2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EE7C734"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7.4. 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7CD20FDF" w14:textId="77777777" w:rsidR="00907263" w:rsidRPr="00907263" w:rsidRDefault="00907263" w:rsidP="00907263">
      <w:pPr>
        <w:ind w:firstLine="567"/>
        <w:jc w:val="both"/>
        <w:rPr>
          <w:rFonts w:ascii="Times New Roman" w:hAnsi="Times New Roman"/>
          <w:sz w:val="22"/>
          <w:szCs w:val="22"/>
          <w:lang w:val="ru-RU"/>
        </w:rPr>
      </w:pPr>
    </w:p>
    <w:p w14:paraId="21B7D320" w14:textId="77777777" w:rsidR="00907263" w:rsidRPr="00907263" w:rsidRDefault="00907263" w:rsidP="00907263">
      <w:pPr>
        <w:numPr>
          <w:ilvl w:val="0"/>
          <w:numId w:val="14"/>
        </w:numPr>
        <w:contextualSpacing/>
        <w:jc w:val="center"/>
        <w:rPr>
          <w:rFonts w:ascii="Times New Roman" w:hAnsi="Times New Roman"/>
          <w:b/>
          <w:sz w:val="22"/>
          <w:szCs w:val="22"/>
        </w:rPr>
      </w:pPr>
      <w:r w:rsidRPr="00907263">
        <w:rPr>
          <w:rFonts w:ascii="Times New Roman" w:hAnsi="Times New Roman"/>
          <w:b/>
          <w:sz w:val="22"/>
          <w:szCs w:val="22"/>
        </w:rPr>
        <w:t>Конфиденциальность</w:t>
      </w:r>
    </w:p>
    <w:p w14:paraId="242B48DF"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8.1.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B97491D"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8.2.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65DC968E"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8.4.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5A88A831" w14:textId="77777777" w:rsidR="00907263" w:rsidRPr="00907263" w:rsidRDefault="00907263" w:rsidP="00907263">
      <w:pPr>
        <w:ind w:firstLine="567"/>
        <w:jc w:val="center"/>
        <w:rPr>
          <w:rFonts w:ascii="Times New Roman" w:hAnsi="Times New Roman"/>
          <w:b/>
          <w:color w:val="000000"/>
          <w:sz w:val="22"/>
          <w:szCs w:val="22"/>
          <w:lang w:val="ru-RU" w:eastAsia="ru-RU"/>
        </w:rPr>
      </w:pPr>
    </w:p>
    <w:p w14:paraId="47A93B23" w14:textId="77777777" w:rsidR="00907263" w:rsidRPr="00907263" w:rsidRDefault="00907263" w:rsidP="00907263">
      <w:pPr>
        <w:ind w:firstLine="567"/>
        <w:jc w:val="center"/>
        <w:rPr>
          <w:rFonts w:ascii="Times New Roman" w:hAnsi="Times New Roman"/>
          <w:b/>
          <w:color w:val="000000"/>
          <w:sz w:val="22"/>
          <w:szCs w:val="22"/>
          <w:lang w:val="ru-RU" w:eastAsia="ru-RU"/>
        </w:rPr>
      </w:pPr>
      <w:r w:rsidRPr="00907263">
        <w:rPr>
          <w:rFonts w:ascii="Times New Roman" w:hAnsi="Times New Roman"/>
          <w:b/>
          <w:color w:val="000000"/>
          <w:sz w:val="22"/>
          <w:szCs w:val="22"/>
          <w:lang w:val="ru-RU" w:eastAsia="ru-RU"/>
        </w:rPr>
        <w:t>9. Порядок решения споров</w:t>
      </w:r>
    </w:p>
    <w:p w14:paraId="424E97AA"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9.1.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5C1D2874"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 xml:space="preserve">9.2. В случае невозможности достижения консенсуса, возникшие споры подлежат рассмотрению в Экономическом суде г. Ташкента Республики Узбекистан. </w:t>
      </w:r>
    </w:p>
    <w:p w14:paraId="65A5BFDB" w14:textId="77777777" w:rsidR="00907263" w:rsidRPr="00907263" w:rsidRDefault="00907263" w:rsidP="00907263">
      <w:pPr>
        <w:ind w:firstLine="567"/>
        <w:jc w:val="both"/>
        <w:rPr>
          <w:rFonts w:ascii="Times New Roman" w:hAnsi="Times New Roman"/>
          <w:sz w:val="22"/>
          <w:szCs w:val="22"/>
          <w:lang w:val="ru-RU"/>
        </w:rPr>
      </w:pPr>
      <w:r w:rsidRPr="00907263">
        <w:rPr>
          <w:rFonts w:ascii="Times New Roman" w:hAnsi="Times New Roman"/>
          <w:sz w:val="22"/>
          <w:szCs w:val="22"/>
          <w:lang w:val="ru-RU"/>
        </w:rPr>
        <w:t xml:space="preserve">9.3.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22BE2CF8" w14:textId="77777777" w:rsidR="00907263" w:rsidRPr="00907263" w:rsidRDefault="00907263" w:rsidP="00907263">
      <w:pPr>
        <w:widowControl w:val="0"/>
        <w:autoSpaceDE w:val="0"/>
        <w:autoSpaceDN w:val="0"/>
        <w:adjustRightInd w:val="0"/>
        <w:ind w:left="-142" w:firstLine="33"/>
        <w:jc w:val="center"/>
        <w:rPr>
          <w:rFonts w:ascii="Times New Roman" w:hAnsi="Times New Roman"/>
          <w:b/>
          <w:sz w:val="22"/>
          <w:szCs w:val="22"/>
          <w:lang w:val="ru-RU"/>
        </w:rPr>
      </w:pPr>
      <w:r w:rsidRPr="00907263">
        <w:rPr>
          <w:rFonts w:ascii="Times New Roman" w:hAnsi="Times New Roman"/>
          <w:b/>
          <w:sz w:val="22"/>
          <w:szCs w:val="22"/>
          <w:lang w:val="ru-RU"/>
        </w:rPr>
        <w:t xml:space="preserve"> </w:t>
      </w:r>
    </w:p>
    <w:p w14:paraId="74CFFBF5" w14:textId="77777777" w:rsidR="00907263" w:rsidRPr="00907263" w:rsidRDefault="00907263" w:rsidP="00907263">
      <w:pPr>
        <w:widowControl w:val="0"/>
        <w:autoSpaceDE w:val="0"/>
        <w:autoSpaceDN w:val="0"/>
        <w:adjustRightInd w:val="0"/>
        <w:ind w:left="-142" w:firstLine="33"/>
        <w:jc w:val="center"/>
        <w:rPr>
          <w:rFonts w:ascii="Times New Roman" w:hAnsi="Times New Roman"/>
          <w:b/>
          <w:sz w:val="22"/>
          <w:szCs w:val="22"/>
          <w:lang w:val="ru-RU"/>
        </w:rPr>
      </w:pPr>
      <w:r w:rsidRPr="00907263">
        <w:rPr>
          <w:rFonts w:ascii="Times New Roman" w:hAnsi="Times New Roman"/>
          <w:b/>
          <w:sz w:val="22"/>
          <w:szCs w:val="22"/>
          <w:lang w:val="ru-RU"/>
        </w:rPr>
        <w:t>10. Антикоррупционная оговорка</w:t>
      </w:r>
    </w:p>
    <w:p w14:paraId="6A01EC59"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66D50665"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5633865"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1A773D28" w14:textId="77777777" w:rsidR="00907263" w:rsidRPr="00907263" w:rsidRDefault="00907263" w:rsidP="00907263">
      <w:pPr>
        <w:tabs>
          <w:tab w:val="left" w:pos="993"/>
        </w:tabs>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a)</w:t>
      </w:r>
      <w:r w:rsidRPr="00907263">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B71DF6D" w14:textId="77777777" w:rsidR="00907263" w:rsidRPr="00907263" w:rsidRDefault="00907263" w:rsidP="00907263">
      <w:pPr>
        <w:tabs>
          <w:tab w:val="left" w:pos="993"/>
        </w:tabs>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b)</w:t>
      </w:r>
      <w:r w:rsidRPr="00907263">
        <w:rPr>
          <w:rFonts w:ascii="Times New Roman" w:hAnsi="Times New Roman"/>
          <w:color w:val="000000"/>
          <w:sz w:val="22"/>
          <w:szCs w:val="22"/>
          <w:lang w:val="ru-RU" w:eastAsia="ru-RU"/>
        </w:rPr>
        <w:tab/>
        <w:t>предоставление каких-либо гарантий;</w:t>
      </w:r>
    </w:p>
    <w:p w14:paraId="0A9545C6" w14:textId="77777777" w:rsidR="00907263" w:rsidRPr="00907263" w:rsidRDefault="00907263" w:rsidP="00907263">
      <w:pPr>
        <w:tabs>
          <w:tab w:val="left" w:pos="993"/>
        </w:tabs>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c)</w:t>
      </w:r>
      <w:r w:rsidRPr="00907263">
        <w:rPr>
          <w:rFonts w:ascii="Times New Roman" w:hAnsi="Times New Roman"/>
          <w:color w:val="000000"/>
          <w:sz w:val="22"/>
          <w:szCs w:val="22"/>
          <w:lang w:val="ru-RU" w:eastAsia="ru-RU"/>
        </w:rPr>
        <w:tab/>
        <w:t>ускорение существующих процедур;</w:t>
      </w:r>
    </w:p>
    <w:p w14:paraId="1BA26312" w14:textId="77777777" w:rsidR="00907263" w:rsidRPr="00907263" w:rsidRDefault="00907263" w:rsidP="00907263">
      <w:pPr>
        <w:tabs>
          <w:tab w:val="left" w:pos="993"/>
        </w:tabs>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d)</w:t>
      </w:r>
      <w:r w:rsidRPr="00907263">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FBF6E79"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DFDF5FE"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2D2E98B"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0562BEC"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4DFDFF1" w14:textId="77777777" w:rsidR="00907263" w:rsidRPr="00907263" w:rsidRDefault="00907263" w:rsidP="00907263">
      <w:pPr>
        <w:ind w:firstLine="567"/>
        <w:jc w:val="center"/>
        <w:rPr>
          <w:rFonts w:ascii="Times New Roman" w:hAnsi="Times New Roman"/>
          <w:b/>
          <w:color w:val="000000"/>
          <w:sz w:val="22"/>
          <w:szCs w:val="22"/>
          <w:lang w:val="ru-RU" w:eastAsia="ru-RU"/>
        </w:rPr>
      </w:pPr>
    </w:p>
    <w:p w14:paraId="0B9EFDFD" w14:textId="77777777" w:rsidR="00907263" w:rsidRPr="00907263" w:rsidRDefault="00907263" w:rsidP="00907263">
      <w:pPr>
        <w:ind w:firstLine="567"/>
        <w:jc w:val="center"/>
        <w:rPr>
          <w:rFonts w:ascii="Times New Roman" w:hAnsi="Times New Roman"/>
          <w:b/>
          <w:color w:val="000000"/>
          <w:sz w:val="22"/>
          <w:szCs w:val="22"/>
          <w:lang w:val="ru-RU" w:eastAsia="ru-RU"/>
        </w:rPr>
      </w:pPr>
      <w:r w:rsidRPr="00907263">
        <w:rPr>
          <w:rFonts w:ascii="Times New Roman" w:hAnsi="Times New Roman"/>
          <w:b/>
          <w:color w:val="000000"/>
          <w:sz w:val="22"/>
          <w:szCs w:val="22"/>
          <w:lang w:val="ru-RU" w:eastAsia="ru-RU"/>
        </w:rPr>
        <w:t>11. Прочие условия</w:t>
      </w:r>
    </w:p>
    <w:bookmarkEnd w:id="9"/>
    <w:p w14:paraId="6D8299CA"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11.1. Настоящий Договор составлен в 2-х экземплярах, имеющих одинаковую юридическую силу, по одному экземпляру для каждой из Сторон</w:t>
      </w:r>
    </w:p>
    <w:p w14:paraId="4652D424"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72A1495C"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14:paraId="308837EC"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при вручении лично - на дату вручения;</w:t>
      </w:r>
    </w:p>
    <w:p w14:paraId="74D628FB"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56EF13A0"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14:paraId="2CD0D770"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2E5B642"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218DE243" w14:textId="77777777" w:rsidR="00907263" w:rsidRPr="00907263" w:rsidRDefault="00907263" w:rsidP="00907263">
      <w:pPr>
        <w:ind w:firstLine="567"/>
        <w:jc w:val="both"/>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5B2DE779" w14:textId="77777777" w:rsidR="00907263" w:rsidRPr="00907263" w:rsidRDefault="00907263" w:rsidP="00907263">
      <w:pPr>
        <w:ind w:firstLine="567"/>
        <w:jc w:val="center"/>
        <w:rPr>
          <w:rFonts w:ascii="Times New Roman" w:hAnsi="Times New Roman"/>
          <w:b/>
          <w:color w:val="000000"/>
          <w:sz w:val="22"/>
          <w:szCs w:val="22"/>
          <w:lang w:val="ru-RU" w:eastAsia="ru-RU"/>
        </w:rPr>
      </w:pPr>
      <w:r w:rsidRPr="00907263">
        <w:rPr>
          <w:rFonts w:ascii="Times New Roman" w:hAnsi="Times New Roman"/>
          <w:b/>
          <w:color w:val="000000"/>
          <w:sz w:val="22"/>
          <w:szCs w:val="22"/>
          <w:lang w:val="ru-RU" w:eastAsia="ru-RU"/>
        </w:rPr>
        <w:t xml:space="preserve"> </w:t>
      </w:r>
    </w:p>
    <w:p w14:paraId="52A948AE" w14:textId="77777777" w:rsidR="00907263" w:rsidRDefault="00907263">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0B160392" w14:textId="6131E84A" w:rsidR="00907263" w:rsidRPr="00907263" w:rsidRDefault="00907263" w:rsidP="00907263">
      <w:pPr>
        <w:ind w:firstLine="567"/>
        <w:jc w:val="center"/>
        <w:rPr>
          <w:rFonts w:ascii="Times New Roman" w:hAnsi="Times New Roman"/>
          <w:b/>
          <w:color w:val="000000"/>
          <w:sz w:val="22"/>
          <w:szCs w:val="22"/>
          <w:lang w:val="ru-RU" w:eastAsia="ru-RU"/>
        </w:rPr>
      </w:pPr>
      <w:r w:rsidRPr="00907263">
        <w:rPr>
          <w:rFonts w:ascii="Times New Roman" w:hAnsi="Times New Roman"/>
          <w:b/>
          <w:color w:val="000000"/>
          <w:sz w:val="22"/>
          <w:szCs w:val="22"/>
          <w:lang w:val="ru-RU" w:eastAsia="ru-RU"/>
        </w:rPr>
        <w:t>12. Юридические адреса, банковские реквизиты и подписи сторон</w:t>
      </w:r>
    </w:p>
    <w:p w14:paraId="6693C01E" w14:textId="77777777" w:rsidR="00907263" w:rsidRPr="00907263" w:rsidRDefault="00907263" w:rsidP="00907263">
      <w:pPr>
        <w:tabs>
          <w:tab w:val="left" w:pos="6319"/>
        </w:tabs>
        <w:ind w:firstLine="567"/>
        <w:rPr>
          <w:rFonts w:ascii="Times New Roman" w:hAnsi="Times New Roman"/>
          <w:color w:val="000000"/>
          <w:sz w:val="22"/>
          <w:szCs w:val="22"/>
          <w:lang w:val="ru-RU" w:eastAsia="ru-RU"/>
        </w:rPr>
      </w:pPr>
      <w:r w:rsidRPr="00907263">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907263" w:rsidRPr="00907263" w14:paraId="54F69A1F" w14:textId="77777777" w:rsidTr="00907263">
        <w:tc>
          <w:tcPr>
            <w:tcW w:w="4395" w:type="dxa"/>
          </w:tcPr>
          <w:p w14:paraId="4D3E350F" w14:textId="77777777" w:rsidR="00907263" w:rsidRPr="00907263" w:rsidRDefault="00907263" w:rsidP="00907263">
            <w:pPr>
              <w:spacing w:line="276" w:lineRule="auto"/>
              <w:ind w:firstLine="567"/>
              <w:jc w:val="center"/>
              <w:rPr>
                <w:rFonts w:ascii="Times New Roman" w:hAnsi="Times New Roman"/>
                <w:b/>
                <w:sz w:val="22"/>
                <w:szCs w:val="22"/>
                <w:lang w:val="ru-RU" w:eastAsia="ru-RU"/>
              </w:rPr>
            </w:pPr>
            <w:r w:rsidRPr="00907263">
              <w:rPr>
                <w:rFonts w:ascii="Times New Roman" w:hAnsi="Times New Roman"/>
                <w:b/>
                <w:sz w:val="22"/>
                <w:szCs w:val="22"/>
                <w:lang w:val="ru-RU" w:eastAsia="ru-RU"/>
              </w:rPr>
              <w:t>ЗАКАЗЧИК:</w:t>
            </w:r>
          </w:p>
          <w:p w14:paraId="66866B72"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4DD4DCF0"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7A2CCBEF"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23988D7B"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2E7872B0"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5DD49CF5"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409646BC"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60246B11"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702C6408"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Руководитель</w:t>
            </w:r>
          </w:p>
          <w:p w14:paraId="72068695"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7F65EFBF"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04AB68B4"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   _______________</w:t>
            </w:r>
          </w:p>
          <w:p w14:paraId="3EDC6DAC"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296846BD"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206E7FAD"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Главный бухгалтер</w:t>
            </w:r>
          </w:p>
          <w:p w14:paraId="4A24E078"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03C44685"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   ________________</w:t>
            </w:r>
          </w:p>
          <w:p w14:paraId="1BD21783"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tc>
        <w:tc>
          <w:tcPr>
            <w:tcW w:w="708" w:type="dxa"/>
          </w:tcPr>
          <w:p w14:paraId="65DCC318"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tc>
        <w:tc>
          <w:tcPr>
            <w:tcW w:w="4395" w:type="dxa"/>
          </w:tcPr>
          <w:p w14:paraId="61356CFF" w14:textId="77777777" w:rsidR="00907263" w:rsidRPr="00907263" w:rsidRDefault="00907263" w:rsidP="00907263">
            <w:pPr>
              <w:spacing w:line="276" w:lineRule="auto"/>
              <w:ind w:firstLine="567"/>
              <w:jc w:val="center"/>
              <w:rPr>
                <w:rFonts w:ascii="Times New Roman" w:hAnsi="Times New Roman"/>
                <w:b/>
                <w:sz w:val="22"/>
                <w:szCs w:val="22"/>
                <w:lang w:val="ru-RU" w:eastAsia="ru-RU"/>
              </w:rPr>
            </w:pPr>
            <w:r w:rsidRPr="00907263">
              <w:rPr>
                <w:rFonts w:ascii="Times New Roman" w:hAnsi="Times New Roman"/>
                <w:b/>
                <w:sz w:val="22"/>
                <w:szCs w:val="22"/>
                <w:lang w:val="ru-RU" w:eastAsia="ru-RU"/>
              </w:rPr>
              <w:t>ИСПОЛНИТЕЛЬ:</w:t>
            </w:r>
          </w:p>
          <w:p w14:paraId="59A36773"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6CC4876F"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4A8C934D"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0DFBD30F"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10DC9103"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78B3DA28"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_____________________________</w:t>
            </w:r>
          </w:p>
          <w:p w14:paraId="26C527F8"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749B1D3F"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7DBDF703"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Директор</w:t>
            </w:r>
          </w:p>
          <w:p w14:paraId="7BBA3B7A"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3288AE3C"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4090F177"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_____________   _______________</w:t>
            </w:r>
          </w:p>
          <w:p w14:paraId="138C2884"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02FB11F8"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74ED0B8A" w14:textId="77777777" w:rsidR="00907263" w:rsidRPr="00907263" w:rsidRDefault="00907263" w:rsidP="00907263">
            <w:pPr>
              <w:spacing w:line="276" w:lineRule="auto"/>
              <w:ind w:firstLine="567"/>
              <w:jc w:val="both"/>
              <w:rPr>
                <w:rFonts w:ascii="Times New Roman" w:hAnsi="Times New Roman"/>
                <w:sz w:val="22"/>
                <w:szCs w:val="22"/>
                <w:lang w:val="ru-RU" w:eastAsia="ru-RU"/>
              </w:rPr>
            </w:pPr>
            <w:r w:rsidRPr="00907263">
              <w:rPr>
                <w:rFonts w:ascii="Times New Roman" w:hAnsi="Times New Roman"/>
                <w:sz w:val="22"/>
                <w:szCs w:val="22"/>
                <w:lang w:val="ru-RU" w:eastAsia="ru-RU"/>
              </w:rPr>
              <w:t>Главный бухгалтер</w:t>
            </w:r>
          </w:p>
          <w:p w14:paraId="44E0B308"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p w14:paraId="7B411B16" w14:textId="77777777" w:rsidR="00907263" w:rsidRPr="00907263" w:rsidRDefault="00907263" w:rsidP="00907263">
            <w:pPr>
              <w:spacing w:line="276" w:lineRule="auto"/>
              <w:ind w:firstLine="567"/>
              <w:jc w:val="both"/>
              <w:rPr>
                <w:rFonts w:ascii="Times New Roman" w:hAnsi="Times New Roman"/>
                <w:sz w:val="22"/>
                <w:szCs w:val="22"/>
                <w:lang w:eastAsia="ru-RU"/>
              </w:rPr>
            </w:pPr>
            <w:r w:rsidRPr="00907263">
              <w:rPr>
                <w:rFonts w:ascii="Times New Roman" w:hAnsi="Times New Roman"/>
                <w:sz w:val="22"/>
                <w:szCs w:val="22"/>
                <w:lang w:val="ru-RU" w:eastAsia="ru-RU"/>
              </w:rPr>
              <w:t>____________   ________________</w:t>
            </w:r>
          </w:p>
          <w:p w14:paraId="0BB90B63" w14:textId="77777777" w:rsidR="00907263" w:rsidRPr="00907263" w:rsidRDefault="00907263" w:rsidP="00907263">
            <w:pPr>
              <w:spacing w:line="276" w:lineRule="auto"/>
              <w:ind w:firstLine="567"/>
              <w:jc w:val="both"/>
              <w:rPr>
                <w:rFonts w:ascii="Times New Roman" w:hAnsi="Times New Roman"/>
                <w:sz w:val="22"/>
                <w:szCs w:val="22"/>
                <w:lang w:val="ru-RU" w:eastAsia="ru-RU"/>
              </w:rPr>
            </w:pPr>
          </w:p>
        </w:tc>
      </w:tr>
      <w:bookmarkEnd w:id="7"/>
      <w:bookmarkEnd w:id="10"/>
    </w:tbl>
    <w:p w14:paraId="13838A34" w14:textId="77777777" w:rsidR="00907263" w:rsidRPr="00907263" w:rsidRDefault="00907263" w:rsidP="00907263">
      <w:pPr>
        <w:rPr>
          <w:rFonts w:ascii="Times New Roman" w:hAnsi="Times New Roman"/>
          <w:sz w:val="22"/>
          <w:szCs w:val="22"/>
          <w:lang w:val="ru-RU"/>
        </w:rPr>
      </w:pPr>
    </w:p>
    <w:p w14:paraId="4EEAA527" w14:textId="77777777" w:rsidR="00883AA3" w:rsidRPr="007E1A1E" w:rsidRDefault="00883AA3" w:rsidP="00EF3A66">
      <w:pPr>
        <w:pStyle w:val="aff4"/>
        <w:spacing w:line="230" w:lineRule="auto"/>
        <w:jc w:val="center"/>
        <w:rPr>
          <w:rFonts w:ascii="Times New Roman" w:hAnsi="Times New Roman" w:cs="Times New Roman"/>
          <w:sz w:val="22"/>
          <w:szCs w:val="22"/>
        </w:rPr>
      </w:pPr>
    </w:p>
    <w:sectPr w:rsidR="00883AA3" w:rsidRPr="007E1A1E" w:rsidSect="00DB3A75">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50F6A" w14:textId="77777777" w:rsidR="0031080B" w:rsidRDefault="0031080B">
      <w:r>
        <w:separator/>
      </w:r>
    </w:p>
  </w:endnote>
  <w:endnote w:type="continuationSeparator" w:id="0">
    <w:p w14:paraId="2A17BCBF" w14:textId="77777777" w:rsidR="0031080B" w:rsidRDefault="0031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84233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20ED6" w14:textId="77777777" w:rsidR="0031080B" w:rsidRDefault="0031080B">
      <w:r>
        <w:separator/>
      </w:r>
    </w:p>
  </w:footnote>
  <w:footnote w:type="continuationSeparator" w:id="0">
    <w:p w14:paraId="252FEA6F" w14:textId="77777777" w:rsidR="0031080B" w:rsidRDefault="0031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97"/>
        </w:tabs>
        <w:ind w:left="497" w:hanging="432"/>
      </w:pPr>
      <w:rPr>
        <w:rFonts w:cs="Times New Roman"/>
      </w:rPr>
    </w:lvl>
    <w:lvl w:ilvl="1">
      <w:start w:val="1"/>
      <w:numFmt w:val="decimal"/>
      <w:pStyle w:val="sect2"/>
      <w:lvlText w:val="%1.%2."/>
      <w:lvlJc w:val="left"/>
      <w:pPr>
        <w:tabs>
          <w:tab w:val="num" w:pos="641"/>
        </w:tabs>
        <w:ind w:left="641" w:hanging="576"/>
      </w:pPr>
      <w:rPr>
        <w:rFonts w:cs="Times New Roman"/>
      </w:rPr>
    </w:lvl>
    <w:lvl w:ilvl="2">
      <w:start w:val="1"/>
      <w:numFmt w:val="decimal"/>
      <w:pStyle w:val="sect3"/>
      <w:lvlText w:val="%1.%2.%3."/>
      <w:lvlJc w:val="left"/>
      <w:pPr>
        <w:tabs>
          <w:tab w:val="num" w:pos="785"/>
        </w:tabs>
        <w:ind w:left="785" w:hanging="720"/>
      </w:pPr>
      <w:rPr>
        <w:rFonts w:cs="Times New Roman"/>
      </w:rPr>
    </w:lvl>
    <w:lvl w:ilvl="3">
      <w:start w:val="1"/>
      <w:numFmt w:val="decimal"/>
      <w:pStyle w:val="sect4"/>
      <w:lvlText w:val="%1.%2.%3.%4."/>
      <w:lvlJc w:val="left"/>
      <w:pPr>
        <w:tabs>
          <w:tab w:val="num" w:pos="929"/>
        </w:tabs>
        <w:ind w:left="929" w:hanging="864"/>
      </w:pPr>
      <w:rPr>
        <w:rFonts w:cs="Times New Roman"/>
      </w:rPr>
    </w:lvl>
    <w:lvl w:ilvl="4">
      <w:start w:val="1"/>
      <w:numFmt w:val="none"/>
      <w:suff w:val="nothing"/>
      <w:lvlText w:val=""/>
      <w:lvlJc w:val="left"/>
      <w:pPr>
        <w:tabs>
          <w:tab w:val="num" w:pos="1073"/>
        </w:tabs>
        <w:ind w:left="1073" w:hanging="1008"/>
      </w:pPr>
      <w:rPr>
        <w:rFonts w:cs="Times New Roman"/>
      </w:rPr>
    </w:lvl>
    <w:lvl w:ilvl="5">
      <w:start w:val="1"/>
      <w:numFmt w:val="none"/>
      <w:suff w:val="nothing"/>
      <w:lvlText w:val=""/>
      <w:lvlJc w:val="left"/>
      <w:pPr>
        <w:tabs>
          <w:tab w:val="num" w:pos="1217"/>
        </w:tabs>
        <w:ind w:left="1217" w:hanging="1152"/>
      </w:pPr>
      <w:rPr>
        <w:rFonts w:cs="Times New Roman"/>
      </w:rPr>
    </w:lvl>
    <w:lvl w:ilvl="6">
      <w:start w:val="1"/>
      <w:numFmt w:val="none"/>
      <w:suff w:val="nothing"/>
      <w:lvlText w:val=""/>
      <w:lvlJc w:val="left"/>
      <w:pPr>
        <w:tabs>
          <w:tab w:val="num" w:pos="1361"/>
        </w:tabs>
        <w:ind w:left="1361" w:hanging="1296"/>
      </w:pPr>
      <w:rPr>
        <w:rFonts w:cs="Times New Roman"/>
      </w:rPr>
    </w:lvl>
    <w:lvl w:ilvl="7">
      <w:start w:val="1"/>
      <w:numFmt w:val="none"/>
      <w:suff w:val="nothing"/>
      <w:lvlText w:val=""/>
      <w:lvlJc w:val="left"/>
      <w:pPr>
        <w:tabs>
          <w:tab w:val="num" w:pos="1505"/>
        </w:tabs>
        <w:ind w:left="1505" w:hanging="1440"/>
      </w:pPr>
      <w:rPr>
        <w:rFonts w:cs="Times New Roman"/>
      </w:rPr>
    </w:lvl>
    <w:lvl w:ilvl="8">
      <w:start w:val="1"/>
      <w:numFmt w:val="none"/>
      <w:suff w:val="nothing"/>
      <w:lvlText w:val=""/>
      <w:lvlJc w:val="left"/>
      <w:pPr>
        <w:tabs>
          <w:tab w:val="num" w:pos="1649"/>
        </w:tabs>
        <w:ind w:left="1649"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2CA2D70"/>
    <w:multiLevelType w:val="hybridMultilevel"/>
    <w:tmpl w:val="0DBAF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B66220"/>
    <w:multiLevelType w:val="hybridMultilevel"/>
    <w:tmpl w:val="F4C85454"/>
    <w:lvl w:ilvl="0" w:tplc="4330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38AF4C85"/>
    <w:multiLevelType w:val="hybridMultilevel"/>
    <w:tmpl w:val="E8D4BE20"/>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E80BB5"/>
    <w:multiLevelType w:val="hybridMultilevel"/>
    <w:tmpl w:val="81BCB0F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6"/>
  </w:num>
  <w:num w:numId="4">
    <w:abstractNumId w:val="13"/>
  </w:num>
  <w:num w:numId="5">
    <w:abstractNumId w:val="12"/>
  </w:num>
  <w:num w:numId="6">
    <w:abstractNumId w:val="14"/>
  </w:num>
  <w:num w:numId="7">
    <w:abstractNumId w:val="10"/>
  </w:num>
  <w:num w:numId="8">
    <w:abstractNumId w:val="4"/>
  </w:num>
  <w:num w:numId="9">
    <w:abstractNumId w:val="15"/>
  </w:num>
  <w:num w:numId="10">
    <w:abstractNumId w:val="3"/>
  </w:num>
  <w:num w:numId="11">
    <w:abstractNumId w:val="5"/>
  </w:num>
  <w:num w:numId="12">
    <w:abstractNumId w:val="11"/>
  </w:num>
  <w:num w:numId="13">
    <w:abstractNumId w:val="2"/>
  </w:num>
  <w:num w:numId="1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1CB"/>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13B"/>
    <w:rsid w:val="0019747A"/>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3D1"/>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716"/>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080B"/>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68B9"/>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243D"/>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4AAA"/>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B69"/>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529B"/>
    <w:rsid w:val="0048627C"/>
    <w:rsid w:val="00487AFB"/>
    <w:rsid w:val="00487E2F"/>
    <w:rsid w:val="00490987"/>
    <w:rsid w:val="00490B40"/>
    <w:rsid w:val="00491C37"/>
    <w:rsid w:val="0049218B"/>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163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60F9"/>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0A"/>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045"/>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1571"/>
    <w:rsid w:val="0074215B"/>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A2B"/>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332"/>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D39"/>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263"/>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4197"/>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48E0"/>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AF7F09"/>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4B8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DED"/>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1C"/>
    <w:rsid w:val="00BF0970"/>
    <w:rsid w:val="00BF0FE7"/>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2F0D"/>
    <w:rsid w:val="00CA371D"/>
    <w:rsid w:val="00CA3A09"/>
    <w:rsid w:val="00CA5838"/>
    <w:rsid w:val="00CA7B05"/>
    <w:rsid w:val="00CB1896"/>
    <w:rsid w:val="00CB1C84"/>
    <w:rsid w:val="00CB30B3"/>
    <w:rsid w:val="00CB3DF3"/>
    <w:rsid w:val="00CB3EF7"/>
    <w:rsid w:val="00CB45F1"/>
    <w:rsid w:val="00CB5EE5"/>
    <w:rsid w:val="00CB6495"/>
    <w:rsid w:val="00CB6A59"/>
    <w:rsid w:val="00CB6C0E"/>
    <w:rsid w:val="00CB6E56"/>
    <w:rsid w:val="00CC04B6"/>
    <w:rsid w:val="00CC0A35"/>
    <w:rsid w:val="00CC1C9A"/>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09EB"/>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16BD"/>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3AB5"/>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3A75"/>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A66"/>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50F7"/>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6648F"/>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0309"/>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A03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A0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7609753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95374260">
      <w:bodyDiv w:val="1"/>
      <w:marLeft w:val="0"/>
      <w:marRight w:val="0"/>
      <w:marTop w:val="0"/>
      <w:marBottom w:val="0"/>
      <w:divBdr>
        <w:top w:val="none" w:sz="0" w:space="0" w:color="auto"/>
        <w:left w:val="none" w:sz="0" w:space="0" w:color="auto"/>
        <w:bottom w:val="none" w:sz="0" w:space="0" w:color="auto"/>
        <w:right w:val="none" w:sz="0" w:space="0" w:color="auto"/>
      </w:divBdr>
    </w:div>
    <w:div w:id="301931234">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01256927">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111332">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7938225">
      <w:bodyDiv w:val="1"/>
      <w:marLeft w:val="0"/>
      <w:marRight w:val="0"/>
      <w:marTop w:val="0"/>
      <w:marBottom w:val="0"/>
      <w:divBdr>
        <w:top w:val="none" w:sz="0" w:space="0" w:color="auto"/>
        <w:left w:val="none" w:sz="0" w:space="0" w:color="auto"/>
        <w:bottom w:val="none" w:sz="0" w:space="0" w:color="auto"/>
        <w:right w:val="none" w:sz="0" w:space="0" w:color="auto"/>
      </w:divBdr>
    </w:div>
    <w:div w:id="1199703577">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8832050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39760980">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052807325">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fcertsearc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afcertsearch.org" TargetMode="Externa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B838-D513-456D-911B-AF6F8668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8005</Words>
  <Characters>45633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53531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2024-05-02T05:10:00Z</cp:lastPrinted>
  <dcterms:created xsi:type="dcterms:W3CDTF">2024-05-14T10:56:00Z</dcterms:created>
  <dcterms:modified xsi:type="dcterms:W3CDTF">2024-05-14T10:56:00Z</dcterms:modified>
</cp:coreProperties>
</file>