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83C7" w14:textId="6CD50721" w:rsidR="001A7AB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437F7BFE" w14:textId="0CC4949F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C8646F7" w14:textId="765D5C33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6A71513" w14:textId="02E0602F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4D69C4D" w14:textId="68371CC6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557D0F1" w14:textId="34F76E71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354A412" w14:textId="3126F0CD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3DF0AD08" w14:textId="552AED76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E4B4BC" w14:textId="62F68D93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27A23538" w14:textId="14E05FA4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7EC1D630" w14:textId="77777777" w:rsidR="00A92F9D" w:rsidRDefault="00A92F9D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70A2442" w14:textId="0B1DEED1" w:rsidR="001A7AB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65F7E8D" w14:textId="6886AAA8" w:rsidR="001A7ABF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14DDB28" w14:textId="77777777" w:rsidR="001A7ABF" w:rsidRPr="000D1DAB" w:rsidRDefault="001A7ABF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2127DC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6A713B13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4F43B2F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</w:rPr>
      </w:pPr>
    </w:p>
    <w:p w14:paraId="1FFDA6C6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7EFFDB13" w14:textId="77777777" w:rsidR="008C233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</w:rPr>
      </w:pPr>
    </w:p>
    <w:p w14:paraId="49391563" w14:textId="32F47652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 xml:space="preserve">ENG YAXSHI TAKLIFLARNI TANLASH </w:t>
      </w:r>
      <w:proofErr w:type="gramStart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BO‘</w:t>
      </w:r>
      <w:proofErr w:type="gramEnd"/>
      <w:r w:rsidRPr="008C233E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t>YICHA XARID HUJJATLARI</w:t>
      </w:r>
    </w:p>
    <w:p w14:paraId="5EAED330" w14:textId="77777777" w:rsidR="008C233E" w:rsidRPr="008C233E" w:rsidRDefault="008C233E" w:rsidP="008C233E">
      <w:pPr>
        <w:spacing w:after="0" w:line="240" w:lineRule="auto"/>
        <w:ind w:firstLine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0EA77F83" w14:textId="77777777" w:rsidR="00F83DF2" w:rsidRDefault="00F83DF2" w:rsidP="00465894">
      <w:pPr>
        <w:spacing w:after="0" w:line="240" w:lineRule="auto"/>
        <w:ind w:left="567"/>
        <w:contextualSpacing/>
        <w:jc w:val="center"/>
        <w:rPr>
          <w:rFonts w:ascii="Times New Roman" w:eastAsia="Malgun Gothic" w:hAnsi="Times New Roman" w:cs="Times New Roman"/>
          <w:sz w:val="24"/>
          <w:lang w:val="en-US"/>
        </w:rPr>
      </w:pPr>
    </w:p>
    <w:p w14:paraId="788BE13E" w14:textId="390D2704" w:rsidR="008C233E" w:rsidRPr="006A2D39" w:rsidRDefault="00F135A9" w:rsidP="00465894">
      <w:pPr>
        <w:spacing w:after="0" w:line="240" w:lineRule="auto"/>
        <w:ind w:left="567"/>
        <w:contextualSpacing/>
        <w:jc w:val="center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  <w:r w:rsidRPr="00F135A9">
        <w:rPr>
          <w:rFonts w:ascii="Times New Roman" w:eastAsia="Malgun Gothic" w:hAnsi="Times New Roman" w:cs="Times New Roman"/>
          <w:sz w:val="24"/>
          <w:lang w:val="en-US"/>
        </w:rPr>
        <w:t>“</w:t>
      </w:r>
      <w:proofErr w:type="spellStart"/>
      <w:proofErr w:type="gramStart"/>
      <w:r w:rsidRPr="00F135A9">
        <w:rPr>
          <w:rFonts w:ascii="Times New Roman" w:eastAsia="Malgun Gothic" w:hAnsi="Times New Roman" w:cs="Times New Roman"/>
          <w:sz w:val="24"/>
          <w:lang w:val="en-US"/>
        </w:rPr>
        <w:t>O‘</w:t>
      </w:r>
      <w:proofErr w:type="gramEnd"/>
      <w:r w:rsidRPr="00F135A9">
        <w:rPr>
          <w:rFonts w:ascii="Times New Roman" w:eastAsia="Malgun Gothic" w:hAnsi="Times New Roman" w:cs="Times New Roman"/>
          <w:sz w:val="24"/>
          <w:lang w:val="en-US"/>
        </w:rPr>
        <w:t>zmilliybank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” AJ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uchun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videokuzatuv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tizimi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="00C4745E">
        <w:rPr>
          <w:rFonts w:ascii="Times New Roman" w:eastAsia="Malgun Gothic" w:hAnsi="Times New Roman" w:cs="Times New Roman"/>
          <w:sz w:val="24"/>
          <w:lang w:val="en-US"/>
        </w:rPr>
        <w:t>qurilma</w:t>
      </w:r>
      <w:r w:rsidRPr="00F135A9">
        <w:rPr>
          <w:rFonts w:ascii="Times New Roman" w:eastAsia="Malgun Gothic" w:hAnsi="Times New Roman" w:cs="Times New Roman"/>
          <w:sz w:val="24"/>
          <w:lang w:val="en-US"/>
        </w:rPr>
        <w:t>larini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montaj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qilish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,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ishga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tushirish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va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sozlash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ishlarini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bajarish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xizmatlarini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xarid</w:t>
      </w:r>
      <w:proofErr w:type="spellEnd"/>
      <w:r w:rsidRPr="00F135A9">
        <w:rPr>
          <w:rFonts w:ascii="Times New Roman" w:eastAsia="Malgun Gothic" w:hAnsi="Times New Roman" w:cs="Times New Roman"/>
          <w:sz w:val="24"/>
          <w:lang w:val="en-US"/>
        </w:rPr>
        <w:t xml:space="preserve"> </w:t>
      </w:r>
      <w:proofErr w:type="spellStart"/>
      <w:r w:rsidRPr="00F135A9">
        <w:rPr>
          <w:rFonts w:ascii="Times New Roman" w:eastAsia="Malgun Gothic" w:hAnsi="Times New Roman" w:cs="Times New Roman"/>
          <w:sz w:val="24"/>
          <w:lang w:val="en-US"/>
        </w:rPr>
        <w:t>qilish</w:t>
      </w:r>
      <w:proofErr w:type="spellEnd"/>
      <w:r w:rsidR="006A2D39"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  <w:t>.</w:t>
      </w:r>
    </w:p>
    <w:p w14:paraId="294D11D8" w14:textId="77777777" w:rsidR="008C233E" w:rsidRPr="00B12D9E" w:rsidRDefault="008C233E" w:rsidP="008C233E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Cs/>
          <w:color w:val="auto"/>
          <w:sz w:val="24"/>
          <w:szCs w:val="24"/>
          <w:lang w:val="en-US"/>
        </w:rPr>
      </w:pPr>
    </w:p>
    <w:p w14:paraId="27912ED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07BFE62D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7EDF28F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2E7F4A37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523B26A6" w14:textId="77777777" w:rsidR="00293494" w:rsidRPr="00B12D9E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346AC39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79DCDDCB" w14:textId="12FEBC20" w:rsidR="009736C4" w:rsidRPr="000D1DAB" w:rsidRDefault="00293494" w:rsidP="009736C4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proofErr w:type="spellStart"/>
      <w:r w:rsidRPr="000D1DAB">
        <w:rPr>
          <w:rFonts w:eastAsia="Malgun Gothic"/>
          <w:b/>
          <w:sz w:val="24"/>
          <w:lang w:val="en-US"/>
        </w:rPr>
        <w:t>Buyurtmachi</w:t>
      </w:r>
      <w:proofErr w:type="spellEnd"/>
      <w:r w:rsidRPr="000D1DAB">
        <w:rPr>
          <w:rFonts w:eastAsia="Malgun Gothic"/>
          <w:b/>
          <w:sz w:val="24"/>
          <w:lang w:val="en-US"/>
        </w:rPr>
        <w:t>:</w:t>
      </w:r>
      <w:r w:rsidRPr="000D1DAB">
        <w:rPr>
          <w:rFonts w:eastAsia="Malgun Gothic"/>
          <w:sz w:val="24"/>
          <w:lang w:val="en-US"/>
        </w:rPr>
        <w:t xml:space="preserve"> </w:t>
      </w:r>
      <w:r w:rsidR="009736C4" w:rsidRPr="000D1DAB">
        <w:rPr>
          <w:rFonts w:eastAsia="Malgun Gothic"/>
          <w:sz w:val="24"/>
          <w:lang w:val="en-US"/>
        </w:rPr>
        <w:t>“</w:t>
      </w:r>
      <w:proofErr w:type="spellStart"/>
      <w:proofErr w:type="gramStart"/>
      <w:r w:rsidR="009736C4" w:rsidRPr="000D1DAB">
        <w:rPr>
          <w:rFonts w:eastAsia="Malgun Gothic"/>
          <w:sz w:val="24"/>
          <w:lang w:val="en-US"/>
        </w:rPr>
        <w:t>O‘</w:t>
      </w:r>
      <w:proofErr w:type="gramEnd"/>
      <w:r w:rsidR="009736C4" w:rsidRPr="000D1DAB">
        <w:rPr>
          <w:rFonts w:eastAsia="Malgun Gothic"/>
          <w:sz w:val="24"/>
          <w:lang w:val="en-US"/>
        </w:rPr>
        <w:t>zbekiston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Respublikasi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Tashqi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iqtisodiy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faoliyat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milliy</w:t>
      </w:r>
      <w:proofErr w:type="spellEnd"/>
      <w:r w:rsidR="009736C4" w:rsidRPr="000D1DAB">
        <w:rPr>
          <w:rFonts w:eastAsia="Malgun Gothic"/>
          <w:sz w:val="24"/>
          <w:lang w:val="en-US"/>
        </w:rPr>
        <w:t xml:space="preserve"> </w:t>
      </w:r>
      <w:proofErr w:type="spellStart"/>
      <w:r w:rsidR="009736C4" w:rsidRPr="000D1DAB">
        <w:rPr>
          <w:rFonts w:eastAsia="Malgun Gothic"/>
          <w:sz w:val="24"/>
          <w:lang w:val="en-US"/>
        </w:rPr>
        <w:t>banki</w:t>
      </w:r>
      <w:proofErr w:type="spellEnd"/>
      <w:r w:rsidR="009736C4" w:rsidRPr="000D1DAB">
        <w:rPr>
          <w:rFonts w:eastAsia="Malgun Gothic"/>
          <w:sz w:val="24"/>
          <w:lang w:val="en-US"/>
        </w:rPr>
        <w:t>” AJ</w:t>
      </w:r>
      <w:r w:rsidR="009736C4" w:rsidRPr="000D1DAB" w:rsidDel="009736C4">
        <w:rPr>
          <w:rFonts w:eastAsia="Malgun Gothic"/>
          <w:sz w:val="24"/>
          <w:lang w:val="en-US"/>
        </w:rPr>
        <w:t xml:space="preserve"> </w:t>
      </w:r>
    </w:p>
    <w:p w14:paraId="0A0AFC2B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D76638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02D24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A3B532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01B6A4D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B9BE190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14FEC88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5901366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5A6B80EF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3AC4E44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2AE61CA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50F48D7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63F5EDD1" w14:textId="77777777" w:rsidR="00353FC0" w:rsidRPr="000D1DAB" w:rsidRDefault="00353FC0" w:rsidP="00353FC0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8BCA9BA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4E214C63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33BF5520" w14:textId="77777777" w:rsidR="00BF6858" w:rsidRPr="000D1DAB" w:rsidRDefault="00BF6858" w:rsidP="00BF6858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</w:p>
    <w:p w14:paraId="1590C5FF" w14:textId="4E318976" w:rsidR="00293494" w:rsidRPr="000D1DAB" w:rsidRDefault="00293494" w:rsidP="000D1DAB">
      <w:pPr>
        <w:pStyle w:val="a9"/>
        <w:spacing w:before="0" w:line="240" w:lineRule="auto"/>
        <w:contextualSpacing/>
        <w:jc w:val="center"/>
        <w:rPr>
          <w:rFonts w:eastAsia="Malgun Gothic"/>
          <w:sz w:val="24"/>
          <w:lang w:val="en-US"/>
        </w:rPr>
      </w:pPr>
      <w:r w:rsidRPr="000D1DAB">
        <w:rPr>
          <w:rFonts w:eastAsia="Malgun Gothic"/>
          <w:sz w:val="24"/>
          <w:lang w:val="en-US"/>
        </w:rPr>
        <w:t xml:space="preserve"> </w:t>
      </w:r>
    </w:p>
    <w:p w14:paraId="6E087A36" w14:textId="77777777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</w:t>
      </w:r>
    </w:p>
    <w:p w14:paraId="56455AC2" w14:textId="654CC16A" w:rsidR="00293494" w:rsidRPr="000D1DAB" w:rsidRDefault="00293494" w:rsidP="00293494">
      <w:pPr>
        <w:spacing w:after="0" w:line="240" w:lineRule="auto"/>
        <w:ind w:hanging="10"/>
        <w:contextualSpacing/>
        <w:jc w:val="center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proofErr w:type="gramStart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Toshkent  202</w:t>
      </w:r>
      <w:r w:rsidR="006A2D39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>6</w:t>
      </w:r>
      <w:proofErr w:type="gramEnd"/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t xml:space="preserve"> y.</w:t>
      </w:r>
    </w:p>
    <w:p w14:paraId="3919A27A" w14:textId="77777777" w:rsidR="00514674" w:rsidRDefault="0051467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3DB7A91B" w14:textId="4E1582C9" w:rsidR="00293494" w:rsidRPr="000D1DAB" w:rsidRDefault="00293494" w:rsidP="00293494">
      <w:pPr>
        <w:pStyle w:val="10"/>
        <w:spacing w:line="240" w:lineRule="auto"/>
        <w:jc w:val="center"/>
        <w:rPr>
          <w:sz w:val="24"/>
          <w:szCs w:val="24"/>
          <w:lang w:val="en-US"/>
        </w:rPr>
      </w:pPr>
      <w:proofErr w:type="spellStart"/>
      <w:r w:rsidRPr="000D1DAB">
        <w:rPr>
          <w:sz w:val="24"/>
          <w:szCs w:val="24"/>
          <w:lang w:val="en-US"/>
        </w:rPr>
        <w:lastRenderedPageBreak/>
        <w:t>Mundarija</w:t>
      </w:r>
      <w:proofErr w:type="spellEnd"/>
    </w:p>
    <w:p w14:paraId="49DF4879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6E849E" w14:textId="1F9E2BC6" w:rsidR="00D46D87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I</w:t>
      </w:r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shtirokchi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uchun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proofErr w:type="gramStart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yo‘</w:t>
      </w:r>
      <w:proofErr w:type="gramEnd"/>
      <w:r w:rsidR="00691676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riqnoma</w:t>
      </w:r>
      <w:proofErr w:type="spellEnd"/>
      <w:r w:rsidR="00D46D87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.</w:t>
      </w:r>
    </w:p>
    <w:p w14:paraId="2222B862" w14:textId="767A748C" w:rsidR="00293494" w:rsidRPr="000D1DAB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T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exnik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</w:p>
    <w:p w14:paraId="29084AF7" w14:textId="293E79C8" w:rsidR="00293494" w:rsidRPr="008057BB" w:rsidRDefault="008057BB" w:rsidP="008057B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N</w:t>
      </w:r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arx</w:t>
      </w:r>
      <w:proofErr w:type="spellEnd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8057B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qismi</w:t>
      </w:r>
      <w:proofErr w:type="spellEnd"/>
    </w:p>
    <w:p w14:paraId="3E30A485" w14:textId="18373E9F" w:rsidR="00293494" w:rsidRPr="003E6DFA" w:rsidRDefault="008057BB" w:rsidP="0002532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af5"/>
          <w:rFonts w:ascii="Times New Roman" w:hAnsi="Times New Roman" w:cs="Times New Roman"/>
          <w:color w:val="auto"/>
          <w:sz w:val="24"/>
          <w:szCs w:val="24"/>
          <w:lang w:val="en-US"/>
        </w:rPr>
      </w:pPr>
      <w:proofErr w:type="spellStart"/>
      <w:r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S</w:t>
      </w:r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hartnoma</w:t>
      </w:r>
      <w:proofErr w:type="spellEnd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293494" w:rsidRPr="000D1DAB">
        <w:rPr>
          <w:rStyle w:val="af5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loyihasi</w:t>
      </w:r>
      <w:proofErr w:type="spellEnd"/>
    </w:p>
    <w:p w14:paraId="6B246465" w14:textId="77777777" w:rsidR="00293494" w:rsidRPr="000D1DAB" w:rsidRDefault="00293494" w:rsidP="00293494">
      <w:pPr>
        <w:spacing w:after="0" w:line="240" w:lineRule="auto"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</w:p>
    <w:p w14:paraId="6E2C6DFA" w14:textId="77777777" w:rsidR="00293494" w:rsidRPr="000D1DAB" w:rsidRDefault="00293494" w:rsidP="00293494">
      <w:pPr>
        <w:spacing w:after="0" w:line="240" w:lineRule="auto"/>
        <w:ind w:hanging="10"/>
        <w:contextualSpacing/>
        <w:jc w:val="both"/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</w:p>
    <w:p w14:paraId="022548A5" w14:textId="4016C6FC" w:rsidR="00353FC0" w:rsidRPr="000D1DAB" w:rsidRDefault="003E6DFA" w:rsidP="00353FC0">
      <w:pPr>
        <w:ind w:left="32"/>
        <w:jc w:val="center"/>
        <w:rPr>
          <w:rFonts w:ascii="Times New Roman" w:hAnsi="Times New Roman" w:cs="Times New Roman"/>
          <w:lang w:val="en-US"/>
        </w:rPr>
      </w:pPr>
      <w:r w:rsidRPr="003E6DFA">
        <w:rPr>
          <w:rFonts w:ascii="Times New Roman" w:eastAsia="Times New Roman" w:hAnsi="Times New Roman" w:cs="Times New Roman"/>
          <w:b/>
          <w:lang w:val="en-US"/>
        </w:rPr>
        <w:lastRenderedPageBreak/>
        <w:t>ENG YAXSHI TAKLIFLARNI TANLASH</w:t>
      </w:r>
      <w:r w:rsidR="00353FC0" w:rsidRPr="000D1DAB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gramStart"/>
      <w:r w:rsidR="00353FC0" w:rsidRPr="000D1DAB">
        <w:rPr>
          <w:rFonts w:ascii="Times New Roman" w:eastAsia="Times New Roman" w:hAnsi="Times New Roman" w:cs="Times New Roman"/>
          <w:b/>
          <w:lang w:val="en-US"/>
        </w:rPr>
        <w:t>TO‘</w:t>
      </w:r>
      <w:proofErr w:type="gramEnd"/>
      <w:r w:rsidR="00353FC0" w:rsidRPr="000D1DAB">
        <w:rPr>
          <w:rFonts w:ascii="Times New Roman" w:eastAsia="Times New Roman" w:hAnsi="Times New Roman" w:cs="Times New Roman"/>
          <w:b/>
          <w:lang w:val="en-US"/>
        </w:rPr>
        <w:t>G‘RISIDA MA’LUMOT</w:t>
      </w: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5783"/>
      </w:tblGrid>
      <w:tr w:rsidR="00353FC0" w:rsidRPr="006A2D39" w14:paraId="16E5E165" w14:textId="77777777" w:rsidTr="009818DE">
        <w:trPr>
          <w:trHeight w:val="428"/>
        </w:trPr>
        <w:tc>
          <w:tcPr>
            <w:tcW w:w="3998" w:type="dxa"/>
            <w:vAlign w:val="center"/>
          </w:tcPr>
          <w:p w14:paraId="6B6086BB" w14:textId="4CA4F8E4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predmeti</w:t>
            </w:r>
            <w:proofErr w:type="spellEnd"/>
          </w:p>
        </w:tc>
        <w:tc>
          <w:tcPr>
            <w:tcW w:w="5783" w:type="dxa"/>
            <w:vAlign w:val="center"/>
          </w:tcPr>
          <w:p w14:paraId="711D94E4" w14:textId="61B811D6" w:rsidR="00353FC0" w:rsidRPr="00514674" w:rsidRDefault="00F135A9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135A9">
              <w:rPr>
                <w:rFonts w:ascii="Times New Roman" w:hAnsi="Times New Roman" w:cs="Times New Roman"/>
              </w:rPr>
              <w:t>“</w:t>
            </w:r>
            <w:proofErr w:type="spellStart"/>
            <w:r w:rsidRPr="00F135A9">
              <w:rPr>
                <w:rFonts w:ascii="Times New Roman" w:hAnsi="Times New Roman" w:cs="Times New Roman"/>
              </w:rPr>
              <w:t>O‘zmilliybank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Pr="00F135A9">
              <w:rPr>
                <w:rFonts w:ascii="Times New Roman" w:hAnsi="Times New Roman" w:cs="Times New Roman"/>
              </w:rPr>
              <w:t>uchun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videokuzatuv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tizimi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qurilma</w:t>
            </w:r>
            <w:r w:rsidRPr="00F135A9">
              <w:rPr>
                <w:rFonts w:ascii="Times New Roman" w:hAnsi="Times New Roman" w:cs="Times New Roman"/>
              </w:rPr>
              <w:t>larini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montaj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qilish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135A9">
              <w:rPr>
                <w:rFonts w:ascii="Times New Roman" w:hAnsi="Times New Roman" w:cs="Times New Roman"/>
              </w:rPr>
              <w:t>ishga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tushirish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va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sozlash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ishlarini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bajarish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xizmatlarini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xarid</w:t>
            </w:r>
            <w:proofErr w:type="spellEnd"/>
            <w:r w:rsidRPr="00F135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135A9">
              <w:rPr>
                <w:rFonts w:ascii="Times New Roman" w:hAnsi="Times New Roman" w:cs="Times New Roman"/>
              </w:rPr>
              <w:t>qilish</w:t>
            </w:r>
            <w:proofErr w:type="spellEnd"/>
          </w:p>
        </w:tc>
      </w:tr>
      <w:tr w:rsidR="00353FC0" w:rsidRPr="005D53F5" w14:paraId="114B86D3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472BDF46" w14:textId="0F17E722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792165CE" w14:textId="7D1EABDD" w:rsidR="00353FC0" w:rsidRPr="009818DE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9818DE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9818DE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818DE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18DE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353FC0" w:rsidRPr="005D53F5" w14:paraId="6CF17279" w14:textId="77777777" w:rsidTr="00DF0671">
        <w:trPr>
          <w:trHeight w:val="366"/>
        </w:trPr>
        <w:tc>
          <w:tcPr>
            <w:tcW w:w="3998" w:type="dxa"/>
            <w:vAlign w:val="center"/>
          </w:tcPr>
          <w:p w14:paraId="19801137" w14:textId="6E56A633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4FC252DB" w14:textId="0464C2E9" w:rsidR="00353FC0" w:rsidRPr="000D1DAB" w:rsidRDefault="0051467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C4745E">
              <w:rPr>
                <w:rFonts w:ascii="Times New Roman" w:hAnsi="Times New Roman" w:cs="Times New Roman"/>
                <w:lang w:val="en-US"/>
              </w:rPr>
              <w:t>5</w:t>
            </w:r>
            <w:r w:rsidR="00465894" w:rsidRPr="00465894">
              <w:rPr>
                <w:rFonts w:ascii="Times New Roman" w:hAnsi="Times New Roman" w:cs="Times New Roman"/>
                <w:lang w:val="en-US"/>
              </w:rPr>
              <w:t xml:space="preserve"> 9</w:t>
            </w:r>
            <w:r w:rsidR="00C4745E">
              <w:rPr>
                <w:rFonts w:ascii="Times New Roman" w:hAnsi="Times New Roman" w:cs="Times New Roman"/>
                <w:lang w:val="en-US"/>
              </w:rPr>
              <w:t>08</w:t>
            </w:r>
            <w:r w:rsidR="00465894"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745E">
              <w:rPr>
                <w:rFonts w:ascii="Times New Roman" w:hAnsi="Times New Roman" w:cs="Times New Roman"/>
                <w:lang w:val="en-US"/>
              </w:rPr>
              <w:t>35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483459">
              <w:rPr>
                <w:rFonts w:ascii="Times New Roman" w:hAnsi="Times New Roman" w:cs="Times New Roman"/>
                <w:lang w:val="en-US"/>
              </w:rPr>
              <w:t xml:space="preserve">,00 </w:t>
            </w:r>
            <w:proofErr w:type="spellStart"/>
            <w:proofErr w:type="gramStart"/>
            <w:r w:rsidR="009818DE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="009818DE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34CB7"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="00D34CB7"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D53F5" w14:paraId="4513715C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336CBA0" w14:textId="5AD016C7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0C5C8BA1" w14:textId="3C8453FA" w:rsidR="00E83FAA" w:rsidRDefault="00514674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miqdoridagi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17FC4C9A" w14:textId="7B1A082D" w:rsidR="00514674" w:rsidRPr="00DB354A" w:rsidRDefault="00514674" w:rsidP="009818D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ishlarni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qabul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qilish-topshirish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imzolangandan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so‘</w:t>
            </w:r>
            <w:proofErr w:type="gramEnd"/>
            <w:r w:rsidRPr="00514674">
              <w:rPr>
                <w:rFonts w:ascii="Times New Roman" w:hAnsi="Times New Roman" w:cs="Times New Roman"/>
                <w:bCs/>
                <w:lang w:val="en-US"/>
              </w:rPr>
              <w:t>ng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kun</w:t>
            </w: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 w:rsidR="00EB6BE7">
              <w:rPr>
                <w:rFonts w:ascii="Times New Roman" w:hAnsi="Times New Roman" w:cs="Times New Roman"/>
                <w:bCs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E83FAA" w:rsidRPr="000D1DAB" w14:paraId="66856880" w14:textId="77777777" w:rsidTr="009818DE">
        <w:trPr>
          <w:trHeight w:val="359"/>
        </w:trPr>
        <w:tc>
          <w:tcPr>
            <w:tcW w:w="3998" w:type="dxa"/>
            <w:vAlign w:val="center"/>
          </w:tcPr>
          <w:p w14:paraId="15F09FDB" w14:textId="4FD7BEAB" w:rsidR="00E83FAA" w:rsidRPr="000D1DAB" w:rsidRDefault="00E83FAA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3CB0D26D" w14:textId="606A3940" w:rsidR="00E83FAA" w:rsidRPr="000D1DAB" w:rsidRDefault="00E83FAA" w:rsidP="006A2D39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353FC0" w:rsidRPr="005D53F5" w14:paraId="757766D5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4C5FC58D" w14:textId="683E7DBC" w:rsidR="00353FC0" w:rsidRPr="000D1DAB" w:rsidRDefault="00514674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2AD2D663" w14:textId="3F318C21" w:rsidR="00965E76" w:rsidRPr="00965E76" w:rsidRDefault="00514674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514674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514674">
              <w:rPr>
                <w:rFonts w:ascii="Times New Roman" w:hAnsi="Times New Roman" w:cs="Times New Roman"/>
                <w:lang w:val="en-US"/>
              </w:rPr>
              <w:t>lov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oshirilgan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="00965E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oshirilishi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="00965E76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0C05E9" w:rsidRPr="00A92F9D" w14:paraId="0ABCED68" w14:textId="77777777" w:rsidTr="009818DE">
        <w:trPr>
          <w:trHeight w:val="42"/>
        </w:trPr>
        <w:tc>
          <w:tcPr>
            <w:tcW w:w="3998" w:type="dxa"/>
            <w:vAlign w:val="center"/>
          </w:tcPr>
          <w:p w14:paraId="3ECE5A97" w14:textId="27E30E41" w:rsidR="000C05E9" w:rsidRPr="000C05E9" w:rsidRDefault="00514674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0C05E9"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0D763431" w14:textId="3003A038" w:rsidR="000C05E9" w:rsidRPr="00691676" w:rsidRDefault="00514674" w:rsidP="009818D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4674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Yunusobod-4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mavzesi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>, 84-uy</w:t>
            </w:r>
          </w:p>
        </w:tc>
      </w:tr>
      <w:tr w:rsidR="00353FC0" w:rsidRPr="00A92F9D" w14:paraId="655F0DA3" w14:textId="77777777" w:rsidTr="009818DE">
        <w:trPr>
          <w:trHeight w:val="154"/>
        </w:trPr>
        <w:tc>
          <w:tcPr>
            <w:tcW w:w="3998" w:type="dxa"/>
            <w:vAlign w:val="center"/>
          </w:tcPr>
          <w:p w14:paraId="00B0F58A" w14:textId="673B579C" w:rsidR="00353FC0" w:rsidRPr="000D1DAB" w:rsidRDefault="00353FC0" w:rsidP="009818D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1FC861DD" w14:textId="1DD42BAE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353FC0" w:rsidRPr="005D53F5" w14:paraId="510B1885" w14:textId="77777777" w:rsidTr="009818DE">
        <w:trPr>
          <w:trHeight w:val="1977"/>
        </w:trPr>
        <w:tc>
          <w:tcPr>
            <w:tcW w:w="3998" w:type="dxa"/>
            <w:vAlign w:val="center"/>
          </w:tcPr>
          <w:p w14:paraId="0A9B0DF5" w14:textId="644D0BB6" w:rsidR="00353FC0" w:rsidRPr="000D1DAB" w:rsidRDefault="003E6DFA" w:rsidP="009818DE">
            <w:pPr>
              <w:spacing w:after="0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ishtirokchilariga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yiladigan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talablar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bCs/>
                <w:lang w:val="en-US"/>
              </w:rPr>
              <w:t>.</w:t>
            </w:r>
          </w:p>
        </w:tc>
        <w:tc>
          <w:tcPr>
            <w:tcW w:w="5783" w:type="dxa"/>
            <w:vAlign w:val="center"/>
          </w:tcPr>
          <w:p w14:paraId="797322CD" w14:textId="4065C9B0" w:rsidR="00353FC0" w:rsidRPr="000D1DAB" w:rsidRDefault="00E0345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en-US"/>
              </w:rPr>
              <w:t>Tanlash</w:t>
            </w:r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mahalliy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ham,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qonunchiligi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bilan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O‘zbekiston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Respublikasiga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xuddi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shunday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amalga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oshirishda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taqiqlanmagan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ularda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ishtirok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uchun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qo‘yilgan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shartlarni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bajargan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,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raqobat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asosida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qilinadigan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tegishli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xizmatni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berish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tajribasiga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ega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bo‘lgan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xorijiy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ishlab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chiqaruvchilar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yetkazib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beruvchilar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ijrochilar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) ham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qatnashishi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mumkin</w:t>
            </w:r>
            <w:proofErr w:type="spellEnd"/>
            <w:r w:rsidR="00353FC0" w:rsidRPr="000D1DAB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</w:tc>
      </w:tr>
      <w:tr w:rsidR="00353FC0" w:rsidRPr="00A92F9D" w14:paraId="24B728F7" w14:textId="77777777" w:rsidTr="009818DE">
        <w:trPr>
          <w:trHeight w:val="3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7EC" w14:textId="208C27CB" w:rsidR="00353FC0" w:rsidRPr="000D1DAB" w:rsidRDefault="00691676" w:rsidP="009818D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Eng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yaxshi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takliflarni</w:t>
            </w:r>
            <w:proofErr w:type="spellEnd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3E6DFA"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tkazish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bo‘yicha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xarid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komissiyasining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mas’ul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kotibi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yoki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ishchi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organi</w:t>
            </w:r>
            <w:proofErr w:type="spellEnd"/>
            <w:r w:rsidR="00353FC0" w:rsidRPr="000D1DAB">
              <w:rPr>
                <w:rFonts w:ascii="Times New Roman" w:hAnsi="Times New Roman" w:cs="Times New Roman"/>
                <w:b/>
                <w:lang w:val="en-US"/>
              </w:rPr>
              <w:t>).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9C22" w14:textId="3227DE80" w:rsidR="00353FC0" w:rsidRPr="000D1DAB" w:rsidRDefault="00514674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proofErr w:type="gramStart"/>
            <w:r w:rsidR="00353FC0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353FC0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AJ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53FC0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53FC0" w:rsidRPr="000D1DAB">
              <w:rPr>
                <w:rFonts w:ascii="Times New Roman" w:hAnsi="Times New Roman" w:cs="Times New Roman"/>
                <w:lang w:val="en-US"/>
              </w:rPr>
              <w:t>xizmati</w:t>
            </w:r>
            <w:proofErr w:type="spellEnd"/>
          </w:p>
          <w:p w14:paraId="1A969367" w14:textId="77777777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536A010D" w14:textId="1DA1A219" w:rsidR="00353FC0" w:rsidRPr="000D1DAB" w:rsidRDefault="00353FC0" w:rsidP="009818D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</w:t>
            </w:r>
          </w:p>
        </w:tc>
      </w:tr>
    </w:tbl>
    <w:p w14:paraId="21AB4C05" w14:textId="77777777" w:rsidR="00353FC0" w:rsidRPr="000D1DAB" w:rsidRDefault="00353FC0" w:rsidP="00353FC0">
      <w:pPr>
        <w:pStyle w:val="2"/>
        <w:ind w:left="360"/>
        <w:jc w:val="center"/>
        <w:rPr>
          <w:i w:val="0"/>
          <w:sz w:val="22"/>
          <w:lang w:val="en-US"/>
        </w:rPr>
      </w:pPr>
      <w:r w:rsidRPr="000D1DAB">
        <w:rPr>
          <w:i w:val="0"/>
          <w:sz w:val="22"/>
          <w:lang w:val="en-US"/>
        </w:rPr>
        <w:br w:type="page"/>
      </w:r>
    </w:p>
    <w:p w14:paraId="0526E65B" w14:textId="1B086FC9" w:rsidR="00E83FAA" w:rsidRPr="000D1DAB" w:rsidRDefault="00E83FAA" w:rsidP="00E83FAA">
      <w:pPr>
        <w:pStyle w:val="a6"/>
        <w:ind w:left="1080"/>
        <w:jc w:val="center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eastAsia="Times New Roman" w:hAnsi="Times New Roman" w:cs="Times New Roman"/>
          <w:b/>
          <w:bCs/>
          <w:lang w:val="en-US"/>
        </w:rPr>
        <w:lastRenderedPageBreak/>
        <w:t xml:space="preserve">I. </w:t>
      </w:r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 xml:space="preserve">ENG YAXSHI TAKLIFLARNI TANLASH ISHTIROKCHISI UCHUN </w:t>
      </w:r>
      <w:proofErr w:type="gramStart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YO‘</w:t>
      </w:r>
      <w:proofErr w:type="gramEnd"/>
      <w:r w:rsidR="00691676" w:rsidRPr="00691676">
        <w:rPr>
          <w:rFonts w:ascii="Times New Roman" w:eastAsia="Times New Roman" w:hAnsi="Times New Roman" w:cs="Times New Roman"/>
          <w:b/>
          <w:bCs/>
          <w:lang w:val="en-US"/>
        </w:rPr>
        <w:t>RIQNOMA</w:t>
      </w:r>
    </w:p>
    <w:tbl>
      <w:tblPr>
        <w:tblW w:w="102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9"/>
        <w:gridCol w:w="284"/>
        <w:gridCol w:w="6128"/>
      </w:tblGrid>
      <w:tr w:rsidR="00E83FAA" w:rsidRPr="000D1DAB" w14:paraId="1F98CBF6" w14:textId="77777777" w:rsidTr="00AB1364">
        <w:tc>
          <w:tcPr>
            <w:tcW w:w="567" w:type="dxa"/>
            <w:shd w:val="clear" w:color="auto" w:fill="auto"/>
          </w:tcPr>
          <w:p w14:paraId="405FF1F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3BD1B64B" w14:textId="710E0BA2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qoidalar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74B2BD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14:paraId="19DECE9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A798AC" w14:textId="4DC8CB2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yaxshi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="00691676" w:rsidRPr="006916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91676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2021-yil 22-apreldagi O‘RQ-684-son </w:t>
            </w:r>
            <w:r w:rsidR="009A7790" w:rsidRPr="009A7790">
              <w:rPr>
                <w:rFonts w:ascii="Times New Roman" w:hAnsi="Times New Roman" w:cs="Times New Roman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r w:rsidR="009A7790" w:rsidRPr="009A7790">
              <w:rPr>
                <w:rFonts w:ascii="Times New Roman" w:hAnsi="Times New Roman" w:cs="Times New Roman"/>
              </w:rPr>
              <w:t>”</w:t>
            </w:r>
            <w:r w:rsidRPr="000D1DAB">
              <w:rPr>
                <w:rFonts w:ascii="Times New Roman" w:hAnsi="Times New Roman" w:cs="Times New Roman"/>
              </w:rPr>
              <w:t>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="00384C27" w:rsidRPr="000D1DAB">
              <w:rPr>
                <w:rFonts w:ascii="Times New Roman" w:hAnsi="Times New Roman" w:cs="Times New Roman"/>
              </w:rPr>
              <w:t xml:space="preserve"> -</w:t>
            </w:r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306EF" w14:paraId="128C08A1" w14:textId="77777777" w:rsidTr="00AB1364">
        <w:tc>
          <w:tcPr>
            <w:tcW w:w="567" w:type="dxa"/>
            <w:shd w:val="clear" w:color="auto" w:fill="auto"/>
          </w:tcPr>
          <w:p w14:paraId="43D56F2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E166D1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D639BC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14:paraId="215B7FA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3CEE3A" w14:textId="7100A943" w:rsidR="00E83FAA" w:rsidRPr="000306EF" w:rsidRDefault="00E83FAA" w:rsidP="00B266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T</w:t>
            </w:r>
            <w:r w:rsidR="00D34CB7">
              <w:rPr>
                <w:rFonts w:ascii="Times New Roman" w:hAnsi="Times New Roman" w:cs="Times New Roman"/>
                <w:lang w:val="en-US"/>
              </w:rPr>
              <w:t>anlash</w:t>
            </w:r>
            <w:proofErr w:type="spellEnd"/>
            <w:r w:rsidRPr="000306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364">
              <w:rPr>
                <w:rFonts w:ascii="Times New Roman" w:hAnsi="Times New Roman" w:cs="Times New Roman"/>
                <w:lang w:val="en-US"/>
              </w:rPr>
              <w:t>predmeti</w:t>
            </w:r>
            <w:proofErr w:type="spellEnd"/>
            <w:r w:rsidR="00965E76" w:rsidRPr="000306EF">
              <w:rPr>
                <w:rFonts w:ascii="Times New Roman" w:hAnsi="Times New Roman" w:cs="Times New Roman"/>
              </w:rPr>
              <w:t xml:space="preserve">: </w:t>
            </w:r>
            <w:r w:rsidR="00C4745E" w:rsidRPr="00C4745E">
              <w:rPr>
                <w:rFonts w:ascii="Times New Roman" w:hAnsi="Times New Roman" w:cs="Times New Roman"/>
              </w:rPr>
              <w:t>“</w:t>
            </w:r>
            <w:proofErr w:type="spellStart"/>
            <w:proofErr w:type="gramStart"/>
            <w:r w:rsidR="00C4745E" w:rsidRPr="00C4745E">
              <w:rPr>
                <w:rFonts w:ascii="Times New Roman" w:hAnsi="Times New Roman" w:cs="Times New Roman"/>
              </w:rPr>
              <w:t>O‘</w:t>
            </w:r>
            <w:proofErr w:type="gramEnd"/>
            <w:r w:rsidR="00C4745E" w:rsidRPr="00C4745E">
              <w:rPr>
                <w:rFonts w:ascii="Times New Roman" w:hAnsi="Times New Roman" w:cs="Times New Roman"/>
              </w:rPr>
              <w:t>zmilliybank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” AJ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uchun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videokuzatuv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tizimi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qurilmalarini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montaj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qilish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ishga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tushirish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va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sozlash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ishlarini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bajarish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xizmatlarini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xarid</w:t>
            </w:r>
            <w:proofErr w:type="spellEnd"/>
            <w:r w:rsidR="00C4745E" w:rsidRPr="00C474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745E" w:rsidRPr="00C4745E">
              <w:rPr>
                <w:rFonts w:ascii="Times New Roman" w:hAnsi="Times New Roman" w:cs="Times New Roman"/>
              </w:rPr>
              <w:t>qilish</w:t>
            </w:r>
            <w:proofErr w:type="spellEnd"/>
            <w:r w:rsidR="00514674" w:rsidRPr="0051467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D53F5" w14:paraId="0C82BA9A" w14:textId="77777777" w:rsidTr="00AB1364">
        <w:tc>
          <w:tcPr>
            <w:tcW w:w="567" w:type="dxa"/>
            <w:shd w:val="clear" w:color="auto" w:fill="auto"/>
          </w:tcPr>
          <w:p w14:paraId="2133CEFF" w14:textId="77777777" w:rsidR="00E83FAA" w:rsidRPr="000306EF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B98E38D" w14:textId="77777777" w:rsidR="00E83FAA" w:rsidRPr="000306EF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35E8D0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" w:type="dxa"/>
            <w:shd w:val="clear" w:color="auto" w:fill="auto"/>
          </w:tcPr>
          <w:p w14:paraId="2D5572E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5DD0151" w14:textId="77777777" w:rsidR="00691676" w:rsidRPr="00691676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Tanlovni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69167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691676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asos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6A2BEE8" w14:textId="0DDD501F" w:rsidR="00E83FAA" w:rsidRPr="000D1DAB" w:rsidRDefault="00691676" w:rsidP="006916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Boshqaruv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91676">
              <w:rPr>
                <w:rFonts w:ascii="Times New Roman" w:hAnsi="Times New Roman" w:cs="Times New Roman"/>
                <w:lang w:val="en-US"/>
              </w:rPr>
              <w:t>Raisi</w:t>
            </w:r>
            <w:r w:rsidR="00514674">
              <w:rPr>
                <w:rFonts w:ascii="Times New Roman" w:hAnsi="Times New Roman" w:cs="Times New Roman"/>
                <w:lang w:val="en-US"/>
              </w:rPr>
              <w:t>ning</w:t>
            </w:r>
            <w:proofErr w:type="spellEnd"/>
            <w:r w:rsid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4674">
              <w:rPr>
                <w:rFonts w:ascii="Times New Roman" w:hAnsi="Times New Roman" w:cs="Times New Roman"/>
                <w:lang w:val="en-US"/>
              </w:rPr>
              <w:t>birinchi</w:t>
            </w:r>
            <w:proofErr w:type="spellEnd"/>
            <w:r w:rsidR="001C783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C7836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1C7836">
              <w:rPr>
                <w:rFonts w:ascii="Times New Roman" w:hAnsi="Times New Roman" w:cs="Times New Roman"/>
                <w:lang w:val="en-US"/>
              </w:rPr>
              <w:t>rinbosari</w:t>
            </w:r>
            <w:proofErr w:type="spellEnd"/>
            <w:r w:rsidRPr="0069167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tomonida</w:t>
            </w:r>
            <w:r w:rsidR="001C7836">
              <w:rPr>
                <w:rFonts w:ascii="Times New Roman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tasdiqlangan</w:t>
            </w:r>
            <w:proofErr w:type="spellEnd"/>
            <w:r w:rsidR="009A7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A7790">
              <w:rPr>
                <w:rFonts w:ascii="Times New Roman" w:hAnsi="Times New Roman" w:cs="Times New Roman"/>
                <w:lang w:val="en-US"/>
              </w:rPr>
              <w:t>bildirgi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D53F5" w14:paraId="63526F44" w14:textId="77777777" w:rsidTr="00AB1364">
        <w:tc>
          <w:tcPr>
            <w:tcW w:w="567" w:type="dxa"/>
            <w:shd w:val="clear" w:color="auto" w:fill="auto"/>
          </w:tcPr>
          <w:p w14:paraId="0E3D64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4376369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EDA50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14:paraId="26E127B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161474D2" w14:textId="50D21AB7" w:rsidR="00D34CB7" w:rsidRPr="00F135A9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Tanl</w:t>
            </w:r>
            <w:r>
              <w:rPr>
                <w:rFonts w:ascii="Times New Roman" w:hAnsi="Times New Roman" w:cs="Times New Roman"/>
                <w:lang w:val="en-US"/>
              </w:rPr>
              <w:t>ashn</w:t>
            </w:r>
            <w:r w:rsidRPr="00D34CB7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boshlang</w:t>
            </w:r>
            <w:r w:rsidRPr="00F135A9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ich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C4745E">
              <w:rPr>
                <w:rFonts w:ascii="Times New Roman" w:hAnsi="Times New Roman" w:cs="Times New Roman"/>
                <w:lang w:val="en-US"/>
              </w:rPr>
              <w:t>105</w:t>
            </w:r>
            <w:r w:rsidR="00C4745E" w:rsidRPr="00465894">
              <w:rPr>
                <w:rFonts w:ascii="Times New Roman" w:hAnsi="Times New Roman" w:cs="Times New Roman"/>
                <w:lang w:val="en-US"/>
              </w:rPr>
              <w:t xml:space="preserve"> 9</w:t>
            </w:r>
            <w:r w:rsidR="00C4745E">
              <w:rPr>
                <w:rFonts w:ascii="Times New Roman" w:hAnsi="Times New Roman" w:cs="Times New Roman"/>
                <w:lang w:val="en-US"/>
              </w:rPr>
              <w:t>08</w:t>
            </w:r>
            <w:r w:rsidR="00C4745E"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4745E">
              <w:rPr>
                <w:rFonts w:ascii="Times New Roman" w:hAnsi="Times New Roman" w:cs="Times New Roman"/>
                <w:lang w:val="en-US"/>
              </w:rPr>
              <w:t>354</w:t>
            </w:r>
            <w:r w:rsidRPr="00F135A9">
              <w:rPr>
                <w:rFonts w:ascii="Times New Roman" w:hAnsi="Times New Roman" w:cs="Times New Roman"/>
                <w:lang w:val="en-US"/>
              </w:rPr>
              <w:t>,00 (</w:t>
            </w:r>
            <w:r w:rsidR="00514674">
              <w:rPr>
                <w:rFonts w:ascii="Times New Roman" w:hAnsi="Times New Roman" w:cs="Times New Roman"/>
                <w:lang w:val="en-US"/>
              </w:rPr>
              <w:t>Bir</w:t>
            </w:r>
            <w:r w:rsidR="00514674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4674">
              <w:rPr>
                <w:rFonts w:ascii="Times New Roman" w:hAnsi="Times New Roman" w:cs="Times New Roman"/>
                <w:lang w:val="en-US"/>
              </w:rPr>
              <w:t>y</w:t>
            </w:r>
            <w:r w:rsidR="000306EF" w:rsidRPr="000306EF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besh</w:t>
            </w:r>
            <w:proofErr w:type="spellEnd"/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306EF" w:rsidRPr="000306EF">
              <w:rPr>
                <w:rFonts w:ascii="Times New Roman" w:hAnsi="Times New Roman" w:cs="Times New Roman"/>
                <w:lang w:val="en-US"/>
              </w:rPr>
              <w:t>million</w:t>
            </w:r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65894">
              <w:rPr>
                <w:rFonts w:ascii="Times New Roman" w:hAnsi="Times New Roman" w:cs="Times New Roman"/>
                <w:lang w:val="en-US"/>
              </w:rPr>
              <w:t>to</w:t>
            </w:r>
            <w:r w:rsidR="00465894" w:rsidRPr="00F135A9">
              <w:rPr>
                <w:rFonts w:ascii="Times New Roman" w:hAnsi="Times New Roman" w:cs="Times New Roman"/>
                <w:lang w:val="en-US"/>
              </w:rPr>
              <w:t>‘</w:t>
            </w:r>
            <w:r w:rsidR="00465894">
              <w:rPr>
                <w:rFonts w:ascii="Times New Roman" w:hAnsi="Times New Roman" w:cs="Times New Roman"/>
                <w:lang w:val="en-US"/>
              </w:rPr>
              <w:t>qqiz</w:t>
            </w:r>
            <w:proofErr w:type="spellEnd"/>
            <w:r w:rsidR="00C4745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C4745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sakkiz</w:t>
            </w:r>
            <w:proofErr w:type="spellEnd"/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306EF" w:rsidRPr="000306EF">
              <w:rPr>
                <w:rFonts w:ascii="Times New Roman" w:hAnsi="Times New Roman" w:cs="Times New Roman"/>
                <w:lang w:val="en-US"/>
              </w:rPr>
              <w:t>ming</w:t>
            </w:r>
            <w:proofErr w:type="spellEnd"/>
            <w:r w:rsidR="000306EF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="00514674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14674">
              <w:rPr>
                <w:rFonts w:ascii="Times New Roman" w:hAnsi="Times New Roman" w:cs="Times New Roman"/>
                <w:lang w:val="en-US"/>
              </w:rPr>
              <w:t>yuz</w:t>
            </w:r>
            <w:proofErr w:type="spellEnd"/>
            <w:r w:rsidR="00514674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4745E">
              <w:rPr>
                <w:rFonts w:ascii="Times New Roman" w:hAnsi="Times New Roman" w:cs="Times New Roman"/>
                <w:lang w:val="en-US"/>
              </w:rPr>
              <w:t>ellik</w:t>
            </w:r>
            <w:proofErr w:type="spellEnd"/>
            <w:r w:rsidR="00514674"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306EF" w:rsidRPr="000306EF">
              <w:rPr>
                <w:rFonts w:ascii="Times New Roman" w:hAnsi="Times New Roman" w:cs="Times New Roman"/>
                <w:lang w:val="en-US"/>
              </w:rPr>
              <w:t>to</w:t>
            </w:r>
            <w:r w:rsidR="00E623DB" w:rsidRPr="00F135A9">
              <w:rPr>
                <w:rFonts w:ascii="Times New Roman" w:hAnsi="Times New Roman" w:cs="Times New Roman"/>
                <w:lang w:val="en-US"/>
              </w:rPr>
              <w:t>‘</w:t>
            </w:r>
            <w:r w:rsidR="00465894">
              <w:rPr>
                <w:rFonts w:ascii="Times New Roman" w:hAnsi="Times New Roman" w:cs="Times New Roman"/>
                <w:lang w:val="en-US"/>
              </w:rPr>
              <w:t>rt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="00965E76">
              <w:rPr>
                <w:rFonts w:ascii="Times New Roman" w:hAnsi="Times New Roman" w:cs="Times New Roman"/>
                <w:lang w:val="en-US"/>
              </w:rPr>
              <w:t>so</w:t>
            </w:r>
            <w:r w:rsidR="00965E76" w:rsidRPr="00F135A9">
              <w:rPr>
                <w:rFonts w:ascii="Times New Roman" w:hAnsi="Times New Roman" w:cs="Times New Roman"/>
                <w:lang w:val="en-US"/>
              </w:rPr>
              <w:t>‘</w:t>
            </w:r>
            <w:r w:rsidR="00965E76"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F135A9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E2BD9E2" w14:textId="06E5C5E0" w:rsidR="00E83FAA" w:rsidRPr="000D1DAB" w:rsidRDefault="00D34CB7" w:rsidP="00D34CB7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Taklifda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D34CB7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D34CB7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narxlar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boshlang‘ich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oshmasligi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92F9D" w14:paraId="55CEAED1" w14:textId="77777777" w:rsidTr="00AB1364">
        <w:tc>
          <w:tcPr>
            <w:tcW w:w="567" w:type="dxa"/>
            <w:shd w:val="clear" w:color="auto" w:fill="auto"/>
          </w:tcPr>
          <w:p w14:paraId="6C837E6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B965666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D341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14:paraId="5B441033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D2E570E" w14:textId="0C0AE4F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majlislari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Yuzma-yuz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videokonferensiyalar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telekonferensiyalar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kabilar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masofadan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ovoz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D53F5" w14:paraId="450F7E17" w14:textId="77777777" w:rsidTr="00AB1364">
        <w:trPr>
          <w:trHeight w:val="284"/>
        </w:trPr>
        <w:tc>
          <w:tcPr>
            <w:tcW w:w="567" w:type="dxa"/>
            <w:shd w:val="clear" w:color="auto" w:fill="auto"/>
          </w:tcPr>
          <w:p w14:paraId="751575F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35C8AF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04BB2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14:paraId="1301DB2E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49422158" w14:textId="1ED5A33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tushunchalar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905F833" w14:textId="4512117E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kiritiladigan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zakalatini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oladigan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mablag‘lar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summasi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5D53F5" w14:paraId="58643595" w14:textId="77777777" w:rsidTr="00AB1364">
        <w:tc>
          <w:tcPr>
            <w:tcW w:w="567" w:type="dxa"/>
            <w:shd w:val="clear" w:color="auto" w:fill="auto"/>
          </w:tcPr>
          <w:p w14:paraId="7E650F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618FE1C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7D919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EC02FC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1DF4EE3C" w14:textId="3808997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operatori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operator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xaridlarining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tizimlarida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bogʻliq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xizmatlar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koʻrsatadigan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organ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belgilanadigan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vakolatli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yuridik</w:t>
            </w:r>
            <w:proofErr w:type="spellEnd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="009A7790" w:rsidRPr="009A7790">
              <w:rPr>
                <w:rFonts w:ascii="Times New Roman" w:hAnsi="Times New Roman" w:cs="Times New Roman"/>
                <w:bCs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5D53F5" w14:paraId="3162DB53" w14:textId="77777777" w:rsidTr="00AB1364">
        <w:tc>
          <w:tcPr>
            <w:tcW w:w="567" w:type="dxa"/>
            <w:shd w:val="clear" w:color="auto" w:fill="auto"/>
          </w:tcPr>
          <w:p w14:paraId="176881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F3911F4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B7286B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23A6385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3ACBA417" w14:textId="7863AC5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portalidagi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sahifa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lib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u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joylashtirish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imkoniyati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ta’minlanadi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5D53F5" w14:paraId="6658C316" w14:textId="77777777" w:rsidTr="00AB1364">
        <w:trPr>
          <w:trHeight w:val="1276"/>
        </w:trPr>
        <w:tc>
          <w:tcPr>
            <w:tcW w:w="567" w:type="dxa"/>
            <w:shd w:val="clear" w:color="auto" w:fill="auto"/>
          </w:tcPr>
          <w:p w14:paraId="3884D83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B689B3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184F6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AAAC68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48F3E60" w14:textId="27FFEE5A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hisob-kitob-kliring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palatasi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HKKP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bajarishga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qodir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to‘lovlarini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deponentlash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yo‘li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ta’minlovchi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tarkibiy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bo‘linmasi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>;</w:t>
            </w:r>
          </w:p>
        </w:tc>
      </w:tr>
      <w:tr w:rsidR="00E83FAA" w:rsidRPr="005D53F5" w14:paraId="33C61D4C" w14:textId="77777777" w:rsidTr="00AB1364">
        <w:tc>
          <w:tcPr>
            <w:tcW w:w="567" w:type="dxa"/>
            <w:shd w:val="clear" w:color="auto" w:fill="auto"/>
          </w:tcPr>
          <w:p w14:paraId="7641178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A2F9B0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F5A925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60ACDBAF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6274BEBC" w14:textId="00485354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xaridlarining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)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Cs/>
                <w:lang w:val="en-US"/>
              </w:rPr>
              <w:t>zaro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hamkorligini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o‘tkazishni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ta’minlaydigan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tashkiliy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yechimlarning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dasturiy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majmui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</w:tc>
      </w:tr>
      <w:tr w:rsidR="00E83FAA" w:rsidRPr="00A92F9D" w14:paraId="6FC58B08" w14:textId="77777777" w:rsidTr="00AB1364">
        <w:tc>
          <w:tcPr>
            <w:tcW w:w="567" w:type="dxa"/>
            <w:shd w:val="clear" w:color="auto" w:fill="auto"/>
          </w:tcPr>
          <w:p w14:paraId="525EAEC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563A452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A38E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FA6F3C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6128" w:type="dxa"/>
            <w:shd w:val="clear" w:color="auto" w:fill="auto"/>
          </w:tcPr>
          <w:p w14:paraId="22E2BEFC" w14:textId="760A309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subyektlari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axborot-kommunikatsiya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texnologiyalaridan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xaridini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shakli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</w:tr>
      <w:tr w:rsidR="00E83FAA" w:rsidRPr="000D1DAB" w14:paraId="52C2118C" w14:textId="77777777" w:rsidTr="00AB1364">
        <w:trPr>
          <w:trHeight w:val="490"/>
        </w:trPr>
        <w:tc>
          <w:tcPr>
            <w:tcW w:w="567" w:type="dxa"/>
            <w:shd w:val="clear" w:color="auto" w:fill="auto"/>
          </w:tcPr>
          <w:p w14:paraId="0873A8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581A7E36" w14:textId="789499E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tashkilotchilari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B68D28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14:paraId="4F60867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0B41156" w14:textId="3608C6B5" w:rsidR="00E83FAA" w:rsidRPr="00E03454" w:rsidRDefault="00E03454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: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AJ</w:t>
            </w:r>
            <w:r w:rsidR="00E83FAA" w:rsidRPr="00E0345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="00E83FAA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–</w:t>
            </w:r>
            <w:r w:rsidR="00E83FAA" w:rsidRPr="00E03454">
              <w:rPr>
                <w:rFonts w:ascii="Times New Roman" w:hAnsi="Times New Roman" w:cs="Times New Roman"/>
              </w:rPr>
              <w:t xml:space="preserve"> </w:t>
            </w:r>
            <w:r w:rsidR="00BD7635" w:rsidRPr="00E03454">
              <w:rPr>
                <w:rFonts w:ascii="Times New Roman" w:hAnsi="Times New Roman" w:cs="Times New Roman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="00BD7635" w:rsidRPr="00E03454">
              <w:rPr>
                <w:rFonts w:ascii="Times New Roman" w:hAnsi="Times New Roman" w:cs="Times New Roman"/>
              </w:rPr>
              <w:t>”</w:t>
            </w:r>
            <w:r w:rsidR="00E83FAA" w:rsidRPr="00E03454">
              <w:rPr>
                <w:rFonts w:ascii="Times New Roman" w:hAnsi="Times New Roman" w:cs="Times New Roman"/>
              </w:rPr>
              <w:t>)</w:t>
            </w:r>
          </w:p>
          <w:p w14:paraId="31EE7299" w14:textId="0A3ED332" w:rsidR="00E83FAA" w:rsidRPr="000D1DAB" w:rsidRDefault="00BD7635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manzili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100084, Toshkent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A.Temur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sho</w:t>
            </w:r>
            <w:r w:rsidR="000C05E9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="000C05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ko‘chasi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, 101-uy;</w:t>
            </w:r>
          </w:p>
          <w:p w14:paraId="0C91DC6E" w14:textId="73C54639" w:rsidR="00E83FAA" w:rsidRPr="00BD7635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Tel</w:t>
            </w:r>
            <w:proofErr w:type="spellEnd"/>
            <w:r w:rsidRPr="000D1DAB">
              <w:rPr>
                <w:rFonts w:ascii="Times New Roman" w:hAnsi="Times New Roman" w:cs="Times New Roman"/>
              </w:rPr>
              <w:t>.: +99878 147-15-27</w:t>
            </w:r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92F9D" w14:paraId="7D61A3E2" w14:textId="77777777" w:rsidTr="00AB1364">
        <w:tc>
          <w:tcPr>
            <w:tcW w:w="567" w:type="dxa"/>
            <w:shd w:val="clear" w:color="auto" w:fill="auto"/>
          </w:tcPr>
          <w:p w14:paraId="7A27FA6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6ABF2E3E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35DEA1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14:paraId="04EA984D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0A9844E" w14:textId="7FB0826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Muloqot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A.R. Mansurov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–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D7635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kotib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52456EF7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+99878 147-15-27</w:t>
            </w:r>
          </w:p>
          <w:p w14:paraId="06BF8BC4" w14:textId="4CBED04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E-mail: ARMansurov@nbu.uz.</w:t>
            </w:r>
          </w:p>
        </w:tc>
      </w:tr>
      <w:tr w:rsidR="00E83FAA" w:rsidRPr="005D53F5" w14:paraId="6370DF23" w14:textId="77777777" w:rsidTr="00AB1364">
        <w:tc>
          <w:tcPr>
            <w:tcW w:w="567" w:type="dxa"/>
            <w:shd w:val="clear" w:color="auto" w:fill="auto"/>
          </w:tcPr>
          <w:p w14:paraId="25D9127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13A5E80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EC2052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14:paraId="544C184F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4D6D90" w14:textId="3C7965E5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"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iqtisodiy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faoliyat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milliy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" AJ.</w:t>
            </w:r>
          </w:p>
        </w:tc>
      </w:tr>
      <w:tr w:rsidR="00E83FAA" w:rsidRPr="005D53F5" w14:paraId="373C328A" w14:textId="77777777" w:rsidTr="00AB1364">
        <w:tc>
          <w:tcPr>
            <w:tcW w:w="567" w:type="dxa"/>
            <w:shd w:val="clear" w:color="auto" w:fill="auto"/>
          </w:tcPr>
          <w:p w14:paraId="7C2D39E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1313E1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CEE8B2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14:paraId="165D7771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ABBF1E9" w14:textId="056EE966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veb-sayti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havolasi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 xt-xarid.uz.</w:t>
            </w:r>
          </w:p>
        </w:tc>
      </w:tr>
      <w:tr w:rsidR="00E83FAA" w:rsidRPr="005D53F5" w14:paraId="27DDBD91" w14:textId="77777777" w:rsidTr="00AB1364">
        <w:tc>
          <w:tcPr>
            <w:tcW w:w="567" w:type="dxa"/>
            <w:shd w:val="clear" w:color="auto" w:fill="auto"/>
          </w:tcPr>
          <w:p w14:paraId="1B6BA92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C443E65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11A4F4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84" w:type="dxa"/>
            <w:shd w:val="clear" w:color="auto" w:fill="auto"/>
          </w:tcPr>
          <w:p w14:paraId="59604589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61024B0" w14:textId="199CA6C5" w:rsidR="00E83FAA" w:rsidRPr="000D1DAB" w:rsidRDefault="00E03454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AA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E83FAA"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="00E83FAA" w:rsidRPr="000D1DAB">
              <w:rPr>
                <w:rFonts w:ascii="Times New Roman" w:hAnsi="Times New Roman" w:cs="Times New Roman"/>
                <w:lang w:val="en-US"/>
              </w:rPr>
              <w:t>tkaziladi</w:t>
            </w:r>
            <w:proofErr w:type="spellEnd"/>
            <w:r w:rsidR="00BD763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5D588471" w14:textId="5BDD31DB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nafar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iborat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tarkibda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</w:tc>
      </w:tr>
      <w:tr w:rsidR="00E83FAA" w:rsidRPr="000D1DAB" w14:paraId="7F598A2E" w14:textId="77777777" w:rsidTr="00AB1364">
        <w:tc>
          <w:tcPr>
            <w:tcW w:w="567" w:type="dxa"/>
            <w:shd w:val="clear" w:color="auto" w:fill="auto"/>
          </w:tcPr>
          <w:p w14:paraId="00BE275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9F7E8E8" w14:textId="3F10312D" w:rsidR="00E83FAA" w:rsidRPr="000D1DAB" w:rsidRDefault="00E83FAA" w:rsidP="00BD763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ishtirokchilari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6AEDDE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14:paraId="0D82DEA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0A4DA59" w14:textId="000B7651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matnda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yuritiladi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talabgor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jismoniy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shaxsdir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7856F157" w14:textId="77777777" w:rsidTr="00AB1364">
        <w:tc>
          <w:tcPr>
            <w:tcW w:w="567" w:type="dxa"/>
            <w:shd w:val="clear" w:color="auto" w:fill="auto"/>
          </w:tcPr>
          <w:p w14:paraId="2916FEA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7234DEFA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5B1C7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" w:type="dxa"/>
            <w:shd w:val="clear" w:color="auto" w:fill="auto"/>
          </w:tcPr>
          <w:p w14:paraId="4F6121C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E624262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4A999619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hajmda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01201786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jalb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ixtisoslashtirilgan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tashkilotga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aniq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talablari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7332C5F" w14:textId="2AC96298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sohasidagi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shikoyat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</w:t>
            </w:r>
          </w:p>
          <w:p w14:paraId="4A7B541E" w14:textId="113A174D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</w:rPr>
              <w:t>olish</w:t>
            </w:r>
            <w:proofErr w:type="spellEnd"/>
            <w:r w:rsidRPr="000D1DAB">
              <w:rPr>
                <w:rFonts w:ascii="Times New Roman" w:hAnsi="Times New Roman" w:cs="Times New Roman"/>
              </w:rPr>
              <w:t>;.</w:t>
            </w:r>
            <w:proofErr w:type="gramEnd"/>
          </w:p>
        </w:tc>
      </w:tr>
      <w:tr w:rsidR="00E83FAA" w:rsidRPr="005D53F5" w14:paraId="1245B841" w14:textId="77777777" w:rsidTr="00AB1364">
        <w:tc>
          <w:tcPr>
            <w:tcW w:w="567" w:type="dxa"/>
            <w:shd w:val="clear" w:color="auto" w:fill="auto"/>
          </w:tcPr>
          <w:p w14:paraId="3A75983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C5DF29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2F64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" w:type="dxa"/>
            <w:shd w:val="clear" w:color="auto" w:fill="auto"/>
          </w:tcPr>
          <w:p w14:paraId="741EAD46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0688503" w14:textId="77777777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  <w:p w14:paraId="64C38008" w14:textId="60AECDD9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5F119C">
              <w:rPr>
                <w:rFonts w:ascii="Times New Roman" w:hAnsi="Times New Roman" w:cs="Times New Roman"/>
                <w:lang w:val="en-US"/>
              </w:rPr>
              <w:t>to</w:t>
            </w:r>
            <w:r w:rsidRPr="00AB1364">
              <w:rPr>
                <w:rFonts w:ascii="Times New Roman" w:hAnsi="Times New Roman" w:cs="Times New Roman"/>
              </w:rPr>
              <w:t>‘</w:t>
            </w:r>
            <w:r w:rsidRPr="005F119C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risidagi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rioya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119C">
              <w:rPr>
                <w:rFonts w:ascii="Times New Roman" w:hAnsi="Times New Roman" w:cs="Times New Roman"/>
                <w:lang w:val="en-US"/>
              </w:rPr>
              <w:t>etishi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3B1398BC" w14:textId="233F0D0E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hujjatlarni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axborotning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ishonchliligi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javob</w:t>
            </w:r>
            <w:r w:rsidR="005F119C">
              <w:rPr>
                <w:rFonts w:ascii="Times New Roman" w:hAnsi="Times New Roman" w:cs="Times New Roman"/>
                <w:lang w:val="en-US"/>
              </w:rPr>
              <w:t>gar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="005F119C"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lishga</w:t>
            </w:r>
            <w:proofErr w:type="spellEnd"/>
            <w:r w:rsidRPr="00AB1364">
              <w:rPr>
                <w:rFonts w:ascii="Times New Roman" w:hAnsi="Times New Roman" w:cs="Times New Roman"/>
              </w:rPr>
              <w:t>;</w:t>
            </w:r>
          </w:p>
          <w:p w14:paraId="79D7385D" w14:textId="39011F94" w:rsidR="00E83FAA" w:rsidRPr="00AB1364" w:rsidRDefault="00E83FAA" w:rsidP="00E83FAA">
            <w:pPr>
              <w:jc w:val="both"/>
              <w:rPr>
                <w:rFonts w:ascii="Times New Roman" w:hAnsi="Times New Roman" w:cs="Times New Roman"/>
              </w:rPr>
            </w:pPr>
            <w:r w:rsidRPr="00AB1364">
              <w:rPr>
                <w:rFonts w:ascii="Times New Roman" w:hAnsi="Times New Roman" w:cs="Times New Roman"/>
              </w:rPr>
              <w:t xml:space="preserve">- </w:t>
            </w:r>
            <w:r w:rsidRPr="007A17A6">
              <w:rPr>
                <w:rFonts w:ascii="Times New Roman" w:hAnsi="Times New Roman" w:cs="Times New Roman"/>
                <w:lang w:val="en-US"/>
              </w:rPr>
              <w:t>u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g</w:t>
            </w:r>
            <w:r w:rsidRPr="00AB1364">
              <w:rPr>
                <w:rFonts w:ascii="Times New Roman" w:hAnsi="Times New Roman" w:cs="Times New Roman"/>
              </w:rPr>
              <w:t>‘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deb</w:t>
            </w:r>
            <w:r w:rsidRPr="00AB1364">
              <w:rPr>
                <w:rFonts w:ascii="Times New Roman" w:hAnsi="Times New Roman" w:cs="Times New Roman"/>
              </w:rPr>
              <w:t xml:space="preserve"> </w:t>
            </w:r>
            <w:r w:rsidRPr="007A17A6">
              <w:rPr>
                <w:rFonts w:ascii="Times New Roman" w:hAnsi="Times New Roman" w:cs="Times New Roman"/>
                <w:lang w:val="en-US"/>
              </w:rPr>
              <w:t>e</w:t>
            </w:r>
            <w:r w:rsidRPr="00AB1364">
              <w:rPr>
                <w:rFonts w:ascii="Times New Roman" w:hAnsi="Times New Roman" w:cs="Times New Roman"/>
              </w:rPr>
              <w:t>’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tirof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qonun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tutilgan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muddatlarda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AB13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7A6">
              <w:rPr>
                <w:rFonts w:ascii="Times New Roman" w:hAnsi="Times New Roman" w:cs="Times New Roman"/>
                <w:lang w:val="en-US"/>
              </w:rPr>
              <w:t>tuzish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AB1364">
              <w:rPr>
                <w:rFonts w:ascii="Times New Roman" w:hAnsi="Times New Roman" w:cs="Times New Roman"/>
              </w:rPr>
              <w:t>.</w:t>
            </w:r>
          </w:p>
          <w:p w14:paraId="4D38ACB0" w14:textId="1217C69F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A633DC6" w14:textId="77777777" w:rsidTr="00AB1364">
        <w:tc>
          <w:tcPr>
            <w:tcW w:w="567" w:type="dxa"/>
            <w:shd w:val="clear" w:color="auto" w:fill="auto"/>
          </w:tcPr>
          <w:p w14:paraId="17BA40B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5F50D783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B68972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" w:type="dxa"/>
            <w:shd w:val="clear" w:color="auto" w:fill="auto"/>
          </w:tcPr>
          <w:p w14:paraId="367C8A5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2D40225" w14:textId="7398298C" w:rsidR="00E83FAA" w:rsidRPr="000D1DAB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manfaatlari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7DF1EC82" w14:textId="77777777" w:rsidTr="00AB1364">
        <w:tc>
          <w:tcPr>
            <w:tcW w:w="567" w:type="dxa"/>
            <w:shd w:val="clear" w:color="auto" w:fill="auto"/>
          </w:tcPr>
          <w:p w14:paraId="4C45CA3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C6A9DFB" w14:textId="5E29833F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r w:rsidRPr="000D1DAB">
              <w:rPr>
                <w:rFonts w:ascii="Times New Roman" w:hAnsi="Times New Roman" w:cs="Times New Roman"/>
                <w:b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ruxsatnoma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13B7A6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14:paraId="31D3A18D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EE979CA" w14:textId="14471A54" w:rsidR="00E83FAA" w:rsidRPr="00E03454" w:rsidRDefault="00E83FAA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Buyurtmachilar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5F119C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D53F5" w14:paraId="25FFD490" w14:textId="77777777" w:rsidTr="00AB1364">
        <w:tc>
          <w:tcPr>
            <w:tcW w:w="567" w:type="dxa"/>
            <w:shd w:val="clear" w:color="auto" w:fill="auto"/>
          </w:tcPr>
          <w:p w14:paraId="450B24EC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7944893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B11D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4.2</w:t>
            </w:r>
          </w:p>
          <w:p w14:paraId="1BBBDEA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115A0570" w14:textId="77777777" w:rsidR="00E83FAA" w:rsidRPr="000D1DAB" w:rsidRDefault="00E83FAA" w:rsidP="005F119C">
            <w:pPr>
              <w:spacing w:after="260"/>
              <w:jc w:val="center"/>
              <w:rPr>
                <w:rFonts w:ascii="Times New Roman" w:hAnsi="Times New Roman" w:cs="Times New Roman"/>
              </w:rPr>
            </w:pPr>
          </w:p>
          <w:p w14:paraId="458F5FD2" w14:textId="4F7DF00A" w:rsidR="00E83FAA" w:rsidRPr="005F119C" w:rsidRDefault="005F119C" w:rsidP="00B2668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4.3.</w:t>
            </w:r>
          </w:p>
          <w:p w14:paraId="285BD5B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  <w:p w14:paraId="662323A0" w14:textId="2E71CEE2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6D1A8F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27DEBE6" w14:textId="06CD3376" w:rsidR="00E83FAA" w:rsidRPr="000D1DAB" w:rsidRDefault="00E83FAA" w:rsidP="00E83FAA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imzodan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o‘rinlarda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deb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ataladi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O‘zbekiston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norezidentlari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- ERI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kalitisiz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7B45098" w14:textId="33CF890F" w:rsidR="00E83FAA" w:rsidRPr="000D1DAB" w:rsidRDefault="00E83FAA" w:rsidP="00E83FA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2E555B0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lot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ruxsat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1B92BD98" w14:textId="77777777" w:rsidR="003A5A92" w:rsidRPr="000D1DAB" w:rsidRDefault="003A5A92" w:rsidP="005F119C">
            <w:pPr>
              <w:spacing w:after="28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3B3F80" w14:textId="67802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</w:tc>
      </w:tr>
      <w:tr w:rsidR="00E83FAA" w:rsidRPr="000D1DAB" w14:paraId="12A54DA7" w14:textId="77777777" w:rsidTr="00AB1364">
        <w:tc>
          <w:tcPr>
            <w:tcW w:w="567" w:type="dxa"/>
            <w:shd w:val="clear" w:color="auto" w:fill="auto"/>
          </w:tcPr>
          <w:p w14:paraId="628A619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1CED06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61E8EA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4" w:type="dxa"/>
            <w:shd w:val="clear" w:color="auto" w:fill="auto"/>
          </w:tcPr>
          <w:p w14:paraId="7D53B18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E22E6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2BF2E05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1F949FB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3C078A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9E1E04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96611C8" w14:textId="43C601E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r w:rsidR="005F119C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="005F119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119C">
              <w:rPr>
                <w:rFonts w:ascii="Times New Roman" w:hAnsi="Times New Roman" w:cs="Times New Roman"/>
                <w:lang w:val="en-US"/>
              </w:rPr>
              <w:t>kiritilmaganligi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C50783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Respublikasi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rezidentining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0BE0EF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anketa-arizada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yig‘imlarni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F7DA7BE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rovnoma-ariza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to‘ldirilgandan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tekshiriladi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EAC1175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>Operator:</w:t>
            </w:r>
          </w:p>
          <w:p w14:paraId="5A26AFEF" w14:textId="77777777" w:rsidR="003A5A92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hisobvaraqlar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lang w:val="en-US"/>
              </w:rPr>
              <w:t>ochadi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lang w:val="en-US"/>
              </w:rPr>
              <w:t>;</w:t>
            </w:r>
          </w:p>
          <w:p w14:paraId="34754A04" w14:textId="19385C89" w:rsidR="00E83FAA" w:rsidRPr="000D1DAB" w:rsidRDefault="003A5A92" w:rsidP="003A5A92">
            <w:pPr>
              <w:tabs>
                <w:tab w:val="left" w:pos="350"/>
              </w:tabs>
              <w:spacing w:after="60"/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kabinetlar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yaratadi</w:t>
            </w:r>
            <w:proofErr w:type="spellEnd"/>
            <w:r w:rsidR="00E83FAA"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5CF7BCD0" w14:textId="77777777" w:rsidTr="00AB1364">
        <w:trPr>
          <w:trHeight w:val="1667"/>
        </w:trPr>
        <w:tc>
          <w:tcPr>
            <w:tcW w:w="567" w:type="dxa"/>
            <w:shd w:val="clear" w:color="auto" w:fill="auto"/>
          </w:tcPr>
          <w:p w14:paraId="6AA0BD1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2552" w:type="dxa"/>
            <w:shd w:val="clear" w:color="auto" w:fill="auto"/>
          </w:tcPr>
          <w:p w14:paraId="3383B2EA" w14:textId="5D4DC5CA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r w:rsidR="00F32053">
              <w:rPr>
                <w:rFonts w:ascii="Times New Roman" w:hAnsi="Times New Roman" w:cs="Times New Roman"/>
                <w:b/>
                <w:lang w:val="en-US"/>
              </w:rPr>
              <w:t>ni</w:t>
            </w:r>
            <w:proofErr w:type="spellEnd"/>
            <w:r w:rsidR="00F32053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E73896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4" w:type="dxa"/>
            <w:shd w:val="clear" w:color="auto" w:fill="auto"/>
          </w:tcPr>
          <w:p w14:paraId="116A4E4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64A56FB" w14:textId="0BE51DD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usuli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chaqirib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olinmasligini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kafolatlaydigan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zakalatining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miqdori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tartib-taomillarini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tartibga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normativ-huquqiy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D53F5" w14:paraId="4DADB83D" w14:textId="77777777" w:rsidTr="00AB1364">
        <w:tc>
          <w:tcPr>
            <w:tcW w:w="567" w:type="dxa"/>
            <w:shd w:val="clear" w:color="auto" w:fill="auto"/>
          </w:tcPr>
          <w:p w14:paraId="27136B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F0C213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F6309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5.2</w:t>
            </w:r>
          </w:p>
          <w:p w14:paraId="157C00F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513E21E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6AF28AF" w14:textId="3075FDB6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C8E0A6C" w14:textId="6C322A0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xt-xarid.uz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mijoz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).</w:t>
            </w:r>
          </w:p>
          <w:p w14:paraId="0032AB3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yakunlangandan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ochiladi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HKKPdagi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yetarli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miqdorda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lovi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2DF8951" w14:textId="77C8656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batafsil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tanishgandan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sahifasida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buyumlar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bo‘limlarida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9E3A7EC" w14:textId="5E635031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r w:rsidR="00F32053">
              <w:rPr>
                <w:rFonts w:ascii="Times New Roman" w:hAnsi="Times New Roman" w:cs="Times New Roman"/>
                <w:lang w:val="en-US"/>
              </w:rPr>
              <w:t>“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</w:t>
            </w:r>
            <w:proofErr w:type="spellEnd"/>
            <w:r w:rsidR="00F32053">
              <w:rPr>
                <w:rFonts w:ascii="Times New Roman" w:hAnsi="Times New Roman" w:cs="Times New Roman"/>
                <w:lang w:val="en-US"/>
              </w:rPr>
              <w:t>”</w:t>
            </w:r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paytida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yetkazib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talab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tasdiqlovchi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so‘ralsa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yuklanishi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92F9D" w14:paraId="1D6C4E18" w14:textId="77777777" w:rsidTr="00AB1364">
        <w:tc>
          <w:tcPr>
            <w:tcW w:w="567" w:type="dxa"/>
            <w:shd w:val="clear" w:color="auto" w:fill="auto"/>
          </w:tcPr>
          <w:p w14:paraId="1C81DC2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CE74511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F517DE9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14:paraId="44581A3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3B94BF" w14:textId="760830D5" w:rsidR="003A5A92" w:rsidRPr="000D1DAB" w:rsidRDefault="00F32053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Q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uyidagi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hol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lardan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biri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yuz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berganidan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summasini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etilmaydi</w:t>
            </w:r>
            <w:proofErr w:type="spellEnd"/>
            <w:r w:rsidRPr="00F3205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bir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kuni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ichida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qaytarilishi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ta’minlanadi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0FC62387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3F4DB81A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kuchga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kirishi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shartnomaning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bajarilishini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239C90EB" w14:textId="7BE5C3B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1F766E25" w14:textId="2B8188B6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yuborishning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oxirgi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F32053">
              <w:rPr>
                <w:rFonts w:ascii="Times New Roman" w:hAnsi="Times New Roman" w:cs="Times New Roman"/>
                <w:color w:val="000000" w:themeColor="text1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olish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5D53F5" w14:paraId="2BCDB391" w14:textId="77777777" w:rsidTr="00AB1364">
        <w:tc>
          <w:tcPr>
            <w:tcW w:w="567" w:type="dxa"/>
            <w:shd w:val="clear" w:color="auto" w:fill="auto"/>
          </w:tcPr>
          <w:p w14:paraId="5EFCC19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219B93A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7C205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284" w:type="dxa"/>
            <w:shd w:val="clear" w:color="auto" w:fill="auto"/>
          </w:tcPr>
          <w:p w14:paraId="7CF0BB8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355740A" w14:textId="6F8EBAD8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natijasida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mobaynida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051698A" w14:textId="70AA82D1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Agar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korporativ</w:t>
            </w:r>
            <w:proofErr w:type="spellEnd"/>
            <w:r w:rsidRPr="00E03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, </w:t>
            </w:r>
            <w:r w:rsidRPr="000D1DAB">
              <w:rPr>
                <w:rFonts w:ascii="Times New Roman" w:hAnsi="Times New Roman" w:cs="Times New Roman"/>
                <w:lang w:val="en-US"/>
              </w:rPr>
              <w:t>u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keyin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operator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blokdan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qaytariladi</w:t>
            </w:r>
            <w:proofErr w:type="spellEnd"/>
            <w:r w:rsidRPr="00E03454">
              <w:rPr>
                <w:rFonts w:ascii="Times New Roman" w:hAnsi="Times New Roman" w:cs="Times New Roman"/>
              </w:rPr>
              <w:t>.</w:t>
            </w:r>
          </w:p>
          <w:p w14:paraId="7E4ABF07" w14:textId="6096E952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yakunlari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portal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avans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summasi</w:t>
            </w:r>
            <w:proofErr w:type="spellEnd"/>
            <w:r w:rsidR="00C527C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527C7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operatorning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vositachilik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yig‘imini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undiradi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CEBC411" w14:textId="5D67053F" w:rsidR="00E83FAA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chiqarilgan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mablag‘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topshirig‘iga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to‘lov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hisobvaraqlariga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6F6E19FF" w14:textId="77777777" w:rsidTr="00AB1364">
        <w:tc>
          <w:tcPr>
            <w:tcW w:w="567" w:type="dxa"/>
            <w:shd w:val="clear" w:color="auto" w:fill="auto"/>
          </w:tcPr>
          <w:p w14:paraId="0D6E910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2552" w:type="dxa"/>
            <w:shd w:val="clear" w:color="auto" w:fill="auto"/>
          </w:tcPr>
          <w:p w14:paraId="65BE7ABB" w14:textId="4AC602F0" w:rsidR="00E83FAA" w:rsidRPr="000D1DAB" w:rsidRDefault="00E03454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tartibi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7732D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84" w:type="dxa"/>
            <w:shd w:val="clear" w:color="auto" w:fill="auto"/>
          </w:tcPr>
          <w:p w14:paraId="12E588C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0A6D6780" w14:textId="5DD8871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joylashtirilgan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etuvchi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imkonini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beradi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22284E54" w14:textId="3624BFC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06366284" w14:textId="1B1A181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to‘ldirilganligini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boshlang‘ich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yuqori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to‘ldirilmagan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maydonlar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to‘liq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fayllardagi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D53F5" w14:paraId="1606F84C" w14:textId="77777777" w:rsidTr="00AB1364">
        <w:tc>
          <w:tcPr>
            <w:tcW w:w="567" w:type="dxa"/>
            <w:shd w:val="clear" w:color="auto" w:fill="auto"/>
          </w:tcPr>
          <w:p w14:paraId="6DE846B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2EED1A7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ED931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" w:type="dxa"/>
            <w:shd w:val="clear" w:color="auto" w:fill="auto"/>
          </w:tcPr>
          <w:p w14:paraId="1B2FAAC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34BF884F" w14:textId="5450A0B7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quyidagi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ketma-ketlikda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:</w:t>
            </w:r>
          </w:p>
          <w:p w14:paraId="32DD12D8" w14:textId="77C133B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rasmiylashtirilganligini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tekshirish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6628C1A2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muvofiqligini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4994389" w14:textId="493A8699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</w:p>
          <w:p w14:paraId="46C0B6E3" w14:textId="750E9B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oid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  <w:p w14:paraId="77BC8353" w14:textId="57B442BE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qismlarida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oldingi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qismini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chiqarishga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izchil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qilishni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ta’minlaydi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5D53F5" w14:paraId="4E6D3E11" w14:textId="77777777" w:rsidTr="00AB1364">
        <w:tc>
          <w:tcPr>
            <w:tcW w:w="567" w:type="dxa"/>
            <w:shd w:val="clear" w:color="auto" w:fill="auto"/>
          </w:tcPr>
          <w:p w14:paraId="247039E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0691E0C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BB2536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" w:type="dxa"/>
            <w:shd w:val="clear" w:color="auto" w:fill="auto"/>
          </w:tcPr>
          <w:p w14:paraId="6336743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3B15CD2E" w14:textId="703F13E6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yxati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mazkur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yo‘riqnomaning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1-ilovasida (</w:t>
            </w:r>
            <w:r w:rsidR="000435B9" w:rsidRPr="000435B9">
              <w:rPr>
                <w:rFonts w:ascii="Times New Roman" w:hAnsi="Times New Roman" w:cs="Times New Roman"/>
                <w:color w:val="000000" w:themeColor="text1"/>
                <w:lang w:val="en-US"/>
              </w:rPr>
              <w:t>№</w:t>
            </w: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1, 2, 3, 4, 5, 6-shakllar)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keltirilgan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  <w:tr w:rsidR="00E83FAA" w:rsidRPr="00E03454" w14:paraId="1DEE5275" w14:textId="77777777" w:rsidTr="00AB1364">
        <w:tc>
          <w:tcPr>
            <w:tcW w:w="567" w:type="dxa"/>
            <w:shd w:val="clear" w:color="auto" w:fill="auto"/>
          </w:tcPr>
          <w:p w14:paraId="4FF302A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8B94012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DBBAF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284" w:type="dxa"/>
            <w:shd w:val="clear" w:color="auto" w:fill="auto"/>
          </w:tcPr>
          <w:p w14:paraId="49A194E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56DAAB66" w14:textId="3460672F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olibini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aniqlash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(1-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ilova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bayon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etilgan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ketma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ketlik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tartib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mezonlar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usul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asosida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amalga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oshiriladi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5D53F5" w14:paraId="040465C2" w14:textId="77777777" w:rsidTr="00AB1364">
        <w:trPr>
          <w:trHeight w:val="1985"/>
        </w:trPr>
        <w:tc>
          <w:tcPr>
            <w:tcW w:w="567" w:type="dxa"/>
            <w:shd w:val="clear" w:color="auto" w:fill="auto"/>
          </w:tcPr>
          <w:p w14:paraId="5ADE0348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230C484" w14:textId="77777777" w:rsidR="00E83FAA" w:rsidRPr="00E03454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3EFA9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4" w:type="dxa"/>
            <w:shd w:val="clear" w:color="auto" w:fill="auto"/>
          </w:tcPr>
          <w:p w14:paraId="4C552A34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09B3DDB9" w14:textId="072EF604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544DC544" w14:textId="1918154E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="000435B9">
              <w:rPr>
                <w:rFonts w:ascii="Times New Roman" w:hAnsi="Times New Roman" w:cs="Times New Roman"/>
                <w:lang w:val="en-US"/>
              </w:rPr>
              <w:t xml:space="preserve">u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haqda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qayd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695B1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7C16F88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2E0AA31" w14:textId="40E4487B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malaka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tijorat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mos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kelmasa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javob</w:t>
            </w:r>
            <w:proofErr w:type="spellEnd"/>
            <w:r w:rsidR="000435B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435B9">
              <w:rPr>
                <w:rFonts w:ascii="Times New Roman" w:hAnsi="Times New Roman" w:cs="Times New Roman"/>
                <w:lang w:val="en-US"/>
              </w:rPr>
              <w:t>bermasa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63CF1676" w14:textId="6A0B016C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hozirgi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sobiq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mansabdor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shaxsiga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xodimiga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lastRenderedPageBreak/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buyurtmachisining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biror-bir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qo‘llashiga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ta’sir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ko‘rsatish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maqsadida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yollash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yoxud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qanday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qimmatbaho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ashyoni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bilvosita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rozilik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bera</w:t>
            </w:r>
            <w:r w:rsidR="000435B9">
              <w:rPr>
                <w:rFonts w:ascii="Times New Roman" w:hAnsi="Times New Roman" w:cs="Times New Roman"/>
                <w:lang w:val="en-US"/>
              </w:rPr>
              <w:t>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39764B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raqobatga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harakatlarni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qonunchilikni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buzgan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qnashuviga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7BDA7D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rinishlariga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579AC94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7DE7059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zarur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to‘plamini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B88E438" w14:textId="4C2B7207" w:rsidR="003A5A92" w:rsidRPr="000D1DAB" w:rsidRDefault="000805BD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A802AD" w14:textId="6E7012D3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noto‘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4B08C56" w14:textId="466D47F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tartib-taomillari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805BD">
              <w:rPr>
                <w:rFonts w:ascii="Times New Roman" w:hAnsi="Times New Roman" w:cs="Times New Roman"/>
                <w:lang w:val="en-US"/>
              </w:rPr>
              <w:t>bayonnoma</w:t>
            </w:r>
            <w:r w:rsidRPr="000D1DAB">
              <w:rPr>
                <w:rFonts w:ascii="Times New Roman" w:hAnsi="Times New Roman" w:cs="Times New Roman"/>
                <w:lang w:val="en-US"/>
              </w:rPr>
              <w:t>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hamda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darhol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xabar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68D302" w14:textId="77777777" w:rsidTr="00AB1364">
        <w:tc>
          <w:tcPr>
            <w:tcW w:w="567" w:type="dxa"/>
            <w:shd w:val="clear" w:color="auto" w:fill="auto"/>
          </w:tcPr>
          <w:p w14:paraId="37C084E4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FB6E841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6F9061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284" w:type="dxa"/>
            <w:shd w:val="clear" w:color="auto" w:fill="auto"/>
          </w:tcPr>
          <w:p w14:paraId="2A6C742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55566D87" w14:textId="7293BFBC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agar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u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Qonun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hujjatlari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talablariga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bo‘lsa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tegishli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tarzda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e’tirof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etiladi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taklifini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yoki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lozim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darajada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rasmiylashtirilmagan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deb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topish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qarori</w:t>
            </w:r>
            <w:r w:rsidR="000805BD">
              <w:rPr>
                <w:rFonts w:ascii="Times New Roman" w:hAnsi="Times New Roman" w:cs="Times New Roman"/>
                <w:color w:val="000000" w:themeColor="text1"/>
                <w:lang w:val="en-US"/>
              </w:rPr>
              <w:t>ni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asoslantirilgan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komissiyasi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tasdiqlanishi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kerak</w:t>
            </w:r>
            <w:proofErr w:type="spellEnd"/>
            <w:r w:rsidR="003A5A92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8504B63" w14:textId="1E36EEFB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talablarga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kunda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kabinetiga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sabablari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</w:rPr>
              <w:t>yuboriladi</w:t>
            </w:r>
            <w:proofErr w:type="spellEnd"/>
            <w:r w:rsidR="00E83FAA" w:rsidRPr="000D1DA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5D53F5" w14:paraId="75C76A91" w14:textId="77777777" w:rsidTr="00AB1364">
        <w:tc>
          <w:tcPr>
            <w:tcW w:w="567" w:type="dxa"/>
            <w:shd w:val="clear" w:color="auto" w:fill="auto"/>
          </w:tcPr>
          <w:p w14:paraId="6F73B67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52CAD2E" w14:textId="77777777" w:rsidR="00E83FAA" w:rsidRPr="000D1DAB" w:rsidRDefault="00E83FAA" w:rsidP="00B26683">
            <w:pPr>
              <w:ind w:left="-9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DFC9A8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284" w:type="dxa"/>
            <w:shd w:val="clear" w:color="auto" w:fill="auto"/>
          </w:tcPr>
          <w:p w14:paraId="3EC1C8B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B3E2F35" w14:textId="1DF54F72" w:rsidR="00E83FAA" w:rsidRPr="00AB1364" w:rsidRDefault="00E03454" w:rsidP="00B2668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takliflarini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vaqtida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ishtirokchilaridan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takliflari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yuzasidan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="003A5A92" w:rsidRPr="009818DE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rashi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="003A5A92" w:rsidRPr="009818DE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Mazkur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tartib</w:t>
            </w:r>
            <w:r w:rsidR="003A5A92"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taomil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shaklda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="003A5A92"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BA5E178" w14:textId="4A4C453E" w:rsidR="00E83FAA" w:rsidRPr="00AB1364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jarayonida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taklifning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narxi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biron</w:t>
            </w:r>
            <w:r w:rsidRPr="00AB1364">
              <w:rPr>
                <w:rFonts w:ascii="Times New Roman" w:hAnsi="Times New Roman" w:cs="Times New Roman"/>
                <w:lang w:val="en-US"/>
              </w:rPr>
              <w:t>-</w:t>
            </w:r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AB136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</w:t>
            </w:r>
            <w:r w:rsidRPr="00AB1364">
              <w:rPr>
                <w:rFonts w:ascii="Times New Roman" w:hAnsi="Times New Roman" w:cs="Times New Roman"/>
                <w:lang w:val="en-US"/>
              </w:rPr>
              <w:t>‘</w:t>
            </w:r>
            <w:r w:rsidRPr="000D1DAB">
              <w:rPr>
                <w:rFonts w:ascii="Times New Roman" w:hAnsi="Times New Roman" w:cs="Times New Roman"/>
                <w:lang w:val="en-US"/>
              </w:rPr>
              <w:t>yilmaydi</w:t>
            </w:r>
            <w:proofErr w:type="spellEnd"/>
            <w:r w:rsidR="00E83FAA" w:rsidRPr="00AB1364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E03454" w14:paraId="246431DB" w14:textId="77777777" w:rsidTr="00AB1364">
        <w:tc>
          <w:tcPr>
            <w:tcW w:w="567" w:type="dxa"/>
            <w:shd w:val="clear" w:color="auto" w:fill="auto"/>
          </w:tcPr>
          <w:p w14:paraId="7E5042CB" w14:textId="77777777" w:rsidR="00E83FAA" w:rsidRPr="00AB1364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1F6B57" w14:textId="77777777" w:rsidR="00E83FAA" w:rsidRPr="00AB1364" w:rsidRDefault="00E83FAA" w:rsidP="00B26683">
            <w:pPr>
              <w:ind w:left="-99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865E3B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284" w:type="dxa"/>
            <w:shd w:val="clear" w:color="auto" w:fill="auto"/>
          </w:tcPr>
          <w:p w14:paraId="17DDA7AB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28" w:type="dxa"/>
            <w:shd w:val="clear" w:color="auto" w:fill="auto"/>
          </w:tcPr>
          <w:p w14:paraId="2D7609D6" w14:textId="77DA8DE8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ishtirokchilarining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ko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gramEnd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rib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chiqish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muddati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takliflarini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berish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tugagan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paytdan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>’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tiboran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o</w:t>
            </w:r>
            <w:r w:rsidR="0071307D" w:rsidRPr="0071307D">
              <w:rPr>
                <w:rFonts w:ascii="Times New Roman" w:hAnsi="Times New Roman" w:cs="Times New Roman"/>
                <w:color w:val="000000" w:themeColor="text1"/>
              </w:rPr>
              <w:t>‘</w:t>
            </w:r>
            <w:r w:rsidR="0071307D">
              <w:rPr>
                <w:rFonts w:ascii="Times New Roman" w:hAnsi="Times New Roman" w:cs="Times New Roman"/>
                <w:color w:val="000000" w:themeColor="text1"/>
                <w:lang w:val="en-US"/>
              </w:rPr>
              <w:t>n</w:t>
            </w:r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kunidan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oshmasligi</w:t>
            </w:r>
            <w:proofErr w:type="spellEnd"/>
            <w:r w:rsidR="003A5A92" w:rsidRPr="00E0345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kerak</w:t>
            </w:r>
            <w:proofErr w:type="spellEnd"/>
            <w:r w:rsidR="00E83FAA" w:rsidRPr="00E0345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83FAA" w:rsidRPr="00E03454" w14:paraId="46DE997F" w14:textId="77777777" w:rsidTr="00AB1364">
        <w:trPr>
          <w:trHeight w:val="996"/>
        </w:trPr>
        <w:tc>
          <w:tcPr>
            <w:tcW w:w="567" w:type="dxa"/>
            <w:shd w:val="clear" w:color="auto" w:fill="auto"/>
          </w:tcPr>
          <w:p w14:paraId="32D9739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5B34BB01" w14:textId="466FC6BA" w:rsidR="00E83FAA" w:rsidRPr="000D1DAB" w:rsidRDefault="003A5A92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b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berish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10F6E9F6" w14:textId="77777777" w:rsidR="00E83FAA" w:rsidRPr="000D1DAB" w:rsidRDefault="00E83FAA" w:rsidP="00B26683">
            <w:pPr>
              <w:tabs>
                <w:tab w:val="center" w:pos="246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r w:rsidRPr="000D1DAB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284" w:type="dxa"/>
            <w:shd w:val="clear" w:color="auto" w:fill="auto"/>
          </w:tcPr>
          <w:p w14:paraId="6B7A389D" w14:textId="77777777" w:rsidR="00E83FAA" w:rsidRPr="000D1DAB" w:rsidRDefault="00E83FAA" w:rsidP="00B2668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shd w:val="clear" w:color="auto" w:fill="auto"/>
          </w:tcPr>
          <w:p w14:paraId="4ADACC5B" w14:textId="1367C0A3" w:rsidR="00E83FAA" w:rsidRPr="00E03454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asosan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rus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/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ingliz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shuningdek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zaruratga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boshqa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tillarda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03EED7F2" w14:textId="77777777" w:rsidTr="00AB1364">
        <w:tc>
          <w:tcPr>
            <w:tcW w:w="567" w:type="dxa"/>
            <w:shd w:val="clear" w:color="auto" w:fill="auto"/>
          </w:tcPr>
          <w:p w14:paraId="64B3803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549B696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EE69B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14:paraId="605A676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73E8131" w14:textId="70CDA0A3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konvertlar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tarzida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o‘zlarining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shaxsiy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kabinetlari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lastRenderedPageBreak/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kechiktirmay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etadilar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5E40540E" w14:textId="77777777" w:rsidTr="00AB1364">
        <w:tc>
          <w:tcPr>
            <w:tcW w:w="567" w:type="dxa"/>
            <w:shd w:val="clear" w:color="auto" w:fill="auto"/>
          </w:tcPr>
          <w:p w14:paraId="7CDF19A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5E82B7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6D7F0D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14:paraId="253FFB1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285491C" w14:textId="44B2C7FF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birgalikda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eskizlar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rasmlar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chizmalar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fotosuratlar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fayl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ko‘rinishida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joylashtirishlari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*.</w:t>
            </w:r>
          </w:p>
          <w:p w14:paraId="1E5280AE" w14:textId="77777777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D1DAB">
              <w:rPr>
                <w:rFonts w:ascii="Times New Roman" w:hAnsi="Times New Roman" w:cs="Times New Roman"/>
                <w:bCs/>
              </w:rPr>
              <w:t>*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davlat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shartlarida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obyekti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namunasi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nusxasi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etilishi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tutilgan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ularni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alohida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tartibini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belgilaydi</w:t>
            </w:r>
            <w:proofErr w:type="spellEnd"/>
            <w:r w:rsidRPr="000D1DAB">
              <w:rPr>
                <w:rFonts w:ascii="Times New Roman" w:hAnsi="Times New Roman" w:cs="Times New Roman"/>
                <w:bCs/>
                <w:i/>
                <w:iCs/>
              </w:rPr>
              <w:t>.</w:t>
            </w:r>
          </w:p>
          <w:p w14:paraId="03FEBA5E" w14:textId="78943AA2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ishtirokchilarning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Cs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tizimdagi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bCs/>
                <w:lang w:val="en-US"/>
              </w:rPr>
              <w:t>namuna</w:t>
            </w:r>
            <w:r w:rsidRPr="000D1DAB">
              <w:rPr>
                <w:rFonts w:ascii="Times New Roman" w:hAnsi="Times New Roman" w:cs="Times New Roman"/>
                <w:bCs/>
              </w:rPr>
              <w:t>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biriktirish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ko‘rsatilgan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biriktirilgan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hujjatlardagi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ma’lumotlarga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bo‘lishi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Cs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E83FAA" w:rsidRPr="000D1DAB" w14:paraId="357E2B45" w14:textId="77777777" w:rsidTr="00AB1364">
        <w:tc>
          <w:tcPr>
            <w:tcW w:w="567" w:type="dxa"/>
            <w:shd w:val="clear" w:color="auto" w:fill="auto"/>
          </w:tcPr>
          <w:p w14:paraId="64E587D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5499D68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CC8613F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284" w:type="dxa"/>
            <w:shd w:val="clear" w:color="auto" w:fill="auto"/>
          </w:tcPr>
          <w:p w14:paraId="1E47840E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38A1E294" w14:textId="77243F90" w:rsidR="00E83FAA" w:rsidRPr="000D1DAB" w:rsidRDefault="00E03454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ochish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kelguniga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shu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jumladan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mas’ul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a’zolari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tomonidan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chiqilishiga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yo‘l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bergan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bundan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mustasno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talabning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bajarilishi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operator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javobgar</w:t>
            </w:r>
            <w:proofErr w:type="spellEnd"/>
            <w:r w:rsidR="003A5A92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</w:rPr>
              <w:t>bo‘ladi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D53F5" w14:paraId="6EA01EE3" w14:textId="77777777" w:rsidTr="00AB1364">
        <w:tc>
          <w:tcPr>
            <w:tcW w:w="567" w:type="dxa"/>
            <w:shd w:val="clear" w:color="auto" w:fill="auto"/>
          </w:tcPr>
          <w:p w14:paraId="444ED84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FCCBA7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C1A65CA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284" w:type="dxa"/>
            <w:shd w:val="clear" w:color="auto" w:fill="auto"/>
          </w:tcPr>
          <w:p w14:paraId="6BBFA1D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192A554" w14:textId="65594EE0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41DD3BBE" w14:textId="171A180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F49B2A7" w14:textId="37CC78C1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haqiqiyligi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javob</w:t>
            </w:r>
            <w:r w:rsidR="00DE6077">
              <w:rPr>
                <w:rFonts w:ascii="Times New Roman" w:hAnsi="Times New Roman" w:cs="Times New Roman"/>
                <w:lang w:val="en-US"/>
              </w:rPr>
              <w:t>gardir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27B1E4B8" w14:textId="3ECB7C33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haqlidir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D53F5" w14:paraId="6E04DB0B" w14:textId="77777777" w:rsidTr="00AB1364">
        <w:tc>
          <w:tcPr>
            <w:tcW w:w="567" w:type="dxa"/>
            <w:shd w:val="clear" w:color="auto" w:fill="auto"/>
          </w:tcPr>
          <w:p w14:paraId="0FCDE59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8ECFCA9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6A5CB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14:paraId="017A850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44ECC6A" w14:textId="0A2097D9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tomonidan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muddat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vaqt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="00DE607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tugashi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to‘xtatiladi</w:t>
            </w:r>
            <w:proofErr w:type="spellEnd"/>
            <w:r w:rsidRPr="000D1DAB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.</w:t>
            </w:r>
          </w:p>
        </w:tc>
      </w:tr>
      <w:tr w:rsidR="00E83FAA" w:rsidRPr="000D1DAB" w14:paraId="23882656" w14:textId="77777777" w:rsidTr="00AB1364">
        <w:tc>
          <w:tcPr>
            <w:tcW w:w="567" w:type="dxa"/>
            <w:shd w:val="clear" w:color="auto" w:fill="auto"/>
          </w:tcPr>
          <w:p w14:paraId="4B5426D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7661D01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1796DC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14:paraId="4A7560B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40BCB6F" w14:textId="5900BD1C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quyidagi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kerak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:</w:t>
            </w:r>
          </w:p>
        </w:tc>
      </w:tr>
      <w:tr w:rsidR="00E83FAA" w:rsidRPr="000D1DAB" w14:paraId="37BA3BE4" w14:textId="77777777" w:rsidTr="00AB1364">
        <w:tc>
          <w:tcPr>
            <w:tcW w:w="567" w:type="dxa"/>
            <w:shd w:val="clear" w:color="auto" w:fill="auto"/>
          </w:tcPr>
          <w:p w14:paraId="39336FE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05580540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CCE1B0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shd w:val="clear" w:color="auto" w:fill="auto"/>
          </w:tcPr>
          <w:p w14:paraId="29F0A16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38D887F" w14:textId="181A91F5" w:rsidR="00E83FAA" w:rsidRPr="0071307D" w:rsidRDefault="0071307D" w:rsidP="0071307D">
            <w:pPr>
              <w:tabs>
                <w:tab w:val="left" w:pos="496"/>
              </w:tabs>
              <w:spacing w:after="60"/>
              <w:ind w:firstLine="210"/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204187028"/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71307D">
              <w:rPr>
                <w:rFonts w:ascii="Times New Roman" w:hAnsi="Times New Roman" w:cs="Times New Roman"/>
                <w:lang w:val="en-US"/>
              </w:rPr>
              <w:t xml:space="preserve">6-shaklga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71307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1307D">
              <w:rPr>
                <w:rFonts w:ascii="Times New Roman" w:hAnsi="Times New Roman" w:cs="Times New Roman"/>
                <w:lang w:val="en-US"/>
              </w:rPr>
              <w:t>taklif</w:t>
            </w:r>
            <w:bookmarkEnd w:id="0"/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D53F5" w14:paraId="401094D3" w14:textId="77777777" w:rsidTr="00AB1364">
        <w:tc>
          <w:tcPr>
            <w:tcW w:w="567" w:type="dxa"/>
            <w:shd w:val="clear" w:color="auto" w:fill="auto"/>
          </w:tcPr>
          <w:p w14:paraId="7E9865C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378670B8" w14:textId="77777777" w:rsidR="00E83FAA" w:rsidRPr="000D1DAB" w:rsidRDefault="00E83FAA" w:rsidP="00B2668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9F177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14:paraId="6153004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83F50EE" w14:textId="04391AEB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tizimning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limiga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2B881497" w14:textId="77777777" w:rsidTr="00AB1364">
        <w:tc>
          <w:tcPr>
            <w:tcW w:w="567" w:type="dxa"/>
            <w:shd w:val="clear" w:color="auto" w:fill="auto"/>
          </w:tcPr>
          <w:p w14:paraId="572A3EB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0AB5BB92" w14:textId="702B6A05" w:rsidR="00E83FAA" w:rsidRPr="000D1DAB" w:rsidRDefault="00E03454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Tanlash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proofErr w:type="gram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bo‘</w:t>
            </w:r>
            <w:proofErr w:type="gram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yicha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takliflarni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taqdim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etish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muddatini</w:t>
            </w:r>
            <w:proofErr w:type="spellEnd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b/>
                <w:lang w:val="en-US"/>
              </w:rPr>
              <w:t>uzaytirish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78E97A85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84" w:type="dxa"/>
            <w:shd w:val="clear" w:color="auto" w:fill="auto"/>
          </w:tcPr>
          <w:p w14:paraId="300E4025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2DBFA0C9" w14:textId="3533BAA8" w:rsidR="00E83FAA" w:rsidRPr="000D1DAB" w:rsidRDefault="003A5A92" w:rsidP="00B26683">
            <w:pPr>
              <w:spacing w:after="6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Zarur</w:t>
            </w:r>
            <w:r w:rsidR="00D04BB1">
              <w:rPr>
                <w:rFonts w:ascii="Times New Roman" w:hAnsi="Times New Roman" w:cs="Times New Roman"/>
                <w:lang w:val="en-US"/>
              </w:rPr>
              <w:t>iy</w:t>
            </w:r>
            <w:r w:rsidRPr="000D1DAB">
              <w:rPr>
                <w:rFonts w:ascii="Times New Roman" w:hAnsi="Times New Roman" w:cs="Times New Roman"/>
              </w:rPr>
              <w:t>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taalluqli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amal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muayyan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davrga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uzaytirish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murojaat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mumkin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5D53F5" w14:paraId="5F489AD6" w14:textId="77777777" w:rsidTr="00AB1364">
        <w:tc>
          <w:tcPr>
            <w:tcW w:w="567" w:type="dxa"/>
            <w:shd w:val="clear" w:color="auto" w:fill="auto"/>
          </w:tcPr>
          <w:p w14:paraId="1E8AA8F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880E9D7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497BC58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14:paraId="1C212A47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AAD6825" w14:textId="40A500F8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52FD6CED" w14:textId="396DED4C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yo‘l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berishning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uzaytirilishi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Shu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e’longa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kiritiladi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A92F9D" w14:paraId="2467F437" w14:textId="77777777" w:rsidTr="00AB1364">
        <w:tc>
          <w:tcPr>
            <w:tcW w:w="567" w:type="dxa"/>
            <w:shd w:val="clear" w:color="auto" w:fill="auto"/>
          </w:tcPr>
          <w:p w14:paraId="7F68DC4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14:paraId="74D890FF" w14:textId="483B0DE8" w:rsidR="00E83FAA" w:rsidRPr="000D1DAB" w:rsidRDefault="004333B4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b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yakunlarini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chiqarish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3F7FCC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84" w:type="dxa"/>
            <w:shd w:val="clear" w:color="auto" w:fill="auto"/>
          </w:tcPr>
          <w:p w14:paraId="26168403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164F9BCE" w14:textId="0DA89EDF" w:rsidR="003A5A92" w:rsidRPr="00E03454" w:rsidRDefault="00E03454" w:rsidP="003A5A9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shartlarga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qarab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tizim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avtomatik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tarz</w:t>
            </w:r>
            <w:r w:rsidR="003A5A9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quyidagilarni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3A5A92"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="003A5A92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="003A5A92"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sifatida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5A92" w:rsidRPr="000D1DAB">
              <w:rPr>
                <w:rFonts w:ascii="Times New Roman" w:hAnsi="Times New Roman" w:cs="Times New Roman"/>
                <w:lang w:val="en-US"/>
              </w:rPr>
              <w:t>aniqlaydi</w:t>
            </w:r>
            <w:proofErr w:type="spellEnd"/>
            <w:r w:rsidR="003A5A92" w:rsidRPr="00E03454">
              <w:rPr>
                <w:rFonts w:ascii="Times New Roman" w:hAnsi="Times New Roman" w:cs="Times New Roman"/>
              </w:rPr>
              <w:t>:</w:t>
            </w:r>
          </w:p>
          <w:p w14:paraId="0718EA15" w14:textId="5A043E0F" w:rsidR="003A5A92" w:rsidRPr="00E03454" w:rsidRDefault="003A5A92" w:rsidP="003A5A92">
            <w:pPr>
              <w:jc w:val="both"/>
              <w:rPr>
                <w:rFonts w:ascii="Times New Roman" w:hAnsi="Times New Roman" w:cs="Times New Roman"/>
              </w:rPr>
            </w:pPr>
            <w:r w:rsidRPr="00E03454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takliflarining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qismi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natijalariga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ko</w:t>
            </w:r>
            <w:r w:rsidR="00D04BB1" w:rsidRPr="00E03454">
              <w:rPr>
                <w:rFonts w:ascii="Times New Roman" w:hAnsi="Times New Roman" w:cs="Times New Roman"/>
              </w:rPr>
              <w:t>‘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ra</w:t>
            </w:r>
            <w:r w:rsidR="00D80DA0" w:rsidRPr="00E03454">
              <w:rPr>
                <w:rFonts w:ascii="Times New Roman" w:hAnsi="Times New Roman" w:cs="Times New Roman"/>
              </w:rPr>
              <w:t>,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keyingi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>
              <w:rPr>
                <w:rFonts w:ascii="Times New Roman" w:hAnsi="Times New Roman" w:cs="Times New Roman"/>
                <w:lang w:val="en-US"/>
              </w:rPr>
              <w:t>bosqichga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="00D80DA0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80DA0">
              <w:rPr>
                <w:rFonts w:ascii="Times New Roman" w:hAnsi="Times New Roman" w:cs="Times New Roman"/>
                <w:lang w:val="en-US"/>
              </w:rPr>
              <w:t>o</w:t>
            </w:r>
            <w:r w:rsidR="00D80DA0"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t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ishtirokchilar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orasida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r w:rsidR="00D04BB1" w:rsidRPr="00D04BB1">
              <w:rPr>
                <w:rFonts w:ascii="Times New Roman" w:hAnsi="Times New Roman" w:cs="Times New Roman"/>
                <w:lang w:val="en-US"/>
              </w:rPr>
              <w:t>past</w:t>
            </w:r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narxni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qilgan</w:t>
            </w:r>
            <w:proofErr w:type="spellEnd"/>
            <w:r w:rsidR="00D04BB1"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4BB1" w:rsidRPr="00D04BB1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E03454">
              <w:rPr>
                <w:rFonts w:ascii="Times New Roman" w:hAnsi="Times New Roman" w:cs="Times New Roman"/>
              </w:rPr>
              <w:t>;</w:t>
            </w:r>
          </w:p>
          <w:p w14:paraId="090F20BF" w14:textId="5793E9E5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ijrochisini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bandda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tartibda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oshiriladi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5D53F5" w14:paraId="0D9308F6" w14:textId="77777777" w:rsidTr="00AB1364">
        <w:tc>
          <w:tcPr>
            <w:tcW w:w="567" w:type="dxa"/>
            <w:shd w:val="clear" w:color="auto" w:fill="auto"/>
          </w:tcPr>
          <w:p w14:paraId="431097A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6E95D76C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5764592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284" w:type="dxa"/>
            <w:shd w:val="clear" w:color="auto" w:fill="auto"/>
          </w:tcPr>
          <w:p w14:paraId="2557A4EB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8C7B929" w14:textId="401F57A4" w:rsidR="003A5A92" w:rsidRPr="000D1DAB" w:rsidRDefault="00E03454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quyidagi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hollarda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o’tkazilmagan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hisoblanadi</w:t>
            </w:r>
            <w:proofErr w:type="spellEnd"/>
            <w:r w:rsidR="003A5A92"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1172DE5" w14:textId="67896745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hech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qatnashmagan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1484F0E" w14:textId="7B83041A" w:rsidR="003A5A92" w:rsidRPr="000D1DAB" w:rsidRDefault="003A5A92" w:rsidP="003A5A9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barcha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faqat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bitta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F3D082" w14:textId="264956C9" w:rsidR="00E83FAA" w:rsidRPr="000D1DAB" w:rsidRDefault="003A5A92" w:rsidP="003A5A92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tovarlarga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xizmatlarga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mezonlar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talablarda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belgilangan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aynan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sha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takroran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75AE2525" w14:textId="77777777" w:rsidTr="00AB1364">
        <w:tc>
          <w:tcPr>
            <w:tcW w:w="567" w:type="dxa"/>
            <w:shd w:val="clear" w:color="auto" w:fill="auto"/>
          </w:tcPr>
          <w:p w14:paraId="5CCB710D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3BCD598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5AE1D6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284" w:type="dxa"/>
            <w:shd w:val="clear" w:color="auto" w:fill="auto"/>
          </w:tcPr>
          <w:p w14:paraId="7F96C2BA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8DA0874" w14:textId="35BB497A" w:rsidR="00193EF6" w:rsidRPr="000D1DAB" w:rsidRDefault="00E03454" w:rsidP="00193E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yakunlari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kotibi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tizimda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80DA0">
              <w:rPr>
                <w:rFonts w:ascii="Times New Roman" w:hAnsi="Times New Roman" w:cs="Times New Roman"/>
                <w:lang w:val="en-US"/>
              </w:rPr>
              <w:t>namuna</w:t>
            </w:r>
            <w:r w:rsidR="00193EF6" w:rsidRPr="000D1DAB">
              <w:rPr>
                <w:rFonts w:ascii="Times New Roman" w:hAnsi="Times New Roman" w:cs="Times New Roman"/>
              </w:rPr>
              <w:t>lar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asosida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majlislarining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bayonnomalarini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shakllantiradi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tasdiqlash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xarid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komissiyasi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a’zolariga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</w:rPr>
              <w:t>yuboradi</w:t>
            </w:r>
            <w:proofErr w:type="spellEnd"/>
            <w:r w:rsidR="00193EF6" w:rsidRPr="000D1DAB">
              <w:rPr>
                <w:rFonts w:ascii="Times New Roman" w:hAnsi="Times New Roman" w:cs="Times New Roman"/>
              </w:rPr>
              <w:t>.</w:t>
            </w:r>
          </w:p>
          <w:p w14:paraId="43BE46C7" w14:textId="5F833510" w:rsidR="00E83FAA" w:rsidRPr="000D1DAB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a’zolari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majlislarning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bayonnomalarini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raqamli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imzolaridan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tasdiqlaydi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ko‘chirma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avtomatik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rejimda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20AF75CE" w14:textId="77777777" w:rsidTr="00AB1364">
        <w:tc>
          <w:tcPr>
            <w:tcW w:w="567" w:type="dxa"/>
            <w:shd w:val="clear" w:color="auto" w:fill="auto"/>
          </w:tcPr>
          <w:p w14:paraId="34D3E90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09EF992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D93BF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284" w:type="dxa"/>
            <w:shd w:val="clear" w:color="auto" w:fill="auto"/>
          </w:tcPr>
          <w:p w14:paraId="01DD679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4B8DCF3E" w14:textId="7CD494EE" w:rsidR="00193EF6" w:rsidRPr="000D1DAB" w:rsidRDefault="00193EF6" w:rsidP="00193EF6">
            <w:pPr>
              <w:jc w:val="both"/>
              <w:rPr>
                <w:rFonts w:ascii="Times New Roman" w:hAnsi="Times New Roman" w:cs="Times New Roman"/>
              </w:rPr>
            </w:pPr>
            <w:bookmarkStart w:id="1" w:name="_Hlk523300889"/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bayonnomasi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natijalari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yuzasidan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  <w:p w14:paraId="7E4463A4" w14:textId="1B00E605" w:rsidR="00E83FAA" w:rsidRPr="00E03454" w:rsidRDefault="00193EF6" w:rsidP="00193EF6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bunday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rov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kelib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A1E77">
              <w:rPr>
                <w:rFonts w:ascii="Times New Roman" w:hAnsi="Times New Roman" w:cs="Times New Roman"/>
                <w:lang w:val="en-US"/>
              </w:rPr>
              <w:t>ikki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ishtirokchisiga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chat</w:t>
            </w:r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orqali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tegishli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E83FAA" w:rsidRPr="005D53F5" w14:paraId="0F9C9754" w14:textId="77777777" w:rsidTr="00AB1364">
        <w:tc>
          <w:tcPr>
            <w:tcW w:w="567" w:type="dxa"/>
            <w:shd w:val="clear" w:color="auto" w:fill="auto"/>
          </w:tcPr>
          <w:p w14:paraId="0647109E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14:paraId="6F553A63" w14:textId="56ADCDC0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shartlar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3ADE2A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284" w:type="dxa"/>
            <w:shd w:val="clear" w:color="auto" w:fill="auto"/>
          </w:tcPr>
          <w:p w14:paraId="30DBD4F0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7C84D998" w14:textId="2A3DFFD4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e’tiboran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agar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ko‘rsatib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so‘rov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tugaydigan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sanadan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kamida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ikki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oldin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tushuntirishlarni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ochiq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chat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yuborishi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shart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qoidalariga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doir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tushuntirishlar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mohiyatini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zgartirmasligi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kerak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83FAA" w:rsidRPr="000D1DAB" w14:paraId="5C354732" w14:textId="77777777" w:rsidTr="00AB1364">
        <w:tc>
          <w:tcPr>
            <w:tcW w:w="567" w:type="dxa"/>
            <w:shd w:val="clear" w:color="auto" w:fill="auto"/>
          </w:tcPr>
          <w:p w14:paraId="056635C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3D29D8FA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975C5D1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284" w:type="dxa"/>
            <w:shd w:val="clear" w:color="auto" w:fill="auto"/>
          </w:tcPr>
          <w:p w14:paraId="063291FC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D1726B8" w14:textId="2172C47E" w:rsidR="00E83FAA" w:rsidRPr="000D1DAB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ishtirokchisi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tugaguniga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qaytarib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o‘zgartirishlar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kiritishga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haqli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0D1DAB" w14:paraId="669C296F" w14:textId="77777777" w:rsidTr="00AB1364">
        <w:tc>
          <w:tcPr>
            <w:tcW w:w="567" w:type="dxa"/>
            <w:shd w:val="clear" w:color="auto" w:fill="auto"/>
          </w:tcPr>
          <w:p w14:paraId="02F927A7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2B72E705" w14:textId="77777777" w:rsidR="00E83FAA" w:rsidRPr="000D1DAB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156AE1" w14:textId="77777777" w:rsidR="00E83FAA" w:rsidRPr="000D1DAB" w:rsidRDefault="00E83FAA" w:rsidP="00B26683">
            <w:pPr>
              <w:ind w:left="-114" w:right="-108" w:firstLine="4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284" w:type="dxa"/>
            <w:shd w:val="clear" w:color="auto" w:fill="auto"/>
          </w:tcPr>
          <w:p w14:paraId="3AB23632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61D5EAC3" w14:textId="346803D3" w:rsidR="00E83FAA" w:rsidRPr="000D1DAB" w:rsidRDefault="00193EF6" w:rsidP="00B266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aksept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qilgunga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istalgan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vaqtda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r w:rsidRPr="000D1DAB">
              <w:rPr>
                <w:rFonts w:ascii="Times New Roman" w:hAnsi="Times New Roman" w:cs="Times New Roman"/>
              </w:rPr>
              <w:t>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huquqiga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bekor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ushbu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asoslantirilgan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sabablarini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bunday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qabul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qilinganidan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uch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kuni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ichida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tizim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orqali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maxsus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axborot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portalida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e’lon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qiladi</w:t>
            </w:r>
            <w:proofErr w:type="spellEnd"/>
            <w:r w:rsidR="00E83FAA" w:rsidRPr="000D1DAB">
              <w:rPr>
                <w:rFonts w:ascii="Times New Roman" w:hAnsi="Times New Roman" w:cs="Times New Roman"/>
              </w:rPr>
              <w:t>.</w:t>
            </w:r>
          </w:p>
        </w:tc>
      </w:tr>
      <w:tr w:rsidR="00E83FAA" w:rsidRPr="00E03454" w14:paraId="15B85806" w14:textId="77777777" w:rsidTr="00AB1364">
        <w:tc>
          <w:tcPr>
            <w:tcW w:w="567" w:type="dxa"/>
            <w:shd w:val="clear" w:color="auto" w:fill="auto"/>
          </w:tcPr>
          <w:p w14:paraId="0FEE6510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</w:tcPr>
          <w:p w14:paraId="47A7D334" w14:textId="37B5B956" w:rsidR="00E83FAA" w:rsidRPr="000D1DAB" w:rsidRDefault="00193EF6" w:rsidP="00B2668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tuzish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0C5E5B2B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284" w:type="dxa"/>
            <w:shd w:val="clear" w:color="auto" w:fill="auto"/>
          </w:tcPr>
          <w:p w14:paraId="1ADC3BF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0DF5472E" w14:textId="4DC0EF56" w:rsidR="00E83FAA" w:rsidRPr="00E03454" w:rsidRDefault="00193EF6" w:rsidP="00B26683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ni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tkazish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natijalari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</w:t>
            </w:r>
            <w:proofErr w:type="spellEnd"/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g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olibining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taklifida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r w:rsidRPr="000D1DAB">
              <w:rPr>
                <w:rFonts w:ascii="Times New Roman" w:hAnsi="Times New Roman" w:cs="Times New Roman"/>
                <w:lang w:val="en-US"/>
              </w:rPr>
              <w:t>ko</w:t>
            </w:r>
            <w:r w:rsidRPr="00E03454">
              <w:rPr>
                <w:rFonts w:ascii="Times New Roman" w:hAnsi="Times New Roman" w:cs="Times New Roman"/>
              </w:rPr>
              <w:t>‘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rsatilgan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shartlarda</w:t>
            </w:r>
            <w:proofErr w:type="spellEnd"/>
            <w:r w:rsidRPr="00E034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="00E83FAA" w:rsidRPr="00E03454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E83FAA" w:rsidRPr="005D53F5" w14:paraId="4047E0EB" w14:textId="77777777" w:rsidTr="00AB1364">
        <w:tc>
          <w:tcPr>
            <w:tcW w:w="567" w:type="dxa"/>
            <w:shd w:val="clear" w:color="auto" w:fill="auto"/>
          </w:tcPr>
          <w:p w14:paraId="5C15AD61" w14:textId="77777777" w:rsidR="00E83FAA" w:rsidRPr="00E03454" w:rsidRDefault="00E83FAA" w:rsidP="00B266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6A93BDA" w14:textId="77777777" w:rsidR="00E83FAA" w:rsidRPr="00E03454" w:rsidRDefault="00E83FAA" w:rsidP="00B266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69FD53" w14:textId="77777777" w:rsidR="00E83FAA" w:rsidRPr="000D1DAB" w:rsidRDefault="00E83FAA" w:rsidP="00B26683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284" w:type="dxa"/>
            <w:shd w:val="clear" w:color="auto" w:fill="auto"/>
          </w:tcPr>
          <w:p w14:paraId="2E283EE8" w14:textId="77777777" w:rsidR="00E83FAA" w:rsidRPr="000D1DAB" w:rsidRDefault="00E83FAA" w:rsidP="00B266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28" w:type="dxa"/>
            <w:shd w:val="clear" w:color="auto" w:fill="auto"/>
          </w:tcPr>
          <w:p w14:paraId="59021762" w14:textId="13242A47" w:rsidR="00E83FAA" w:rsidRPr="000D1DAB" w:rsidRDefault="00193EF6" w:rsidP="00B26683">
            <w:pPr>
              <w:tabs>
                <w:tab w:val="left" w:pos="990"/>
              </w:tabs>
              <w:spacing w:after="6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zakalat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puli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qaytarilmaydi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huquqi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mustasno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u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rad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mumkin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. 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aniqlanmasa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zaxiradagi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bosh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tortsa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yangi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o‘tkazadi</w:t>
            </w:r>
            <w:proofErr w:type="spellEnd"/>
            <w:r w:rsidR="00E83FAA"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208C7ACE" w14:textId="77777777" w:rsidR="00E83FAA" w:rsidRPr="000D1DAB" w:rsidRDefault="00E83FAA" w:rsidP="00E83FAA">
      <w:pPr>
        <w:jc w:val="right"/>
        <w:rPr>
          <w:rFonts w:ascii="Times New Roman" w:hAnsi="Times New Roman" w:cs="Times New Roman"/>
          <w:b/>
          <w:lang w:val="en-US"/>
        </w:rPr>
      </w:pPr>
    </w:p>
    <w:p w14:paraId="66D9FD0B" w14:textId="77777777" w:rsidR="001A1E77" w:rsidRDefault="001A1E77">
      <w:pPr>
        <w:spacing w:after="0" w:line="240" w:lineRule="auto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br w:type="page"/>
      </w:r>
    </w:p>
    <w:p w14:paraId="14A73C17" w14:textId="0C8509EA" w:rsidR="00193EF6" w:rsidRPr="000D1DAB" w:rsidRDefault="00193EF6" w:rsidP="001A1E77">
      <w:pPr>
        <w:jc w:val="right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  <w:lastRenderedPageBreak/>
        <w:t>1-Ilova</w:t>
      </w:r>
    </w:p>
    <w:p w14:paraId="6EB8EDA2" w14:textId="77777777" w:rsidR="00193EF6" w:rsidRPr="000D1DAB" w:rsidRDefault="00193EF6" w:rsidP="00193EF6">
      <w:pPr>
        <w:jc w:val="right"/>
        <w:rPr>
          <w:rFonts w:ascii="Times New Roman" w:hAnsi="Times New Roman" w:cs="Times New Roman"/>
          <w:b/>
          <w:lang w:val="en-US"/>
        </w:rPr>
      </w:pPr>
    </w:p>
    <w:p w14:paraId="47188462" w14:textId="7C891F37" w:rsidR="00193EF6" w:rsidRPr="000D1DAB" w:rsidRDefault="00E03454" w:rsidP="00193EF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/>
          <w:lang w:val="en-US"/>
        </w:rPr>
        <w:t>ketma-ketligi</w:t>
      </w:r>
      <w:proofErr w:type="spellEnd"/>
      <w:r w:rsidR="00193EF6" w:rsidRPr="000D1DAB">
        <w:rPr>
          <w:rFonts w:ascii="Times New Roman" w:hAnsi="Times New Roman" w:cs="Times New Roman"/>
          <w:b/>
          <w:lang w:val="en-US"/>
        </w:rPr>
        <w:t>:</w:t>
      </w:r>
    </w:p>
    <w:p w14:paraId="68F4D0B6" w14:textId="3B7AD19E" w:rsidR="00193EF6" w:rsidRPr="000D1DAB" w:rsidRDefault="00E03454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takliflarini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ketma-ketlikda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amalga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lang w:val="en-US"/>
        </w:rPr>
        <w:t>oshiriladi</w:t>
      </w:r>
      <w:proofErr w:type="spellEnd"/>
      <w:r w:rsidR="00193EF6" w:rsidRPr="000D1DAB">
        <w:rPr>
          <w:rFonts w:ascii="Times New Roman" w:hAnsi="Times New Roman" w:cs="Times New Roman"/>
          <w:lang w:val="en-US"/>
        </w:rPr>
        <w:t>:</w:t>
      </w:r>
    </w:p>
    <w:p w14:paraId="12F7B248" w14:textId="675AB1F8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rasmiylashtirilganligini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tekshirish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(1-jadval);</w:t>
      </w:r>
    </w:p>
    <w:p w14:paraId="437F37AB" w14:textId="15E00DC5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hAnsi="Times New Roman" w:cs="Times New Roman"/>
          <w:lang w:val="en-US"/>
        </w:rPr>
        <w:t>ishtirokchining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talablariga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muvofiqligini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(agar </w:t>
      </w:r>
      <w:proofErr w:type="spellStart"/>
      <w:r w:rsidRPr="000D1DAB">
        <w:rPr>
          <w:rFonts w:ascii="Times New Roman" w:hAnsi="Times New Roman" w:cs="Times New Roman"/>
          <w:lang w:val="en-US"/>
        </w:rPr>
        <w:t>shartlar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nazarda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tutilgan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lsa</w:t>
      </w:r>
      <w:proofErr w:type="spellEnd"/>
      <w:r w:rsidRPr="000D1DAB">
        <w:rPr>
          <w:rFonts w:ascii="Times New Roman" w:hAnsi="Times New Roman" w:cs="Times New Roman"/>
          <w:lang w:val="en-US"/>
        </w:rPr>
        <w:t>, 2-jadval);</w:t>
      </w:r>
    </w:p>
    <w:p w14:paraId="028767DA" w14:textId="0A2181DB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(3-jadval);</w:t>
      </w:r>
    </w:p>
    <w:p w14:paraId="5002B335" w14:textId="2F1C9FB2" w:rsidR="00193EF6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-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(4-jadval).</w:t>
      </w:r>
    </w:p>
    <w:p w14:paraId="3E0A3342" w14:textId="57719864" w:rsidR="00353FC0" w:rsidRPr="000D1DAB" w:rsidRDefault="00193EF6" w:rsidP="001A1E77">
      <w:pPr>
        <w:spacing w:after="0" w:line="240" w:lineRule="auto"/>
        <w:ind w:firstLine="567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Bunda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tizim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malaka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hAnsi="Times New Roman" w:cs="Times New Roman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narx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qismlarida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bo‘</w:t>
      </w:r>
      <w:proofErr w:type="gramEnd"/>
      <w:r w:rsidRPr="000D1DAB">
        <w:rPr>
          <w:rFonts w:ascii="Times New Roman" w:hAnsi="Times New Roman" w:cs="Times New Roman"/>
          <w:lang w:val="en-US"/>
        </w:rPr>
        <w:t>lgan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axborotni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taklifining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oldingi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qismini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yakunlarini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chiqarishga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qadar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izchil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oshkor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qilishni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ta’minlaydi</w:t>
      </w:r>
      <w:proofErr w:type="spellEnd"/>
      <w:r w:rsidRPr="000D1DAB">
        <w:rPr>
          <w:rFonts w:ascii="Times New Roman" w:hAnsi="Times New Roman" w:cs="Times New Roman"/>
          <w:lang w:val="en-US"/>
        </w:rPr>
        <w:t>.</w:t>
      </w:r>
    </w:p>
    <w:p w14:paraId="1DC1109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41EC6A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6DE437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8A1CB6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F9D286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D2DFC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4574BF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56EF2D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307E52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A6203F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23B01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CC73D5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47F34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249405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C39D77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6C9F40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A2E4DF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EC3F3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BB60D3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53B2306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AC92CE1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20C86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841EEA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CD7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DEB4D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E5CA8E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76DF8D5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F148758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065A2C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70AB5B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213E1F19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D59EAF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31C2838B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5CF3646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1F12D66E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432EAE17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0B8689D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E674652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7340018F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D6285E3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6537C7B4" w14:textId="77777777" w:rsidR="00353FC0" w:rsidRPr="000D1DAB" w:rsidRDefault="00353FC0" w:rsidP="00293494">
      <w:pPr>
        <w:spacing w:after="0" w:line="240" w:lineRule="auto"/>
        <w:contextualSpacing/>
        <w:jc w:val="center"/>
        <w:rPr>
          <w:rFonts w:ascii="Times New Roman" w:eastAsia="Malgun Gothic" w:hAnsi="Times New Roman" w:cs="Times New Roman"/>
          <w:b/>
          <w:color w:val="auto"/>
          <w:sz w:val="24"/>
          <w:szCs w:val="24"/>
          <w:lang w:val="en-US"/>
        </w:rPr>
      </w:pPr>
    </w:p>
    <w:p w14:paraId="0CCE6499" w14:textId="77777777" w:rsidR="00193EF6" w:rsidRPr="000D1DAB" w:rsidRDefault="00293494" w:rsidP="00193EF6">
      <w:pPr>
        <w:jc w:val="center"/>
        <w:rPr>
          <w:rFonts w:ascii="Times New Roman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color w:val="auto"/>
          <w:sz w:val="24"/>
          <w:szCs w:val="24"/>
          <w:lang w:val="en-US"/>
        </w:rPr>
        <w:br w:type="page"/>
      </w:r>
      <w:proofErr w:type="gramStart"/>
      <w:r w:rsidR="00193EF6" w:rsidRPr="000D1DAB">
        <w:rPr>
          <w:rFonts w:ascii="Times New Roman" w:hAnsi="Times New Roman" w:cs="Times New Roman"/>
          <w:b/>
          <w:lang w:val="en-US"/>
        </w:rPr>
        <w:lastRenderedPageBreak/>
        <w:t>RO‘</w:t>
      </w:r>
      <w:proofErr w:type="gramEnd"/>
      <w:r w:rsidR="00193EF6" w:rsidRPr="000D1DAB">
        <w:rPr>
          <w:rFonts w:ascii="Times New Roman" w:hAnsi="Times New Roman" w:cs="Times New Roman"/>
          <w:b/>
          <w:lang w:val="en-US"/>
        </w:rPr>
        <w:t>YXAT</w:t>
      </w:r>
    </w:p>
    <w:p w14:paraId="2B88D4E0" w14:textId="04C68900" w:rsidR="00193EF6" w:rsidRPr="000D1DAB" w:rsidRDefault="00E03454" w:rsidP="00193EF6">
      <w:pPr>
        <w:jc w:val="center"/>
        <w:rPr>
          <w:rFonts w:ascii="Times New Roman" w:hAnsi="Times New Roman" w:cs="Times New Roman"/>
          <w:bCs/>
          <w:i/>
          <w:lang w:val="en-US"/>
        </w:rPr>
      </w:pPr>
      <w:proofErr w:type="spellStart"/>
      <w:r>
        <w:rPr>
          <w:rFonts w:ascii="Times New Roman" w:hAnsi="Times New Roman" w:cs="Times New Roman"/>
          <w:bCs/>
          <w:lang w:val="en-US"/>
        </w:rPr>
        <w:t>Tanlash</w:t>
      </w:r>
      <w:r w:rsidR="00193EF6" w:rsidRPr="000D1DAB">
        <w:rPr>
          <w:rFonts w:ascii="Times New Roman" w:hAnsi="Times New Roman" w:cs="Times New Roman"/>
          <w:bCs/>
          <w:lang w:val="en-US"/>
        </w:rPr>
        <w:t>da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qatnashish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uchun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260425">
        <w:rPr>
          <w:rFonts w:ascii="Times New Roman" w:hAnsi="Times New Roman" w:cs="Times New Roman"/>
          <w:bCs/>
          <w:lang w:val="en-US"/>
        </w:rPr>
        <w:t>ishtirok</w:t>
      </w:r>
      <w:r w:rsidR="00193EF6" w:rsidRPr="000D1DAB">
        <w:rPr>
          <w:rFonts w:ascii="Times New Roman" w:hAnsi="Times New Roman" w:cs="Times New Roman"/>
          <w:bCs/>
          <w:lang w:val="en-US"/>
        </w:rPr>
        <w:t>chilar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tomonidan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rasmiylashtiriladigan</w:t>
      </w:r>
      <w:proofErr w:type="spellEnd"/>
      <w:r w:rsidR="00193EF6" w:rsidRPr="000D1DAB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193EF6" w:rsidRPr="000D1DAB">
        <w:rPr>
          <w:rFonts w:ascii="Times New Roman" w:hAnsi="Times New Roman" w:cs="Times New Roman"/>
          <w:bCs/>
          <w:lang w:val="en-US"/>
        </w:rPr>
        <w:t>hujjatlar</w:t>
      </w:r>
      <w:proofErr w:type="spellEnd"/>
    </w:p>
    <w:p w14:paraId="3B5B6C71" w14:textId="6B60E85A" w:rsidR="00193EF6" w:rsidRPr="000D1DAB" w:rsidRDefault="00193EF6" w:rsidP="00193EF6">
      <w:pPr>
        <w:ind w:left="360" w:right="-159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1-jadval</w:t>
      </w:r>
    </w:p>
    <w:tbl>
      <w:tblPr>
        <w:tblW w:w="518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582"/>
        <w:gridCol w:w="2435"/>
        <w:gridCol w:w="2439"/>
      </w:tblGrid>
      <w:tr w:rsidR="00193EF6" w:rsidRPr="000D1DAB" w14:paraId="0E48A36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0770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2C1B" w14:textId="5DEF93FD" w:rsidR="00193EF6" w:rsidRPr="000D1DAB" w:rsidRDefault="00E03454" w:rsidP="00193EF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Tanlash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da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qatnashish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uchun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b/>
                <w:bCs/>
                <w:lang w:val="en-US"/>
              </w:rPr>
              <w:t>ishtirok</w:t>
            </w:r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chilar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tomonidan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rasmiylashtiriladigan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hujjatlar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va</w:t>
            </w:r>
            <w:proofErr w:type="spellEnd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ma’lumotlar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C82C" w14:textId="2C37C196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1AF3" w14:textId="5CAED07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chetlatish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</w:rPr>
              <w:t>asos</w:t>
            </w:r>
            <w:proofErr w:type="spellEnd"/>
          </w:p>
        </w:tc>
      </w:tr>
      <w:tr w:rsidR="00193EF6" w:rsidRPr="005D53F5" w14:paraId="2EF14BA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CEE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7C4" w14:textId="538F950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elektron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77F" w14:textId="7CC5811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BCF1" w14:textId="23981B85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5D53F5" w14:paraId="3C66D20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C5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CA5C" w14:textId="6325B67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22EE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9DF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93EF6" w:rsidRPr="005D53F5" w14:paraId="4A68C03C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2818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7FD3" w14:textId="4F03A2AA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E472FBD" w14:textId="329F86E0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5BFF2174" w14:textId="4871B663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37BBD7CB" w14:textId="322D20C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>-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4D77E06" w14:textId="3B47A4E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260425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D7EE074" w14:textId="21AE51AE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bo‘lmagan</w:t>
            </w:r>
            <w:proofErr w:type="spellEnd"/>
            <w:r w:rsidR="0026042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EA2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57758739" w14:textId="538FBECF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1AE" w14:textId="7D62362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4A42524C" w14:textId="77777777" w:rsidTr="00E623DB">
        <w:trPr>
          <w:trHeight w:val="75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975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9A68" w14:textId="584765BB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nisbatan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taomillari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4B4B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48FA" w14:textId="64EE9C7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5D53F5" w14:paraId="7B233F32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FF47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468B" w14:textId="4337B83F" w:rsidR="00193EF6" w:rsidRPr="000D1DAB" w:rsidRDefault="00E03454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193EF6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193EF6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193EF6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193EF6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3728" w14:textId="7C59E44A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2B0" w14:textId="6584B7E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5D53F5" w14:paraId="0F8D0791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6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D30D" w14:textId="499B4D46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60425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5A76" w14:textId="1E7966E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84F" w14:textId="6A28CCE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7FCCCEFA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097D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2A6" w14:textId="098DBB9F" w:rsidR="00193EF6" w:rsidRPr="000D1DAB" w:rsidRDefault="00193EF6" w:rsidP="00193EF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emasligi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23A9" w14:textId="70066B9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Vakolatli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organdan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ma’lumotnoma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chetlashtiriladi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DD92" w14:textId="57C44BE2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4119ED7A" w14:textId="77777777" w:rsidTr="00E623DB">
        <w:trPr>
          <w:trHeight w:val="6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3BB6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A44" w14:textId="76ABB9AC" w:rsidR="00193EF6" w:rsidRPr="00ED2B98" w:rsidRDefault="00ED2B98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Korrupsion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holatlarga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D2B98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ED2B98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to‘g‘risida</w:t>
            </w:r>
            <w:proofErr w:type="spellEnd"/>
            <w:r w:rsidRPr="00ED2B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D2B98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9401" w14:textId="6100643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A0EA" w14:textId="3424A979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67-moddasi</w:t>
            </w:r>
          </w:p>
        </w:tc>
      </w:tr>
      <w:tr w:rsidR="00193EF6" w:rsidRPr="005D53F5" w14:paraId="5E56E893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82B3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211D" w14:textId="3A1566B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2A5C" w14:textId="3227A1FF" w:rsidR="00193EF6" w:rsidRPr="00ED2B98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Ofshor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bankini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ro‘yxatdan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o‘tkazishda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B036" w14:textId="69406D1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qaroriga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ko‘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ra</w:t>
            </w:r>
            <w:proofErr w:type="spellEnd"/>
          </w:p>
        </w:tc>
      </w:tr>
      <w:tr w:rsidR="00193EF6" w:rsidRPr="000D1DAB" w14:paraId="51D84E4E" w14:textId="77777777" w:rsidTr="00E623DB"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AE4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3E59" w14:textId="4787A96E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CE27" w14:textId="4F4349CB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yagona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to‘g‘risida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yozuv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taqdirda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  <w:r w:rsidRPr="000D1DA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5E58" w14:textId="77A64E4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42-moddasi</w:t>
            </w:r>
          </w:p>
        </w:tc>
      </w:tr>
      <w:tr w:rsidR="00193EF6" w:rsidRPr="000D1DAB" w14:paraId="77B11D14" w14:textId="77777777" w:rsidTr="00E623DB">
        <w:trPr>
          <w:trHeight w:val="1136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D562" w14:textId="77777777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2A5" w14:textId="396F087D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391B" w14:textId="48005513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Manfaatlar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to‘qnashuvi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affillanganlik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holatlari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bo‘lgan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ishtirokchilar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keyingi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bosqichga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qo‘yilmaydi</w:t>
            </w:r>
            <w:proofErr w:type="spellEnd"/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6706" w14:textId="0163DE61" w:rsidR="00193EF6" w:rsidRPr="000D1DAB" w:rsidRDefault="00193EF6" w:rsidP="00193E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Qonunning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46-moddasi</w:t>
            </w:r>
          </w:p>
        </w:tc>
      </w:tr>
    </w:tbl>
    <w:p w14:paraId="1A740FE9" w14:textId="60B5888B" w:rsidR="00293494" w:rsidRPr="000D1DAB" w:rsidRDefault="00293494" w:rsidP="00293494">
      <w:pPr>
        <w:spacing w:after="0" w:line="240" w:lineRule="auto"/>
        <w:contextualSpacing/>
        <w:jc w:val="both"/>
        <w:rPr>
          <w:rFonts w:ascii="Times New Roman" w:eastAsia="Malgun Gothic" w:hAnsi="Times New Roman" w:cs="Times New Roman"/>
          <w:b/>
          <w:color w:val="auto"/>
          <w:sz w:val="24"/>
          <w:szCs w:val="24"/>
        </w:rPr>
      </w:pPr>
    </w:p>
    <w:p w14:paraId="1A68828D" w14:textId="61A8ED2D" w:rsidR="00F6722E" w:rsidRPr="000D1DAB" w:rsidRDefault="000E1044" w:rsidP="000E1044">
      <w:pPr>
        <w:spacing w:after="0" w:line="240" w:lineRule="auto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t xml:space="preserve"> </w:t>
      </w:r>
      <w:r w:rsidR="00596CFC" w:rsidRPr="000D1DAB">
        <w:rPr>
          <w:rFonts w:ascii="Times New Roman" w:eastAsia="Malgun Gothic" w:hAnsi="Times New Roman" w:cs="Times New Roman"/>
          <w:i/>
          <w:sz w:val="28"/>
          <w:szCs w:val="28"/>
          <w:lang w:val="en-US"/>
        </w:rPr>
        <w:br w:type="page"/>
      </w:r>
    </w:p>
    <w:p w14:paraId="5597B4A0" w14:textId="77777777" w:rsidR="00F6722E" w:rsidRPr="000D1DAB" w:rsidRDefault="00F6722E" w:rsidP="00F6722E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1-shakl</w:t>
      </w:r>
    </w:p>
    <w:p w14:paraId="24C3ACA6" w14:textId="37F95171" w:rsidR="00F6722E" w:rsidRPr="000D1DAB" w:rsidRDefault="00F6722E" w:rsidP="00F6722E">
      <w:pPr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 xml:space="preserve"> </w:t>
      </w:r>
    </w:p>
    <w:p w14:paraId="01C3309A" w14:textId="77777777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</w:p>
    <w:p w14:paraId="1553C505" w14:textId="221D1B01" w:rsidR="00F6722E" w:rsidRPr="000D1DAB" w:rsidRDefault="00F6722E" w:rsidP="00F6722E">
      <w:pPr>
        <w:jc w:val="center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ISHTIROKCHINING FIRMA BLANKIDA</w:t>
      </w:r>
    </w:p>
    <w:p w14:paraId="49BA1A52" w14:textId="7777777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№:___________</w:t>
      </w:r>
    </w:p>
    <w:p w14:paraId="03909CE6" w14:textId="5711F597" w:rsidR="00F6722E" w:rsidRPr="000D1DAB" w:rsidRDefault="00F6722E" w:rsidP="00F6722E">
      <w:pPr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Sana: _______</w:t>
      </w:r>
    </w:p>
    <w:p w14:paraId="5DDFE69D" w14:textId="77777777" w:rsidR="00F6722E" w:rsidRPr="000D1DAB" w:rsidRDefault="00F6722E" w:rsidP="00F6722E">
      <w:pPr>
        <w:rPr>
          <w:rFonts w:ascii="Times New Roman" w:hAnsi="Times New Roman" w:cs="Times New Roman"/>
          <w:lang w:val="en-US"/>
        </w:rPr>
      </w:pPr>
    </w:p>
    <w:p w14:paraId="5523D901" w14:textId="3B9EF2AF" w:rsidR="00F6722E" w:rsidRPr="000D1DAB" w:rsidRDefault="00F6722E" w:rsidP="00F6722E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Xarid</w:t>
      </w:r>
      <w:proofErr w:type="spellEnd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 xml:space="preserve"> </w:t>
      </w:r>
      <w:proofErr w:type="spellStart"/>
      <w:r w:rsidRPr="000D1DAB">
        <w:rPr>
          <w:rFonts w:ascii="Times New Roman" w:eastAsia="Times New Roman" w:hAnsi="Times New Roman" w:cs="Times New Roman"/>
          <w:b/>
          <w:bCs/>
          <w:color w:val="auto"/>
          <w:spacing w:val="-5"/>
          <w:lang w:val="en-US"/>
        </w:rPr>
        <w:t>komissiyasiga</w:t>
      </w:r>
      <w:proofErr w:type="spellEnd"/>
    </w:p>
    <w:p w14:paraId="5B48F0ED" w14:textId="2086644A" w:rsidR="00F6722E" w:rsidRPr="000D1DAB" w:rsidRDefault="00F6722E" w:rsidP="00F6722E">
      <w:pPr>
        <w:jc w:val="center"/>
        <w:rPr>
          <w:rFonts w:ascii="Times New Roman" w:hAnsi="Times New Roman" w:cs="Times New Roman"/>
          <w:b/>
          <w:lang w:val="en-US"/>
        </w:rPr>
      </w:pPr>
      <w:bookmarkStart w:id="2" w:name="_Hlk215840950"/>
      <w:r w:rsidRPr="000D1DAB">
        <w:rPr>
          <w:rFonts w:ascii="Times New Roman" w:hAnsi="Times New Roman" w:cs="Times New Roman"/>
          <w:b/>
          <w:lang w:val="en-US"/>
        </w:rPr>
        <w:t>ARIZA</w:t>
      </w:r>
    </w:p>
    <w:p w14:paraId="04313B02" w14:textId="7862377B" w:rsidR="00F6722E" w:rsidRPr="000D1DAB" w:rsidRDefault="00ED2B98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ED2B98">
        <w:rPr>
          <w:rFonts w:ascii="Times New Roman" w:hAnsi="Times New Roman" w:cs="Times New Roman"/>
          <w:lang w:val="en-US"/>
        </w:rPr>
        <w:t>savdolari</w:t>
      </w:r>
      <w:r w:rsidR="00A404CF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№_____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bo‘</w:t>
      </w:r>
      <w:proofErr w:type="gramEnd"/>
      <w:r w:rsidRPr="00ED2B98">
        <w:rPr>
          <w:rFonts w:ascii="Times New Roman" w:hAnsi="Times New Roman" w:cs="Times New Roman"/>
          <w:lang w:val="en-US"/>
        </w:rPr>
        <w:t>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loyiha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xizmatlarni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qilish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uchun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tuzilgan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xarid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o‘rganib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chiqib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biz, </w:t>
      </w:r>
      <w:proofErr w:type="spellStart"/>
      <w:r w:rsidRPr="00ED2B98">
        <w:rPr>
          <w:rFonts w:ascii="Times New Roman" w:hAnsi="Times New Roman" w:cs="Times New Roman"/>
          <w:lang w:val="en-US"/>
        </w:rPr>
        <w:t>quyida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imzo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chekkanlar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r w:rsidRPr="00ED2B98">
        <w:rPr>
          <w:rFonts w:ascii="Times New Roman" w:hAnsi="Times New Roman" w:cs="Times New Roman"/>
          <w:i/>
          <w:iCs/>
          <w:lang w:val="en-US"/>
        </w:rPr>
        <w:t>(</w:t>
      </w:r>
      <w:proofErr w:type="spellStart"/>
      <w:r w:rsidR="00E03454">
        <w:rPr>
          <w:rFonts w:ascii="Times New Roman" w:hAnsi="Times New Roman" w:cs="Times New Roman"/>
          <w:i/>
          <w:iCs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ishtirokchisining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i/>
          <w:iCs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i/>
          <w:iCs/>
          <w:lang w:val="en-US"/>
        </w:rPr>
        <w:t>)</w:t>
      </w:r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hujjatlariga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muvofiq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404CF">
        <w:rPr>
          <w:rFonts w:ascii="Times New Roman" w:hAnsi="Times New Roman" w:cs="Times New Roman"/>
          <w:lang w:val="en-US"/>
        </w:rPr>
        <w:t>xizmatlari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bo‘yicha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r w:rsidRPr="00ED2B98">
        <w:rPr>
          <w:rFonts w:ascii="Times New Roman" w:hAnsi="Times New Roman" w:cs="Times New Roman"/>
          <w:lang w:val="en-US"/>
        </w:rPr>
        <w:t>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niyatidamiz</w:t>
      </w:r>
      <w:proofErr w:type="spellEnd"/>
      <w:r w:rsidRPr="00ED2B98">
        <w:rPr>
          <w:rFonts w:ascii="Times New Roman" w:hAnsi="Times New Roman" w:cs="Times New Roman"/>
          <w:lang w:val="en-US"/>
        </w:rPr>
        <w:t>.</w:t>
      </w:r>
    </w:p>
    <w:p w14:paraId="48A00F77" w14:textId="77777777" w:rsidR="00F6722E" w:rsidRPr="000D1DAB" w:rsidRDefault="00F6722E" w:rsidP="00F6722E">
      <w:pPr>
        <w:ind w:firstLine="540"/>
        <w:jc w:val="both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Shu </w:t>
      </w:r>
      <w:proofErr w:type="spellStart"/>
      <w:r w:rsidRPr="000D1DAB">
        <w:rPr>
          <w:rFonts w:ascii="Times New Roman" w:hAnsi="Times New Roman" w:cs="Times New Roman"/>
          <w:lang w:val="en-US"/>
        </w:rPr>
        <w:t>munosabat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bilan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quyidagi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hujjatlarni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yuboramiz</w:t>
      </w:r>
      <w:proofErr w:type="spellEnd"/>
      <w:r w:rsidRPr="000D1DAB">
        <w:rPr>
          <w:rFonts w:ascii="Times New Roman" w:hAnsi="Times New Roman" w:cs="Times New Roman"/>
          <w:lang w:val="en-US"/>
        </w:rPr>
        <w:t>:</w:t>
      </w:r>
    </w:p>
    <w:p w14:paraId="70D868A6" w14:textId="073952FF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Elektron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lang w:val="en-US"/>
        </w:rPr>
        <w:t>tanlash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ishtirokchisi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g‘risida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umumiy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ma’lumotlar</w:t>
      </w:r>
      <w:proofErr w:type="spellEnd"/>
      <w:r w:rsidRPr="00ED2B98">
        <w:rPr>
          <w:rFonts w:ascii="Times New Roman" w:hAnsi="Times New Roman" w:cs="Times New Roman"/>
          <w:lang w:val="en-US"/>
        </w:rPr>
        <w:t>;</w:t>
      </w:r>
    </w:p>
    <w:p w14:paraId="4B3BE34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ED2B98">
        <w:rPr>
          <w:rFonts w:ascii="Times New Roman" w:hAnsi="Times New Roman" w:cs="Times New Roman"/>
          <w:lang w:val="en-US"/>
        </w:rPr>
        <w:t xml:space="preserve">___ </w:t>
      </w:r>
      <w:proofErr w:type="spellStart"/>
      <w:r w:rsidRPr="00ED2B98">
        <w:rPr>
          <w:rFonts w:ascii="Times New Roman" w:hAnsi="Times New Roman" w:cs="Times New Roman"/>
          <w:lang w:val="en-US"/>
        </w:rPr>
        <w:t>varaqdan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iborat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malakaviy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to‘</w:t>
      </w:r>
      <w:proofErr w:type="gramEnd"/>
      <w:r w:rsidRPr="00ED2B98">
        <w:rPr>
          <w:rFonts w:ascii="Times New Roman" w:hAnsi="Times New Roman" w:cs="Times New Roman"/>
          <w:lang w:val="en-US"/>
        </w:rPr>
        <w:t>plami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41671B29" w14:textId="77777777" w:rsid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Texnik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taklif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rsatiladi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ED2B98">
        <w:rPr>
          <w:rFonts w:ascii="Times New Roman" w:hAnsi="Times New Roman" w:cs="Times New Roman"/>
          <w:lang w:val="en-US"/>
        </w:rPr>
        <w:t>broshyura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buklet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D2B98">
        <w:rPr>
          <w:rFonts w:ascii="Times New Roman" w:hAnsi="Times New Roman" w:cs="Times New Roman"/>
          <w:lang w:val="en-US"/>
        </w:rPr>
        <w:t>prospekt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h.k.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taqdirda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ko‘rsatiladi</w:t>
      </w:r>
      <w:proofErr w:type="spellEnd"/>
      <w:r w:rsidRPr="00ED2B98">
        <w:rPr>
          <w:rFonts w:ascii="Times New Roman" w:hAnsi="Times New Roman" w:cs="Times New Roman"/>
          <w:lang w:val="en-US"/>
        </w:rPr>
        <w:t>);</w:t>
      </w:r>
    </w:p>
    <w:p w14:paraId="29A30E1D" w14:textId="28DD0074" w:rsidR="00F6722E" w:rsidRPr="00ED2B98" w:rsidRDefault="00ED2B98" w:rsidP="0002532F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ED2B98">
        <w:rPr>
          <w:rFonts w:ascii="Times New Roman" w:hAnsi="Times New Roman" w:cs="Times New Roman"/>
          <w:lang w:val="en-US"/>
        </w:rPr>
        <w:t>boshqa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hujjatlar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taqdim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etilganda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ularning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nomi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varaqlar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soni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D2B98">
        <w:rPr>
          <w:rFonts w:ascii="Times New Roman" w:hAnsi="Times New Roman" w:cs="Times New Roman"/>
          <w:lang w:val="en-US"/>
        </w:rPr>
        <w:t>ko‘</w:t>
      </w:r>
      <w:proofErr w:type="gramEnd"/>
      <w:r w:rsidRPr="00ED2B98">
        <w:rPr>
          <w:rFonts w:ascii="Times New Roman" w:hAnsi="Times New Roman" w:cs="Times New Roman"/>
          <w:lang w:val="en-US"/>
        </w:rPr>
        <w:t>rsatilishi</w:t>
      </w:r>
      <w:proofErr w:type="spellEnd"/>
      <w:r w:rsidRPr="00ED2B9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D2B98">
        <w:rPr>
          <w:rFonts w:ascii="Times New Roman" w:hAnsi="Times New Roman" w:cs="Times New Roman"/>
          <w:lang w:val="en-US"/>
        </w:rPr>
        <w:t>lozim</w:t>
      </w:r>
      <w:proofErr w:type="spellEnd"/>
      <w:r w:rsidRPr="00ED2B98">
        <w:rPr>
          <w:rFonts w:ascii="Times New Roman" w:hAnsi="Times New Roman" w:cs="Times New Roman"/>
          <w:lang w:val="en-US"/>
        </w:rPr>
        <w:t>).</w:t>
      </w:r>
    </w:p>
    <w:p w14:paraId="6F612B86" w14:textId="77777777" w:rsidR="00F6722E" w:rsidRPr="000D1DAB" w:rsidRDefault="00F6722E" w:rsidP="00F672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bCs/>
          <w:lang w:val="en-US"/>
        </w:rPr>
      </w:pPr>
    </w:p>
    <w:p w14:paraId="7DCFAE55" w14:textId="77777777" w:rsidR="00F6722E" w:rsidRPr="000D1DAB" w:rsidRDefault="00F6722E" w:rsidP="00F6722E">
      <w:pPr>
        <w:ind w:right="201"/>
        <w:jc w:val="both"/>
        <w:rPr>
          <w:rFonts w:ascii="Times New Roman" w:eastAsia="MS Mincho" w:hAnsi="Times New Roman" w:cs="Times New Roman"/>
          <w:lang w:val="en-US"/>
        </w:rPr>
      </w:pPr>
    </w:p>
    <w:bookmarkEnd w:id="2"/>
    <w:p w14:paraId="63DE7872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Taklifni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tayyorlash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mas’ul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F.I.O.:</w:t>
      </w:r>
    </w:p>
    <w:p w14:paraId="68BF91BE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184713A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Murojaat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uchun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telefon</w:t>
      </w:r>
      <w:proofErr w:type="spellEnd"/>
      <w:r w:rsidRPr="000D1DAB">
        <w:rPr>
          <w:rFonts w:ascii="Times New Roman" w:hAnsi="Times New Roman" w:cs="Times New Roman"/>
          <w:lang w:val="en-US"/>
        </w:rPr>
        <w:t>/</w:t>
      </w:r>
      <w:proofErr w:type="spellStart"/>
      <w:r w:rsidRPr="000D1DAB">
        <w:rPr>
          <w:rFonts w:ascii="Times New Roman" w:hAnsi="Times New Roman" w:cs="Times New Roman"/>
          <w:lang w:val="en-US"/>
        </w:rPr>
        <w:t>faks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____________________________________________</w:t>
      </w:r>
    </w:p>
    <w:p w14:paraId="79C970D0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FF9CD87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Elektron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pochta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manzili</w:t>
      </w:r>
      <w:proofErr w:type="spellEnd"/>
      <w:r w:rsidRPr="000D1DAB">
        <w:rPr>
          <w:rFonts w:ascii="Times New Roman" w:hAnsi="Times New Roman" w:cs="Times New Roman"/>
          <w:lang w:val="en-US"/>
        </w:rPr>
        <w:t>: ______________________________</w:t>
      </w:r>
    </w:p>
    <w:p w14:paraId="6D4E9885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7B3E1668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hAnsi="Times New Roman" w:cs="Times New Roman"/>
          <w:lang w:val="en-US"/>
        </w:rPr>
        <w:t>yoki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hAnsi="Times New Roman" w:cs="Times New Roman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imzosi</w:t>
      </w:r>
      <w:proofErr w:type="spellEnd"/>
    </w:p>
    <w:p w14:paraId="17EE89CC" w14:textId="77777777" w:rsidR="00F6722E" w:rsidRPr="000D1DAB" w:rsidRDefault="00F6722E" w:rsidP="00F6722E">
      <w:pPr>
        <w:tabs>
          <w:tab w:val="num" w:pos="360"/>
        </w:tabs>
        <w:ind w:right="-159"/>
        <w:rPr>
          <w:rFonts w:ascii="Times New Roman" w:hAnsi="Times New Roman" w:cs="Times New Roman"/>
          <w:lang w:val="en-US"/>
        </w:rPr>
      </w:pPr>
    </w:p>
    <w:p w14:paraId="3D3FD3B2" w14:textId="30AD2266" w:rsidR="00F6722E" w:rsidRPr="000D1DAB" w:rsidRDefault="00970FA1" w:rsidP="00F6722E">
      <w:pPr>
        <w:tabs>
          <w:tab w:val="num" w:pos="360"/>
        </w:tabs>
        <w:ind w:right="-159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lang w:val="en-US"/>
        </w:rPr>
        <w:t>o’rni</w:t>
      </w:r>
      <w:proofErr w:type="spellEnd"/>
    </w:p>
    <w:p w14:paraId="78468AEA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41F555B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35333B8E" w14:textId="77777777" w:rsidR="00F6722E" w:rsidRPr="000D1DAB" w:rsidRDefault="00F6722E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sz w:val="28"/>
          <w:szCs w:val="28"/>
          <w:lang w:val="en-US"/>
        </w:rPr>
      </w:pPr>
    </w:p>
    <w:p w14:paraId="1A332B70" w14:textId="77777777" w:rsidR="00970FA1" w:rsidRPr="000D1DAB" w:rsidRDefault="00596CFC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37E5A95" w14:textId="021CCE02" w:rsidR="00970FA1" w:rsidRPr="000D1DAB" w:rsidRDefault="00983AE4" w:rsidP="00970FA1">
      <w:pPr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br/>
      </w:r>
      <w:r w:rsidR="00970FA1" w:rsidRPr="000D1DAB">
        <w:rPr>
          <w:rFonts w:ascii="Times New Roman" w:eastAsia="Malgun Gothic" w:hAnsi="Times New Roman" w:cs="Times New Roman"/>
          <w:i/>
          <w:sz w:val="28"/>
          <w:lang w:val="en-US"/>
        </w:rPr>
        <w:t>2-shakl</w:t>
      </w:r>
    </w:p>
    <w:p w14:paraId="5166080E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524FD9BA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5C6089D6" w14:textId="77777777" w:rsidR="00970FA1" w:rsidRPr="000D1DAB" w:rsidRDefault="00970FA1" w:rsidP="00970FA1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7E94CBB4" w14:textId="77777777" w:rsidR="00970FA1" w:rsidRPr="000D1DAB" w:rsidRDefault="00970FA1" w:rsidP="00970FA1">
      <w:pPr>
        <w:pStyle w:val="af3"/>
        <w:ind w:left="6804" w:right="-108" w:hanging="72"/>
        <w:jc w:val="center"/>
        <w:rPr>
          <w:rFonts w:ascii="Times New Roman" w:eastAsia="Malgun Gothic" w:hAnsi="Times New Roman"/>
          <w:b/>
          <w:bCs/>
          <w:sz w:val="24"/>
          <w:szCs w:val="24"/>
          <w:lang w:val="en-US"/>
        </w:rPr>
      </w:pP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Xarid</w:t>
      </w:r>
      <w:proofErr w:type="spellEnd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/>
          <w:b/>
          <w:bCs/>
          <w:sz w:val="24"/>
          <w:szCs w:val="24"/>
          <w:lang w:val="en-US"/>
        </w:rPr>
        <w:t>komissiyasiga</w:t>
      </w:r>
      <w:proofErr w:type="spellEnd"/>
    </w:p>
    <w:p w14:paraId="2D57A6FC" w14:textId="77777777" w:rsidR="00970FA1" w:rsidRPr="000D1DAB" w:rsidRDefault="00970FA1" w:rsidP="00970FA1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KAFOLAT XATI</w:t>
      </w:r>
    </w:p>
    <w:p w14:paraId="16ADEF49" w14:textId="77777777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b/>
          <w:bCs/>
          <w:lang w:val="en-US"/>
        </w:rPr>
      </w:pPr>
    </w:p>
    <w:p w14:paraId="29C17FEA" w14:textId="77777777" w:rsidR="00970FA1" w:rsidRPr="000D1DAB" w:rsidRDefault="00970FA1" w:rsidP="00970FA1">
      <w:pPr>
        <w:ind w:firstLine="708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biz ______________________ </w:t>
      </w:r>
      <w:proofErr w:type="gramStart"/>
      <w:r w:rsidRPr="000D1DAB">
        <w:rPr>
          <w:rFonts w:ascii="Times New Roman" w:eastAsia="Malgun Gothic" w:hAnsi="Times New Roman" w:cs="Times New Roman"/>
          <w:lang w:val="en-US"/>
        </w:rPr>
        <w:t xml:space="preserve">(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7F54F6EA" w14:textId="70BB889F" w:rsidR="00970FA1" w:rsidRPr="000D1DAB" w:rsidRDefault="00970FA1" w:rsidP="00970FA1">
      <w:pPr>
        <w:jc w:val="both"/>
        <w:rPr>
          <w:rFonts w:ascii="Times New Roman" w:eastAsia="Malgun Gothic" w:hAnsi="Times New Roman" w:cs="Times New Roman"/>
          <w:lang w:val="en-US"/>
        </w:rPr>
      </w:pPr>
    </w:p>
    <w:p w14:paraId="47B48E40" w14:textId="73C32F7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qayta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tashkil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tugatish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bankrotlik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74C1FE9F" w14:textId="5B445A1F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arbitraj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muhokamasi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holatida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51FDA4" w14:textId="7CAD4D13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Insofsiz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ijrochilarning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yagona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reyestrida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517C5B5D" w14:textId="7CC743C4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-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ilgari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tuzilgan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shartnomalar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lozim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darajada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bajarilmagan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majburiyatlar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2AC9D002" w14:textId="508CEA8B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yig‘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imlarni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to‘lash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muddati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o‘tkazib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yuborilgan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qarzdorlik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bo‘lmas</w:t>
      </w:r>
      <w:r w:rsidR="00983AE4">
        <w:rPr>
          <w:rFonts w:ascii="Times New Roman" w:eastAsia="Malgun Gothic" w:hAnsi="Times New Roman" w:cs="Times New Roman"/>
          <w:lang w:val="en-US"/>
        </w:rPr>
        <w:t>ligi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;</w:t>
      </w:r>
    </w:p>
    <w:p w14:paraId="657532D2" w14:textId="0BAA0601" w:rsidR="00970FA1" w:rsidRPr="000D1DAB" w:rsidRDefault="00970FA1" w:rsidP="0019344F">
      <w:pPr>
        <w:ind w:left="851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imtiyozli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soliq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rejimini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etuvchi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moliyaviy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operatsiyalarni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amalga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oshirishda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ma’lumotlarni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etishni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nazarda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tutmaydigan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davlatlar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hududlarda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offshor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zonalar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ro‘</w:t>
      </w:r>
      <w:proofErr w:type="gramEnd"/>
      <w:r w:rsidRPr="000D1DAB">
        <w:rPr>
          <w:rFonts w:ascii="Times New Roman" w:eastAsia="Malgun Gothic" w:hAnsi="Times New Roman" w:cs="Times New Roman"/>
          <w:lang w:val="en-US"/>
        </w:rPr>
        <w:t>yxatdan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o‘tmagan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bank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hisobvarag‘iga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emas</w:t>
      </w:r>
      <w:r w:rsidR="00983AE4">
        <w:rPr>
          <w:rFonts w:ascii="Times New Roman" w:eastAsia="Malgun Gothic" w:hAnsi="Times New Roman" w:cs="Times New Roman"/>
          <w:lang w:val="en-US"/>
        </w:rPr>
        <w:t>ligini</w:t>
      </w:r>
      <w:proofErr w:type="spellEnd"/>
      <w:r w:rsidR="00983AE4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983AE4">
        <w:rPr>
          <w:rFonts w:ascii="Times New Roman" w:eastAsia="Malgun Gothic" w:hAnsi="Times New Roman" w:cs="Times New Roman"/>
          <w:lang w:val="en-US"/>
        </w:rPr>
        <w:t>bildira</w:t>
      </w:r>
      <w:r w:rsidRPr="000D1DAB">
        <w:rPr>
          <w:rFonts w:ascii="Times New Roman" w:eastAsia="Malgun Gothic" w:hAnsi="Times New Roman" w:cs="Times New Roman"/>
          <w:lang w:val="en-US"/>
        </w:rPr>
        <w:t>miz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</w:t>
      </w:r>
    </w:p>
    <w:p w14:paraId="1BCD936C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89D5360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06946C1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</w:p>
    <w:p w14:paraId="070426AC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454C4650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ab/>
      </w:r>
    </w:p>
    <w:p w14:paraId="1A323CE3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1456916E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5815EEF1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C7C866A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303D7BCE" w14:textId="77777777" w:rsidR="00970FA1" w:rsidRPr="000D1DAB" w:rsidRDefault="00970FA1" w:rsidP="00970FA1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1C36BDF" w14:textId="77777777" w:rsidR="00970FA1" w:rsidRPr="000D1DAB" w:rsidRDefault="00970FA1" w:rsidP="00970FA1">
      <w:pPr>
        <w:rPr>
          <w:rFonts w:ascii="Times New Roman" w:eastAsia="Malgun Gothic" w:hAnsi="Times New Roman" w:cs="Times New Roman"/>
          <w:lang w:val="en-US"/>
        </w:rPr>
      </w:pPr>
    </w:p>
    <w:p w14:paraId="4769DA66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E9E9114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77500C33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3E22E755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24FDF4CA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6F19D5FB" w14:textId="77777777" w:rsidR="00970FA1" w:rsidRPr="000D1DAB" w:rsidRDefault="00970FA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13457EF1" w14:textId="6533D630" w:rsidR="00596CFC" w:rsidRPr="000D1DAB" w:rsidRDefault="006A7661" w:rsidP="00596CFC">
      <w:pPr>
        <w:tabs>
          <w:tab w:val="num" w:pos="360"/>
        </w:tabs>
        <w:ind w:right="-159"/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3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6C239D8B" w14:textId="39547112" w:rsidR="00596CFC" w:rsidRPr="000D1DAB" w:rsidRDefault="00E03454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>
        <w:rPr>
          <w:rFonts w:ascii="Times New Roman" w:eastAsia="Malgun Gothic" w:hAnsi="Times New Roman" w:cs="Times New Roman"/>
          <w:b/>
          <w:bCs/>
          <w:lang w:val="en-US"/>
        </w:rPr>
        <w:t>Tanlash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ishtirokchisi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toʻgʻrisidagi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umumiy</w:t>
      </w:r>
      <w:proofErr w:type="spellEnd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="00596CFC" w:rsidRPr="000D1DAB">
        <w:rPr>
          <w:rFonts w:ascii="Times New Roman" w:eastAsia="Malgun Gothic" w:hAnsi="Times New Roman" w:cs="Times New Roman"/>
          <w:b/>
          <w:bCs/>
          <w:lang w:val="en-US"/>
        </w:rPr>
        <w:t>maʼlumotlar</w:t>
      </w:r>
      <w:proofErr w:type="spellEnd"/>
    </w:p>
    <w:p w14:paraId="2D5FCDF7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96CFC" w:rsidRPr="000D1DAB" w14:paraId="2906F78D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48E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1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C840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Tashkiliy-huquqiy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shaklni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koʻrsatgan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holda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shaxsning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76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701305C8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9CE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2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80F1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oʻtkazilganligi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haqidagi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oʻtkazilgan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raqami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roʻyxatdan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oʻtkazuvchi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organnning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>)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542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1EB0807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5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3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155" w14:textId="77777777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Yuridik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manzili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7BC9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A92F9D" w14:paraId="2D1F3916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78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4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C321E" w14:textId="676FE9FF" w:rsidR="00596CFC" w:rsidRPr="000D1DAB" w:rsidRDefault="00596CFC">
            <w:pPr>
              <w:autoSpaceDE w:val="0"/>
              <w:autoSpaceDN w:val="0"/>
              <w:adjustRightInd w:val="0"/>
              <w:jc w:val="both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Bogʻlanish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telefon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faks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>, e-mail</w:t>
            </w:r>
            <w:r w:rsidR="00983AE4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="00983AE4">
              <w:rPr>
                <w:rFonts w:ascii="Times New Roman" w:eastAsia="Malgun Gothic" w:hAnsi="Times New Roman" w:cs="Times New Roman"/>
                <w:lang w:val="en-US"/>
              </w:rPr>
              <w:t>pochtasi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85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  <w:lang w:val="en-US"/>
              </w:rPr>
            </w:pPr>
          </w:p>
        </w:tc>
      </w:tr>
      <w:tr w:rsidR="00596CFC" w:rsidRPr="000D1DAB" w14:paraId="01C80F09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CC8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5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ABB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Toʻliq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bank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rekvizitlari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045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4237C40C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892F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6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C3C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Faoliyatining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yoʻnalishlari</w:t>
            </w:r>
            <w:proofErr w:type="spellEnd"/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22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  <w:tr w:rsidR="00596CFC" w:rsidRPr="000D1DAB" w14:paraId="0DBF3493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D97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  <w:r w:rsidRPr="000D1DAB">
              <w:rPr>
                <w:rFonts w:ascii="Times New Roman" w:eastAsia="Malgun Gothic" w:hAnsi="Times New Roman" w:cs="Times New Roman"/>
                <w:b/>
                <w:bCs/>
              </w:rPr>
              <w:t>7</w:t>
            </w:r>
          </w:p>
        </w:tc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E97F" w14:textId="4435AC06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Taʼsischilar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toʻgʻrisidagi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b/>
              </w:rPr>
              <w:t>maʼlumotlar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b/>
              </w:rPr>
              <w:t xml:space="preserve"> 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6302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  <w:b/>
                <w:bCs/>
              </w:rPr>
            </w:pPr>
          </w:p>
        </w:tc>
      </w:tr>
    </w:tbl>
    <w:p w14:paraId="7B50992E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5F64F8FE" w14:textId="3A1516B5" w:rsidR="00596CFC" w:rsidRPr="000D1DAB" w:rsidRDefault="00F765DD" w:rsidP="00596CFC">
      <w:pPr>
        <w:autoSpaceDE w:val="0"/>
        <w:autoSpaceDN w:val="0"/>
        <w:adjustRightInd w:val="0"/>
        <w:jc w:val="center"/>
        <w:rPr>
          <w:rFonts w:ascii="Times New Roman" w:eastAsia="Malgun Gothic" w:hAnsi="Times New Roman" w:cs="Times New Roman"/>
          <w:b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Kerakli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yoki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shunga</w:t>
      </w:r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o</w:t>
      </w:r>
      <w:r w:rsidRPr="000D1DAB">
        <w:rPr>
          <w:rFonts w:ascii="Times New Roman" w:eastAsia="Malgun Gothic" w:hAnsi="Times New Roman" w:cs="Times New Roman"/>
          <w:b/>
        </w:rPr>
        <w:t>ʻ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xshash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F135A9">
        <w:rPr>
          <w:rFonts w:ascii="Times New Roman" w:eastAsia="Malgun Gothic" w:hAnsi="Times New Roman" w:cs="Times New Roman"/>
          <w:b/>
          <w:lang w:val="en-US"/>
        </w:rPr>
        <w:t>ish</w:t>
      </w:r>
      <w:r w:rsidR="001A1E77">
        <w:rPr>
          <w:rFonts w:ascii="Times New Roman" w:eastAsia="Malgun Gothic" w:hAnsi="Times New Roman" w:cs="Times New Roman"/>
          <w:b/>
          <w:lang w:val="en-US"/>
        </w:rPr>
        <w:t>larni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="00F135A9">
        <w:rPr>
          <w:rFonts w:ascii="Times New Roman" w:eastAsia="Malgun Gothic" w:hAnsi="Times New Roman" w:cs="Times New Roman"/>
          <w:b/>
          <w:lang w:val="en-US"/>
        </w:rPr>
        <w:t>bajarish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tajribasi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haqida</w:t>
      </w:r>
      <w:proofErr w:type="spellEnd"/>
      <w:r w:rsidRPr="000D1DAB">
        <w:rPr>
          <w:rFonts w:ascii="Times New Roman" w:eastAsia="Malgun Gothic" w:hAnsi="Times New Roman" w:cs="Times New Roman"/>
          <w:b/>
        </w:rPr>
        <w:t xml:space="preserve"> </w:t>
      </w:r>
      <w:r w:rsidRPr="000D1DAB">
        <w:rPr>
          <w:rFonts w:ascii="Times New Roman" w:eastAsia="Malgun Gothic" w:hAnsi="Times New Roman" w:cs="Times New Roman"/>
          <w:b/>
          <w:lang w:val="en-US"/>
        </w:rPr>
        <w:t>ma</w:t>
      </w:r>
      <w:r w:rsidRPr="000D1DAB">
        <w:rPr>
          <w:rFonts w:ascii="Times New Roman" w:eastAsia="Malgun Gothic" w:hAnsi="Times New Roman" w:cs="Times New Roman"/>
          <w:b/>
        </w:rPr>
        <w:t>ʼ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lumot</w:t>
      </w:r>
      <w:proofErr w:type="spell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2700"/>
        <w:gridCol w:w="1260"/>
        <w:gridCol w:w="1800"/>
      </w:tblGrid>
      <w:tr w:rsidR="00596CFC" w:rsidRPr="000D1DAB" w14:paraId="491B2641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53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r w:rsidRPr="000D1DAB">
              <w:rPr>
                <w:rFonts w:ascii="Times New Roman" w:eastAsia="Malgun Gothic" w:hAnsi="Times New Roman" w:cs="Times New Roman"/>
              </w:rPr>
              <w:t>№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0AD2" w14:textId="39357D31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predmetining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nomi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FF38" w14:textId="19E1C5F0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Xaridorning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nomi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uning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manzili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aloqa</w:t>
            </w:r>
            <w:proofErr w:type="spellEnd"/>
            <w:r w:rsidRPr="000D1DAB">
              <w:rPr>
                <w:rFonts w:ascii="Times New Roman" w:eastAsia="Malgun Gothic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  <w:lang w:val="en-US"/>
              </w:rPr>
              <w:t>ma’lumotlari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D486" w14:textId="19B279BB" w:rsidR="00596CFC" w:rsidRPr="000D1DAB" w:rsidRDefault="000208FA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Xizmat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ko‘rsatish</w:t>
            </w:r>
            <w:proofErr w:type="spellEnd"/>
            <w:r w:rsidRPr="000D1DAB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sanasi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CF9A" w14:textId="77777777" w:rsidR="00596CFC" w:rsidRPr="000D1DAB" w:rsidRDefault="00596CFC">
            <w:pPr>
              <w:autoSpaceDE w:val="0"/>
              <w:autoSpaceDN w:val="0"/>
              <w:adjustRightInd w:val="0"/>
              <w:jc w:val="center"/>
              <w:rPr>
                <w:rFonts w:ascii="Times New Roman" w:eastAsia="Malgun Gothic" w:hAnsi="Times New Roman" w:cs="Times New Roman"/>
              </w:rPr>
            </w:pPr>
            <w:proofErr w:type="spellStart"/>
            <w:r w:rsidRPr="000D1DAB">
              <w:rPr>
                <w:rFonts w:ascii="Times New Roman" w:eastAsia="Malgun Gothic" w:hAnsi="Times New Roman" w:cs="Times New Roman"/>
              </w:rPr>
              <w:t>Eslatma</w:t>
            </w:r>
            <w:proofErr w:type="spellEnd"/>
          </w:p>
        </w:tc>
      </w:tr>
      <w:tr w:rsidR="00596CFC" w:rsidRPr="000D1DAB" w14:paraId="2774573A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6740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1B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C654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5BB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F4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2B757BDE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43A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CBD6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B79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114C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5D7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  <w:tr w:rsidR="00596CFC" w:rsidRPr="000D1DAB" w14:paraId="0C75D275" w14:textId="77777777" w:rsidTr="00596C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C76B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08E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ABE1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869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7DD" w14:textId="77777777" w:rsidR="00596CFC" w:rsidRPr="000D1DAB" w:rsidRDefault="00596CFC">
            <w:pPr>
              <w:autoSpaceDE w:val="0"/>
              <w:autoSpaceDN w:val="0"/>
              <w:adjustRightInd w:val="0"/>
              <w:rPr>
                <w:rFonts w:ascii="Times New Roman" w:eastAsia="Malgun Gothic" w:hAnsi="Times New Roman" w:cs="Times New Roman"/>
              </w:rPr>
            </w:pPr>
          </w:p>
        </w:tc>
      </w:tr>
    </w:tbl>
    <w:p w14:paraId="1F179CAF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67E2B8A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</w:t>
      </w:r>
    </w:p>
    <w:p w14:paraId="7FD362D1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</w:rPr>
      </w:pPr>
      <w:r w:rsidRPr="000D1DAB">
        <w:rPr>
          <w:rFonts w:ascii="Times New Roman" w:eastAsia="Malgun Gothic" w:hAnsi="Times New Roman" w:cs="Times New Roman"/>
          <w:i/>
          <w:iCs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shaxs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i/>
          <w:iCs/>
        </w:rPr>
        <w:t>)</w:t>
      </w:r>
    </w:p>
    <w:p w14:paraId="6B82DEF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</w:p>
    <w:p w14:paraId="16AF9680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</w:rPr>
      </w:pPr>
      <w:r w:rsidRPr="000D1DAB">
        <w:rPr>
          <w:rFonts w:ascii="Times New Roman" w:eastAsia="Malgun Gothic" w:hAnsi="Times New Roman" w:cs="Times New Roman"/>
        </w:rPr>
        <w:t>____________________________________</w:t>
      </w:r>
    </w:p>
    <w:p w14:paraId="692D62F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i/>
          <w:iCs/>
          <w:lang w:val="en-US"/>
        </w:rPr>
      </w:pPr>
      <w:r w:rsidRPr="000D1DAB">
        <w:rPr>
          <w:rFonts w:ascii="Times New Roman" w:eastAsia="Malgun Gothic" w:hAnsi="Times New Roman" w:cs="Times New Roman"/>
          <w:i/>
          <w:iCs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iCs/>
          <w:lang w:val="en-US"/>
        </w:rPr>
        <w:t>lavozimi</w:t>
      </w:r>
      <w:proofErr w:type="spellEnd"/>
      <w:r w:rsidRPr="000D1DAB">
        <w:rPr>
          <w:rFonts w:ascii="Times New Roman" w:eastAsia="Malgun Gothic" w:hAnsi="Times New Roman" w:cs="Times New Roman"/>
          <w:i/>
          <w:iCs/>
          <w:lang w:val="en-US"/>
        </w:rPr>
        <w:t>)</w:t>
      </w:r>
    </w:p>
    <w:p w14:paraId="0D3AC653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D705CB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</w:p>
    <w:p w14:paraId="2E05F398" w14:textId="77777777" w:rsidR="00596CFC" w:rsidRPr="000D1DAB" w:rsidRDefault="00596CFC" w:rsidP="00596CFC">
      <w:pPr>
        <w:autoSpaceDE w:val="0"/>
        <w:autoSpaceDN w:val="0"/>
        <w:adjustRightInd w:val="0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M.Oʻ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.</w:t>
      </w:r>
    </w:p>
    <w:p w14:paraId="355EE68F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14BFDBB6" w14:textId="235BFEB8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</w:t>
      </w:r>
      <w:r w:rsidR="00E0608B" w:rsidRPr="000D1DAB">
        <w:rPr>
          <w:rFonts w:ascii="Times New Roman" w:eastAsia="Malgun Gothic" w:hAnsi="Times New Roman" w:cs="Times New Roman"/>
          <w:lang w:val="en-US"/>
        </w:rPr>
        <w:t>202</w:t>
      </w:r>
      <w:r w:rsidR="00F135A9">
        <w:rPr>
          <w:rFonts w:ascii="Times New Roman" w:eastAsia="Malgun Gothic" w:hAnsi="Times New Roman" w:cs="Times New Roman"/>
          <w:lang w:val="en-US"/>
        </w:rPr>
        <w:t>6</w:t>
      </w:r>
      <w:r w:rsidRPr="000D1DAB">
        <w:rPr>
          <w:rFonts w:ascii="Times New Roman" w:eastAsia="Malgun Gothic" w:hAnsi="Times New Roman" w:cs="Times New Roman"/>
          <w:lang w:val="en-US"/>
        </w:rPr>
        <w:t>-y.</w:t>
      </w:r>
    </w:p>
    <w:p w14:paraId="1F5C8DD7" w14:textId="77777777" w:rsidR="00596CFC" w:rsidRPr="000D1DAB" w:rsidRDefault="00596CFC" w:rsidP="00596CFC">
      <w:pPr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55AB7CB0" w14:textId="77777777" w:rsidR="00062F4D" w:rsidRPr="000D1DAB" w:rsidRDefault="00596CFC" w:rsidP="00062F4D">
      <w:pPr>
        <w:jc w:val="right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</w:p>
    <w:p w14:paraId="4CD31460" w14:textId="17B6DDA1" w:rsidR="00062F4D" w:rsidRPr="000D1DAB" w:rsidRDefault="00062F4D" w:rsidP="00062F4D">
      <w:pPr>
        <w:tabs>
          <w:tab w:val="center" w:pos="4818"/>
          <w:tab w:val="right" w:pos="9637"/>
        </w:tabs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lastRenderedPageBreak/>
        <w:t>4-shakl</w:t>
      </w:r>
    </w:p>
    <w:p w14:paraId="1242E05B" w14:textId="5BDB525F" w:rsidR="00062F4D" w:rsidRPr="000D1DAB" w:rsidRDefault="00062F4D" w:rsidP="00062F4D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i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ISHTIROKCHINING MOLIYAVIY HOLATI (*)</w:t>
      </w:r>
    </w:p>
    <w:p w14:paraId="2AA5AF6B" w14:textId="6762B9FF" w:rsidR="00062F4D" w:rsidRPr="000D1DAB" w:rsidRDefault="00E03454" w:rsidP="00062F4D">
      <w:pPr>
        <w:widowControl w:val="0"/>
        <w:autoSpaceDE w:val="0"/>
        <w:autoSpaceDN w:val="0"/>
        <w:adjustRightInd w:val="0"/>
        <w:ind w:left="-709"/>
        <w:jc w:val="center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Tanlash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ishtirokchisining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2F4D" w:rsidRPr="000D1DAB">
        <w:rPr>
          <w:rFonts w:ascii="Times New Roman" w:hAnsi="Times New Roman" w:cs="Times New Roman"/>
          <w:lang w:val="en-US"/>
        </w:rPr>
        <w:t>nomi</w:t>
      </w:r>
      <w:proofErr w:type="spellEnd"/>
      <w:r w:rsidR="00062F4D" w:rsidRPr="000D1DAB">
        <w:rPr>
          <w:rFonts w:ascii="Times New Roman" w:hAnsi="Times New Roman" w:cs="Times New Roman"/>
          <w:lang w:val="en-US"/>
        </w:rPr>
        <w:t>: _______________________________________</w:t>
      </w:r>
    </w:p>
    <w:p w14:paraId="314763BB" w14:textId="3D98E4E5" w:rsidR="00062F4D" w:rsidRPr="000D1DAB" w:rsidRDefault="00062F4D" w:rsidP="00062F4D">
      <w:pPr>
        <w:widowControl w:val="0"/>
        <w:autoSpaceDE w:val="0"/>
        <w:autoSpaceDN w:val="0"/>
        <w:adjustRightInd w:val="0"/>
        <w:ind w:left="-709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>_______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ming</w:t>
      </w:r>
      <w:r w:rsidRPr="000D1DAB">
        <w:rPr>
          <w:rFonts w:ascii="Times New Roman" w:hAnsi="Times New Roman" w:cs="Times New Roman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lang w:val="en-US"/>
        </w:rPr>
        <w:t>ko‘</w:t>
      </w:r>
      <w:proofErr w:type="gramEnd"/>
      <w:r w:rsidRPr="000D1DAB">
        <w:rPr>
          <w:rFonts w:ascii="Times New Roman" w:hAnsi="Times New Roman" w:cs="Times New Roman"/>
          <w:lang w:val="en-US"/>
        </w:rPr>
        <w:t>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145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16"/>
        <w:gridCol w:w="756"/>
        <w:gridCol w:w="852"/>
        <w:gridCol w:w="775"/>
        <w:gridCol w:w="2449"/>
        <w:gridCol w:w="866"/>
        <w:gridCol w:w="757"/>
        <w:gridCol w:w="18"/>
        <w:gridCol w:w="816"/>
      </w:tblGrid>
      <w:tr w:rsidR="00062F4D" w:rsidRPr="000D1DAB" w14:paraId="6B292C71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9B7D4" w14:textId="66ECBF3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AKTIV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103" w14:textId="7A1B5A0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877E" w14:textId="4B5C65E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B9BB" w14:textId="449E871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3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CADCF3" w14:textId="62C3892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PASSIV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1F3" w14:textId="1441CF4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1CB" w14:textId="7AC659F4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EC68" w14:textId="1480BB53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062F4D" w:rsidRPr="005D53F5" w14:paraId="24669FCF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303" w14:textId="0A5F4F5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BC96" w14:textId="4EB90B8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I.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z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mablag‘lari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  <w:lang w:val="en-US"/>
              </w:rPr>
              <w:t>manbalari</w:t>
            </w:r>
            <w:proofErr w:type="spellEnd"/>
          </w:p>
        </w:tc>
      </w:tr>
      <w:tr w:rsidR="00062F4D" w:rsidRPr="000D1DAB" w14:paraId="51820A3E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8F76" w14:textId="43E42F9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Asosiy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vositalar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93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839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E95B" w14:textId="5F066692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Ustav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kapitali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251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7A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A0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6C99F67A" w14:textId="77777777" w:rsidTr="001C7836">
        <w:trPr>
          <w:trHeight w:val="602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26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Nomoddiy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  <w:p w14:paraId="35E7C232" w14:textId="3D7424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qoldiq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983AE4">
              <w:rPr>
                <w:rFonts w:ascii="Times New Roman" w:hAnsi="Times New Roman" w:cs="Times New Roman"/>
                <w:lang w:val="en-US"/>
              </w:rPr>
              <w:t>qiymati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BAA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6A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1EC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5E5B" w14:textId="34C8299D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Taqsimlanmagan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qoplanmagan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za</w:t>
            </w:r>
            <w:r w:rsidR="00983AE4">
              <w:rPr>
                <w:rFonts w:ascii="Times New Roman" w:hAnsi="Times New Roman" w:cs="Times New Roman"/>
                <w:lang w:val="en-US"/>
              </w:rPr>
              <w:t>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AD6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1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2A2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7826B243" w14:textId="77777777" w:rsidTr="001C7836">
        <w:trPr>
          <w:trHeight w:val="276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9E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42E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C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37F6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2F9" w14:textId="5F00CD4E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Maqsadli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18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5CF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492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0E8DED19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A4A7" w14:textId="13B17F1C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Qimmatli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qog‘ozlar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A5A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E1C2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39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010C" w14:textId="58659A67" w:rsidR="00062F4D" w:rsidRPr="00983AE4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AE4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983AE4">
              <w:rPr>
                <w:rFonts w:ascii="Times New Roman" w:hAnsi="Times New Roman" w:cs="Times New Roman"/>
                <w:b/>
                <w:bCs/>
              </w:rPr>
              <w:t>Majburiyatlar</w:t>
            </w:r>
            <w:proofErr w:type="spellEnd"/>
          </w:p>
        </w:tc>
      </w:tr>
      <w:tr w:rsidR="00062F4D" w:rsidRPr="000D1DAB" w14:paraId="23B0EC84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9359" w14:textId="2BF220DF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Kapital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qo‘yilmalar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B12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B7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02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199A" w14:textId="5EB3D9FF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Uzoq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muddatli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zayomlar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FB1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980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8870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35EFD9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E36AE" w14:textId="2DDA3418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Investitsiyalar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489E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255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11EB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7632" w14:textId="0440FA3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Jami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kreditorlik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  <w:r w:rsidRPr="000D1D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7F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BB7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112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5D53F5" w14:paraId="65999ED5" w14:textId="77777777" w:rsidTr="001C7836">
        <w:trPr>
          <w:trHeight w:val="57"/>
        </w:trPr>
        <w:tc>
          <w:tcPr>
            <w:tcW w:w="252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A669" w14:textId="13F82BC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D1DAB">
              <w:rPr>
                <w:rFonts w:ascii="Times New Roman" w:hAnsi="Times New Roman" w:cs="Times New Roman"/>
                <w:b/>
                <w:i/>
              </w:rPr>
              <w:t xml:space="preserve">II.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i/>
              </w:rPr>
              <w:t>aktivlar</w:t>
            </w:r>
            <w:proofErr w:type="spellEnd"/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E855" w14:textId="7E84EB1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tgan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C4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976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CBB4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5D53F5" w14:paraId="78E08DAB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F3DE0" w14:textId="282ADDC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zahiralari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94D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D29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D62F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B9A60" w14:textId="0C79136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budjet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E0B6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111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830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5D53F5" w14:paraId="1490BF4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7D460" w14:textId="0F8B508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Tugallanmagan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ishlab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chiqarish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5F7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092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0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81EA62" w14:textId="01BF213C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shu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jumladan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mehnatga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haq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</w:t>
            </w:r>
            <w:proofErr w:type="spell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099242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3CD3F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9C19A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2F4D" w:rsidRPr="000D1DAB" w14:paraId="655D4B13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D1E8" w14:textId="0F0D74DC" w:rsidR="00D52A86" w:rsidRPr="00983AE4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Tayyor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</w:t>
            </w:r>
            <w:proofErr w:type="spellEnd"/>
            <w:r w:rsidR="00983AE4">
              <w:rPr>
                <w:rFonts w:ascii="Times New Roman" w:hAnsi="Times New Roman" w:cs="Times New Roman"/>
                <w:lang w:val="en-US"/>
              </w:rPr>
              <w:t>lar</w:t>
            </w:r>
          </w:p>
          <w:p w14:paraId="57C0D11A" w14:textId="6E9DCD3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Tovarlar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45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F4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7E1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4F321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5D56D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9733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C381F5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10D1AFFC" w14:textId="77777777" w:rsidTr="001C7836">
        <w:trPr>
          <w:trHeight w:val="271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0526" w14:textId="45F7CF1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Debitorlik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qarzi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563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C2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8D4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017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D5B1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71EC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988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45B4AB17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A95" w14:textId="36D7C12E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Pul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mablag‘i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D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3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5A8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D43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46D3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0E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DC0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0D1DAB" w14:paraId="59151FAC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F2" w14:textId="0E1ACCB8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joriy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aktivlar</w:t>
            </w:r>
            <w:proofErr w:type="spellEnd"/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F2B8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386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FD7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B39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2D7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6F46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33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62F4D" w:rsidRPr="005D53F5" w14:paraId="5C9FE88F" w14:textId="77777777" w:rsidTr="001C7836">
        <w:trPr>
          <w:trHeight w:val="57"/>
        </w:trPr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5A89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aktivi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</w:p>
          <w:p w14:paraId="5F98CA78" w14:textId="352C5B81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39E9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4AB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AC6B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FC7F" w14:textId="278D01AA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Balans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passivi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i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jami</w:t>
            </w:r>
            <w:proofErr w:type="spellEnd"/>
            <w:r w:rsidR="00983AE4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0D1DAB">
              <w:rPr>
                <w:rFonts w:ascii="Times New Roman" w:hAnsi="Times New Roman" w:cs="Times New Roman"/>
                <w:i/>
                <w:lang w:val="en-US"/>
              </w:rPr>
              <w:t xml:space="preserve">(I+II </w:t>
            </w:r>
            <w:proofErr w:type="spellStart"/>
            <w:r w:rsidRPr="000D1DAB">
              <w:rPr>
                <w:rFonts w:ascii="Times New Roman" w:hAnsi="Times New Roman" w:cs="Times New Roman"/>
                <w:i/>
                <w:lang w:val="en-US"/>
              </w:rPr>
              <w:t>bo‘limlar</w:t>
            </w:r>
            <w:proofErr w:type="spellEnd"/>
            <w:r w:rsidRPr="000D1DAB">
              <w:rPr>
                <w:rFonts w:ascii="Times New Roman" w:hAnsi="Times New Roman" w:cs="Times New Roman"/>
                <w:i/>
                <w:lang w:val="en-US"/>
              </w:rPr>
              <w:t>.)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AAE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6730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44FA" w14:textId="77777777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0DADD90" w14:textId="77777777" w:rsidR="00062F4D" w:rsidRPr="000D1DAB" w:rsidRDefault="00062F4D" w:rsidP="00062F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</w:p>
    <w:p w14:paraId="3BFA38A6" w14:textId="00297CAB" w:rsidR="00D52A86" w:rsidRPr="000D1DAB" w:rsidRDefault="00D52A86" w:rsidP="00D52A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en-US"/>
        </w:rPr>
      </w:pPr>
      <w:r w:rsidRPr="000D1DAB">
        <w:rPr>
          <w:rFonts w:ascii="Times New Roman" w:hAnsi="Times New Roman" w:cs="Times New Roman"/>
          <w:b/>
          <w:bCs/>
          <w:lang w:val="en-US"/>
        </w:rPr>
        <w:t>MOLIYAVIY NATIJA</w:t>
      </w:r>
    </w:p>
    <w:p w14:paraId="2CE2601D" w14:textId="6F4E61C8" w:rsidR="00062F4D" w:rsidRPr="000D1DAB" w:rsidRDefault="00062F4D" w:rsidP="00983AE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lang w:val="en-US"/>
        </w:rPr>
      </w:pPr>
      <w:r w:rsidRPr="000D1DAB">
        <w:rPr>
          <w:rFonts w:ascii="Times New Roman" w:hAnsi="Times New Roman" w:cs="Times New Roman"/>
          <w:lang w:val="en-US"/>
        </w:rPr>
        <w:t xml:space="preserve">                                                             _______ </w:t>
      </w:r>
      <w:proofErr w:type="spellStart"/>
      <w:proofErr w:type="gramStart"/>
      <w:r w:rsidR="00D52A86" w:rsidRPr="000D1DAB">
        <w:rPr>
          <w:rFonts w:ascii="Times New Roman" w:hAnsi="Times New Roman" w:cs="Times New Roman"/>
          <w:lang w:val="en-US"/>
        </w:rPr>
        <w:t>mingda</w:t>
      </w:r>
      <w:proofErr w:type="spellEnd"/>
      <w:r w:rsidRPr="000D1DAB">
        <w:rPr>
          <w:rFonts w:ascii="Times New Roman" w:hAnsi="Times New Roman" w:cs="Times New Roman"/>
          <w:lang w:val="en-US"/>
        </w:rPr>
        <w:t>(</w:t>
      </w:r>
      <w:proofErr w:type="spellStart"/>
      <w:proofErr w:type="gramEnd"/>
      <w:r w:rsidR="00D52A86" w:rsidRPr="000D1DAB">
        <w:rPr>
          <w:rFonts w:ascii="Times New Roman" w:hAnsi="Times New Roman" w:cs="Times New Roman"/>
          <w:lang w:val="en-US"/>
        </w:rPr>
        <w:t>valyuta</w:t>
      </w:r>
      <w:proofErr w:type="spellEnd"/>
      <w:r w:rsidR="00D52A86" w:rsidRPr="000D1DA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52A86" w:rsidRPr="000D1DAB">
        <w:rPr>
          <w:rFonts w:ascii="Times New Roman" w:hAnsi="Times New Roman" w:cs="Times New Roman"/>
          <w:lang w:val="en-US"/>
        </w:rPr>
        <w:t>ko‘rsatilsin</w:t>
      </w:r>
      <w:proofErr w:type="spellEnd"/>
      <w:r w:rsidRPr="000D1DAB">
        <w:rPr>
          <w:rFonts w:ascii="Times New Roman" w:hAnsi="Times New Roman" w:cs="Times New Roman"/>
          <w:lang w:val="en-US"/>
        </w:rPr>
        <w:t>)</w:t>
      </w:r>
    </w:p>
    <w:tbl>
      <w:tblPr>
        <w:tblW w:w="5000" w:type="pct"/>
        <w:tblInd w:w="13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28"/>
        <w:gridCol w:w="1696"/>
        <w:gridCol w:w="1515"/>
        <w:gridCol w:w="1384"/>
      </w:tblGrid>
      <w:tr w:rsidR="00062F4D" w:rsidRPr="000D1DAB" w14:paraId="759F3021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E1334" w14:textId="59D2DAE3" w:rsidR="00062F4D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D1DAB">
              <w:rPr>
                <w:rFonts w:ascii="Times New Roman" w:hAnsi="Times New Roman" w:cs="Times New Roman"/>
                <w:b/>
                <w:bCs/>
                <w:lang w:val="en-US"/>
              </w:rPr>
              <w:t>Nomi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5D1F" w14:textId="577D91F1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670C" w14:textId="194B15AB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09B5" w14:textId="1E12C08A" w:rsidR="00062F4D" w:rsidRPr="000D1DAB" w:rsidRDefault="00062F4D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D1DAB">
              <w:rPr>
                <w:rFonts w:ascii="Times New Roman" w:hAnsi="Times New Roman" w:cs="Times New Roman"/>
                <w:b/>
                <w:bCs/>
              </w:rPr>
              <w:t>202</w:t>
            </w:r>
            <w:r w:rsidR="00F135A9"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52A86" w:rsidRPr="000D1DAB">
              <w:rPr>
                <w:rFonts w:ascii="Times New Roman" w:hAnsi="Times New Roman" w:cs="Times New Roman"/>
                <w:b/>
                <w:bCs/>
                <w:lang w:val="en-US"/>
              </w:rPr>
              <w:t>y</w:t>
            </w:r>
            <w:r w:rsidRPr="000D1DA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D52A86" w:rsidRPr="000D1DAB" w14:paraId="338AD0E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57D9" w14:textId="6536850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0" w:firstLine="540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Sotishdan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olingan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tushum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1565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9D6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C5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99B2D1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BEED9" w14:textId="7479232E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Sotilgan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mahsulotning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tannarxi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6F3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4B262C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044A1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21F085B3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E7C7" w14:textId="650FA7E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Ma’muriy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87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7F8A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84F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49D07C40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E8D0" w14:textId="2A2E507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xarajatlar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3A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D8AE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97F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56CDA8A2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3B92D1" w14:textId="0C2FD8E6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Boshqa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daromadlar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7C478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0B339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87FDB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5D53F5" w14:paraId="03773898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31E9" w14:textId="09A943EA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solig‘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to‘langunga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qadar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foyda</w:t>
            </w:r>
            <w:proofErr w:type="spell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701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0D6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D7FF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2A86" w:rsidRPr="000D1DAB" w14:paraId="1B708994" w14:textId="77777777" w:rsidTr="001C7836">
        <w:trPr>
          <w:trHeight w:val="20"/>
        </w:trPr>
        <w:tc>
          <w:tcPr>
            <w:tcW w:w="26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C2C25D" w14:textId="1DD3FFDD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Daromad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solig‘i</w:t>
            </w:r>
            <w:proofErr w:type="spellEnd"/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7248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13877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501CE1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52A86" w:rsidRPr="000D1DAB" w14:paraId="395885B1" w14:textId="77777777" w:rsidTr="001C7836">
        <w:trPr>
          <w:trHeight w:val="20"/>
        </w:trPr>
        <w:tc>
          <w:tcPr>
            <w:tcW w:w="261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231" w14:textId="7C569749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8. </w:t>
            </w:r>
            <w:proofErr w:type="spellStart"/>
            <w:r w:rsidRPr="000D1DAB">
              <w:rPr>
                <w:rFonts w:ascii="Times New Roman" w:hAnsi="Times New Roman" w:cs="Times New Roman"/>
              </w:rPr>
              <w:t>Foyda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</w:rPr>
              <w:t>zarar</w:t>
            </w:r>
            <w:proofErr w:type="spellEnd"/>
            <w:r w:rsidRPr="000D1DA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99F4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22C6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35"/>
              <w:rPr>
                <w:rFonts w:ascii="Times New Roman" w:hAnsi="Times New Roman" w:cs="Times New Roma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C698" w14:textId="77777777" w:rsidR="00D52A86" w:rsidRPr="000D1DAB" w:rsidRDefault="00D52A86" w:rsidP="0098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0B481" w14:textId="77777777" w:rsidR="00983AE4" w:rsidRDefault="00983AE4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</w:rPr>
      </w:pPr>
    </w:p>
    <w:p w14:paraId="25C5958D" w14:textId="06BDC87A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r w:rsidRPr="00983AE4">
        <w:rPr>
          <w:rFonts w:ascii="Times New Roman" w:hAnsi="Times New Roman" w:cs="Times New Roman"/>
          <w:lang w:val="en-US"/>
        </w:rPr>
        <w:t xml:space="preserve">Rahbar </w:t>
      </w:r>
      <w:r w:rsidR="00062F4D" w:rsidRPr="00983AE4">
        <w:rPr>
          <w:rFonts w:ascii="Times New Roman" w:hAnsi="Times New Roman" w:cs="Times New Roman"/>
          <w:lang w:val="en-US"/>
        </w:rPr>
        <w:t xml:space="preserve">_________________________       </w:t>
      </w:r>
      <w:r w:rsidRPr="00983AE4">
        <w:rPr>
          <w:rFonts w:ascii="Times New Roman" w:hAnsi="Times New Roman" w:cs="Times New Roman"/>
          <w:lang w:val="en-US"/>
        </w:rPr>
        <w:t xml:space="preserve">Bosh </w:t>
      </w:r>
      <w:proofErr w:type="spellStart"/>
      <w:r w:rsidRPr="00983AE4">
        <w:rPr>
          <w:rFonts w:ascii="Times New Roman" w:hAnsi="Times New Roman" w:cs="Times New Roman"/>
          <w:lang w:val="en-US"/>
        </w:rPr>
        <w:t>buxgalter</w:t>
      </w:r>
      <w:proofErr w:type="spellEnd"/>
      <w:r w:rsidRPr="00983AE4">
        <w:rPr>
          <w:rFonts w:ascii="Times New Roman" w:hAnsi="Times New Roman" w:cs="Times New Roman"/>
          <w:lang w:val="en-US"/>
        </w:rPr>
        <w:t xml:space="preserve"> </w:t>
      </w:r>
      <w:r w:rsidR="00062F4D" w:rsidRPr="00983AE4">
        <w:rPr>
          <w:rFonts w:ascii="Times New Roman" w:hAnsi="Times New Roman" w:cs="Times New Roman"/>
          <w:lang w:val="en-US"/>
        </w:rPr>
        <w:t>______________________________</w:t>
      </w:r>
    </w:p>
    <w:p w14:paraId="2806F9E5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EAD9E75" w14:textId="327D057F" w:rsidR="00062F4D" w:rsidRPr="00983AE4" w:rsidRDefault="00D52A86" w:rsidP="00062F4D">
      <w:pPr>
        <w:widowControl w:val="0"/>
        <w:autoSpaceDE w:val="0"/>
        <w:autoSpaceDN w:val="0"/>
        <w:adjustRightInd w:val="0"/>
        <w:ind w:left="-709" w:firstLine="709"/>
        <w:rPr>
          <w:rFonts w:ascii="Times New Roman" w:hAnsi="Times New Roman" w:cs="Times New Roman"/>
          <w:lang w:val="en-US"/>
        </w:rPr>
      </w:pPr>
      <w:proofErr w:type="spellStart"/>
      <w:r w:rsidRPr="000D1DAB">
        <w:rPr>
          <w:rFonts w:ascii="Times New Roman" w:hAnsi="Times New Roman" w:cs="Times New Roman"/>
          <w:lang w:val="en-US"/>
        </w:rPr>
        <w:t>Muhr</w:t>
      </w:r>
      <w:proofErr w:type="spellEnd"/>
      <w:r w:rsidRPr="000D1DAB">
        <w:rPr>
          <w:rFonts w:ascii="Times New Roman" w:hAnsi="Times New Roman" w:cs="Times New Roman"/>
          <w:lang w:val="en-US"/>
        </w:rPr>
        <w:t xml:space="preserve"> o’rni</w:t>
      </w:r>
      <w:r w:rsidR="00062F4D" w:rsidRPr="00983AE4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  <w:proofErr w:type="gramStart"/>
      <w:r w:rsidRPr="000D1DAB">
        <w:rPr>
          <w:rFonts w:ascii="Times New Roman" w:hAnsi="Times New Roman" w:cs="Times New Roman"/>
          <w:lang w:val="en-US"/>
        </w:rPr>
        <w:t>Sana</w:t>
      </w:r>
      <w:r w:rsidR="00062F4D" w:rsidRPr="00983AE4">
        <w:rPr>
          <w:rFonts w:ascii="Times New Roman" w:hAnsi="Times New Roman" w:cs="Times New Roman"/>
          <w:lang w:val="en-US"/>
        </w:rPr>
        <w:t>:«</w:t>
      </w:r>
      <w:proofErr w:type="gramEnd"/>
      <w:r w:rsidR="00062F4D" w:rsidRPr="00983AE4">
        <w:rPr>
          <w:rFonts w:ascii="Times New Roman" w:hAnsi="Times New Roman" w:cs="Times New Roman"/>
          <w:lang w:val="en-US"/>
        </w:rPr>
        <w:t>____»______20__</w:t>
      </w:r>
      <w:r w:rsidRPr="000D1DAB">
        <w:rPr>
          <w:rFonts w:ascii="Times New Roman" w:hAnsi="Times New Roman" w:cs="Times New Roman"/>
          <w:lang w:val="en-US"/>
        </w:rPr>
        <w:t>y</w:t>
      </w:r>
      <w:r w:rsidR="00062F4D" w:rsidRPr="00983AE4">
        <w:rPr>
          <w:rFonts w:ascii="Times New Roman" w:hAnsi="Times New Roman" w:cs="Times New Roman"/>
          <w:lang w:val="en-US"/>
        </w:rPr>
        <w:t>.</w:t>
      </w:r>
    </w:p>
    <w:p w14:paraId="55A4C74B" w14:textId="77777777" w:rsidR="00062F4D" w:rsidRPr="00983AE4" w:rsidRDefault="00062F4D" w:rsidP="00062F4D">
      <w:pPr>
        <w:jc w:val="both"/>
        <w:rPr>
          <w:rFonts w:ascii="Times New Roman" w:hAnsi="Times New Roman" w:cs="Times New Roman"/>
          <w:lang w:val="en-US"/>
        </w:rPr>
      </w:pPr>
    </w:p>
    <w:p w14:paraId="2CDA176C" w14:textId="7D92D0CA" w:rsidR="00062F4D" w:rsidRPr="007A17A6" w:rsidRDefault="00D52A86" w:rsidP="00D52A86">
      <w:pPr>
        <w:jc w:val="both"/>
        <w:rPr>
          <w:rFonts w:ascii="Times New Roman" w:eastAsia="Malgun Gothic" w:hAnsi="Times New Roman" w:cs="Times New Roman"/>
          <w:i/>
          <w:lang w:val="en-US"/>
        </w:rPr>
      </w:pPr>
      <w:r w:rsidRPr="007A17A6">
        <w:rPr>
          <w:rFonts w:ascii="Times New Roman" w:hAnsi="Times New Roman" w:cs="Times New Roman"/>
          <w:u w:val="single"/>
          <w:lang w:val="en-US"/>
        </w:rPr>
        <w:t xml:space="preserve">(*)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mezonlar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bilan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belgilanadigan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kompaniyalar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uning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moliyaviy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ahvolini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belgilovchi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boshqa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shaklni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taqdim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etishlari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7A17A6">
        <w:rPr>
          <w:rFonts w:ascii="Times New Roman" w:hAnsi="Times New Roman" w:cs="Times New Roman"/>
          <w:u w:val="single"/>
          <w:lang w:val="en-US"/>
        </w:rPr>
        <w:t>mumkin</w:t>
      </w:r>
      <w:proofErr w:type="spellEnd"/>
      <w:r w:rsidRPr="007A17A6">
        <w:rPr>
          <w:rFonts w:ascii="Times New Roman" w:hAnsi="Times New Roman" w:cs="Times New Roman"/>
          <w:u w:val="single"/>
          <w:lang w:val="en-US"/>
        </w:rPr>
        <w:t>.</w:t>
      </w:r>
    </w:p>
    <w:p w14:paraId="7EEE372F" w14:textId="4453A2DD" w:rsidR="00596CFC" w:rsidRPr="000D1DAB" w:rsidRDefault="00D52A86" w:rsidP="00062F4D">
      <w:pPr>
        <w:jc w:val="right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5</w:t>
      </w:r>
      <w:r w:rsidR="00596CFC"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13C8102C" w14:textId="77777777" w:rsidR="00596CFC" w:rsidRPr="000D1DAB" w:rsidRDefault="00596CFC" w:rsidP="00596CFC">
      <w:pPr>
        <w:ind w:right="2"/>
        <w:jc w:val="center"/>
        <w:rPr>
          <w:rFonts w:ascii="Times New Roman" w:eastAsia="Malgun Gothic" w:hAnsi="Times New Roman" w:cs="Times New Roman"/>
          <w:sz w:val="24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7D211277" w14:textId="77777777" w:rsidR="00596CFC" w:rsidRPr="000D1DAB" w:rsidRDefault="00596CFC" w:rsidP="00596CFC">
      <w:pPr>
        <w:ind w:left="471" w:right="535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ISHTIROKCHINING FIRMA BLANKIDA</w:t>
      </w:r>
    </w:p>
    <w:p w14:paraId="78CE5F0E" w14:textId="77777777" w:rsidR="00596CFC" w:rsidRPr="000D1DAB" w:rsidRDefault="00596CFC" w:rsidP="00596CFC">
      <w:pPr>
        <w:spacing w:after="21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</w:p>
    <w:p w14:paraId="202197CB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№:_______________ </w:t>
      </w:r>
    </w:p>
    <w:p w14:paraId="43C91C64" w14:textId="77777777" w:rsidR="00596CFC" w:rsidRPr="000D1DAB" w:rsidRDefault="00596CFC" w:rsidP="00596CFC">
      <w:pPr>
        <w:spacing w:after="7"/>
        <w:ind w:left="-5" w:right="7091" w:hanging="10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Sana: ____________ </w:t>
      </w:r>
    </w:p>
    <w:p w14:paraId="1552F369" w14:textId="77777777" w:rsidR="00596CFC" w:rsidRPr="000D1DAB" w:rsidRDefault="00596CFC" w:rsidP="00596CFC">
      <w:pPr>
        <w:spacing w:after="29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2A50B6C6" w14:textId="77777777" w:rsidR="00596CFC" w:rsidRPr="000D1DAB" w:rsidRDefault="00596CFC" w:rsidP="00596CFC">
      <w:pPr>
        <w:ind w:left="10" w:right="151" w:hanging="10"/>
        <w:jc w:val="right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</w:p>
    <w:p w14:paraId="7580832C" w14:textId="77777777" w:rsidR="00596CFC" w:rsidRPr="000D1DAB" w:rsidRDefault="00596CFC" w:rsidP="00596CFC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E35267E" w14:textId="77777777" w:rsidR="00596CFC" w:rsidRPr="000D1DAB" w:rsidRDefault="00596CFC" w:rsidP="00596CFC">
      <w:pPr>
        <w:ind w:right="-2" w:hanging="10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Korrupsiya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koʻrinishlarga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yoʻl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qoʻymaslik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boʻyicha</w:t>
      </w:r>
      <w:proofErr w:type="spellEnd"/>
    </w:p>
    <w:p w14:paraId="3812A530" w14:textId="77777777" w:rsidR="00596CFC" w:rsidRPr="000D1DAB" w:rsidRDefault="00596CFC" w:rsidP="00596CFC">
      <w:pPr>
        <w:ind w:left="409" w:right="474" w:hanging="10"/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ARIZA </w:t>
      </w:r>
    </w:p>
    <w:p w14:paraId="4E56B9E8" w14:textId="29B9759A" w:rsidR="00596CFC" w:rsidRPr="000D1DAB" w:rsidRDefault="00596CFC" w:rsidP="00A92301">
      <w:pPr>
        <w:ind w:right="12"/>
        <w:jc w:val="center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xat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___________________________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kompaniyasi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>(</w:t>
      </w:r>
      <w:proofErr w:type="spellStart"/>
      <w:proofErr w:type="gramEnd"/>
      <w:r w:rsidRPr="000D1DAB">
        <w:rPr>
          <w:rFonts w:ascii="Times New Roman" w:eastAsia="Malgun Gothic" w:hAnsi="Times New Roman" w:cs="Times New Roman"/>
          <w:i/>
          <w:lang w:val="en-US"/>
        </w:rPr>
        <w:t>kompaniyaning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i/>
          <w:lang w:val="en-US"/>
        </w:rPr>
        <w:t>nomi</w:t>
      </w:r>
      <w:proofErr w:type="spellEnd"/>
      <w:r w:rsidRPr="000D1DAB">
        <w:rPr>
          <w:rFonts w:ascii="Times New Roman" w:eastAsia="Malgun Gothic" w:hAnsi="Times New Roman" w:cs="Times New Roman"/>
          <w:i/>
          <w:lang w:val="en-US"/>
        </w:rPr>
        <w:t xml:space="preserve">) </w:t>
      </w:r>
    </w:p>
    <w:p w14:paraId="06114940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1)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Respublikasining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22.04.2021-yildagi “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toʻgʻrisida”gi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OʻRQ-684-son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Qonuni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talablariga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rioya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6033DEEF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2)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harakat,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jarayonida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BUYURTMACHI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xaridlari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tartibini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qoʻllash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komissiyasi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joriy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sobiq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mansabdor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davlat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organiga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shaklda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qanday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qimmatli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xizmat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bilvosita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qimmatbaho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narsa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berish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oʻz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0FC69F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3)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raqobatga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qarshi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harakatlarni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sodir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jumladan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mansublik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holatlari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aniqlanganda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2E7AEFB8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4)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qiziqishlar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nizolarga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muassislar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IJROCHI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ijrochining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tanloviga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3D4B3365" w14:textId="13ACDC6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5)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kelishuvga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08FF8376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6)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firibgarlik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soxtalashtirish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korrupsiyani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oldini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4D62EA35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7)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soxta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qalbaki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hujjatlar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etmaslik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lotda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etgan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affillangan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shaxslar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haqidagi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maʼlumotlarni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oshkor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majburiyatini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olganligini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tasdiqlaydi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66BFD0C3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Quyidagilarni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:</w:t>
      </w:r>
    </w:p>
    <w:p w14:paraId="67B8BD0D" w14:textId="77777777" w:rsidR="00A92301" w:rsidRPr="00A92301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buyurtmachi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manfaatlar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toʻqnashuvi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,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ijrochini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boʻyicha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qaror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huquqiga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ega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boʻlgan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taʼsischilar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/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xodimlar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orasida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yaqin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qarindoshlari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mavjud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emasligini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;</w:t>
      </w:r>
    </w:p>
    <w:p w14:paraId="79008292" w14:textId="3BACCD1B" w:rsidR="00596CFC" w:rsidRPr="000D1DAB" w:rsidRDefault="00A92301" w:rsidP="00A92301">
      <w:pPr>
        <w:ind w:firstLine="426"/>
        <w:jc w:val="both"/>
        <w:rPr>
          <w:rFonts w:ascii="Times New Roman" w:eastAsia="Malgun Gothic" w:hAnsi="Times New Roman" w:cs="Times New Roman"/>
          <w:lang w:val="en-US"/>
        </w:rPr>
      </w:pPr>
      <w:r w:rsidRPr="00A92301">
        <w:rPr>
          <w:rFonts w:ascii="Times New Roman" w:eastAsia="Malgun Gothic" w:hAnsi="Times New Roman" w:cs="Times New Roman"/>
          <w:lang w:val="en-US"/>
        </w:rPr>
        <w:t xml:space="preserve">-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narxlarni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yoki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natijalarini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buzib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koʻrsatish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maqsadida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boshqa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ishtirokchilar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bilan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til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biriktirmasligini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A92301">
        <w:rPr>
          <w:rFonts w:ascii="Times New Roman" w:eastAsia="Malgun Gothic" w:hAnsi="Times New Roman" w:cs="Times New Roman"/>
          <w:lang w:val="en-US"/>
        </w:rPr>
        <w:t>tasdiqlaymiz</w:t>
      </w:r>
      <w:proofErr w:type="spellEnd"/>
      <w:r w:rsidRPr="00A92301">
        <w:rPr>
          <w:rFonts w:ascii="Times New Roman" w:eastAsia="Malgun Gothic" w:hAnsi="Times New Roman" w:cs="Times New Roman"/>
          <w:lang w:val="en-US"/>
        </w:rPr>
        <w:t>.</w:t>
      </w:r>
    </w:p>
    <w:p w14:paraId="239E0344" w14:textId="77777777" w:rsidR="00596CFC" w:rsidRPr="000D1DAB" w:rsidRDefault="00596CFC" w:rsidP="00596CFC">
      <w:pPr>
        <w:spacing w:after="5"/>
        <w:ind w:left="-5" w:right="159" w:hanging="10"/>
        <w:jc w:val="both"/>
        <w:rPr>
          <w:rFonts w:ascii="Times New Roman" w:eastAsia="Malgun Gothic" w:hAnsi="Times New Roman" w:cs="Times New Roman"/>
          <w:lang w:val="en-US"/>
        </w:rPr>
      </w:pPr>
    </w:p>
    <w:p w14:paraId="77A656AB" w14:textId="459B18E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19E54B56" w14:textId="737E96AF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Rahbar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96FD8E" w14:textId="5752C701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Bosh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buxgalter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moliya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boʻlimi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booʻligʻi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</w:t>
      </w:r>
    </w:p>
    <w:p w14:paraId="1C8A028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Yurist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F.I.Sh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. ______________</w:t>
      </w:r>
    </w:p>
    <w:p w14:paraId="555AC6EF" w14:textId="77777777" w:rsidR="00641782" w:rsidRPr="000D1DAB" w:rsidRDefault="00641782" w:rsidP="00641782">
      <w:pPr>
        <w:ind w:firstLine="708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6263582E" w14:textId="1F886E1B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sz w:val="28"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br w:type="page"/>
      </w:r>
      <w:r w:rsidR="0097777C" w:rsidRPr="000D1DAB">
        <w:rPr>
          <w:rFonts w:ascii="Times New Roman" w:eastAsia="Malgun Gothic" w:hAnsi="Times New Roman" w:cs="Times New Roman"/>
          <w:i/>
          <w:sz w:val="28"/>
          <w:lang w:val="en-US"/>
        </w:rPr>
        <w:lastRenderedPageBreak/>
        <w:t>6</w:t>
      </w:r>
      <w:r w:rsidRPr="000D1DAB">
        <w:rPr>
          <w:rFonts w:ascii="Times New Roman" w:eastAsia="Malgun Gothic" w:hAnsi="Times New Roman" w:cs="Times New Roman"/>
          <w:i/>
          <w:sz w:val="28"/>
          <w:lang w:val="en-US"/>
        </w:rPr>
        <w:t>-shakl</w:t>
      </w:r>
    </w:p>
    <w:p w14:paraId="20AAC330" w14:textId="77777777" w:rsidR="00596CFC" w:rsidRPr="000D1DAB" w:rsidRDefault="00596CFC" w:rsidP="00762FD1">
      <w:pPr>
        <w:spacing w:after="60"/>
        <w:jc w:val="right"/>
        <w:rPr>
          <w:rFonts w:ascii="Times New Roman" w:eastAsia="Malgun Gothic" w:hAnsi="Times New Roman" w:cs="Times New Roman"/>
          <w:i/>
          <w:lang w:val="en-US"/>
        </w:rPr>
      </w:pPr>
    </w:p>
    <w:p w14:paraId="0E66EC85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TASHKILOT BLANKI</w:t>
      </w:r>
    </w:p>
    <w:p w14:paraId="2FCB65D4" w14:textId="0FA329DA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 xml:space="preserve">_____ (lot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raqami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predmeti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koʻrsatiladi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) </w:t>
      </w:r>
      <w:proofErr w:type="spellStart"/>
      <w:r w:rsidR="00E03454">
        <w:rPr>
          <w:rFonts w:ascii="Times New Roman" w:eastAsia="Malgun Gothic" w:hAnsi="Times New Roman" w:cs="Times New Roman"/>
          <w:lang w:val="en-US"/>
        </w:rPr>
        <w:t>Tanlash</w:t>
      </w:r>
      <w:r w:rsidRPr="000D1DAB">
        <w:rPr>
          <w:rFonts w:ascii="Times New Roman" w:eastAsia="Malgun Gothic" w:hAnsi="Times New Roman" w:cs="Times New Roman"/>
          <w:lang w:val="en-US"/>
        </w:rPr>
        <w:t>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uchun</w:t>
      </w:r>
      <w:proofErr w:type="spellEnd"/>
    </w:p>
    <w:p w14:paraId="290E4CB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b/>
          <w:lang w:val="en-US"/>
        </w:rPr>
        <w:t>TEXNIK TAKLIF</w:t>
      </w:r>
    </w:p>
    <w:p w14:paraId="24A19BA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№:___________</w:t>
      </w:r>
    </w:p>
    <w:p w14:paraId="66DD8F6A" w14:textId="77777777" w:rsidR="00596CFC" w:rsidRPr="000D1DAB" w:rsidRDefault="00596CFC" w:rsidP="00596CFC">
      <w:pPr>
        <w:rPr>
          <w:rFonts w:ascii="Times New Roman" w:eastAsia="Malgun Gothic" w:hAnsi="Times New Roman" w:cs="Times New Roman"/>
          <w:i/>
          <w:lang w:val="en-US"/>
        </w:rPr>
      </w:pPr>
      <w:r w:rsidRPr="000D1DAB">
        <w:rPr>
          <w:rFonts w:ascii="Times New Roman" w:eastAsia="Malgun Gothic" w:hAnsi="Times New Roman" w:cs="Times New Roman"/>
          <w:i/>
          <w:lang w:val="en-US"/>
        </w:rPr>
        <w:t>Sana: _______</w:t>
      </w:r>
    </w:p>
    <w:p w14:paraId="5CD3BA5C" w14:textId="77777777" w:rsidR="00596CFC" w:rsidRPr="000D1DAB" w:rsidRDefault="00596CFC" w:rsidP="00596CFC">
      <w:pPr>
        <w:rPr>
          <w:rFonts w:ascii="Times New Roman" w:eastAsia="Malgun Gothic" w:hAnsi="Times New Roman" w:cs="Times New Roman"/>
          <w:lang w:val="en-US"/>
        </w:rPr>
      </w:pPr>
    </w:p>
    <w:p w14:paraId="002DFA28" w14:textId="77777777" w:rsidR="007D7A09" w:rsidRPr="000D1DAB" w:rsidRDefault="007D7A09" w:rsidP="007D7A09">
      <w:pPr>
        <w:spacing w:after="60"/>
        <w:jc w:val="right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komissiyasiga</w:t>
      </w:r>
      <w:proofErr w:type="spellEnd"/>
    </w:p>
    <w:p w14:paraId="1E7A3E26" w14:textId="77777777" w:rsidR="00596CFC" w:rsidRPr="000D1DAB" w:rsidRDefault="00596CFC" w:rsidP="00596CFC">
      <w:pPr>
        <w:jc w:val="center"/>
        <w:rPr>
          <w:rFonts w:ascii="Times New Roman" w:eastAsia="Malgun Gothic" w:hAnsi="Times New Roman" w:cs="Times New Roman"/>
          <w:b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Hurmatli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xonimlar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lang w:val="en-US"/>
        </w:rPr>
        <w:t>janoblar</w:t>
      </w:r>
      <w:proofErr w:type="spellEnd"/>
      <w:r w:rsidRPr="000D1DAB">
        <w:rPr>
          <w:rFonts w:ascii="Times New Roman" w:eastAsia="Malgun Gothic" w:hAnsi="Times New Roman" w:cs="Times New Roman"/>
          <w:b/>
          <w:lang w:val="en-US"/>
        </w:rPr>
        <w:t>!</w:t>
      </w:r>
    </w:p>
    <w:p w14:paraId="10682D06" w14:textId="378DE094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yaxshi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№___-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sonli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 </w:t>
      </w:r>
      <w:proofErr w:type="spellStart"/>
      <w:r w:rsidR="00F135A9">
        <w:rPr>
          <w:rFonts w:ascii="Times New Roman" w:eastAsia="Malgun Gothic" w:hAnsi="Times New Roman" w:cs="Times New Roman"/>
          <w:lang w:val="en-US"/>
        </w:rPr>
        <w:t>ish</w:t>
      </w:r>
      <w:r w:rsidRPr="00EE7EBB">
        <w:rPr>
          <w:rFonts w:ascii="Times New Roman" w:eastAsia="Malgun Gothic" w:hAnsi="Times New Roman" w:cs="Times New Roman"/>
          <w:lang w:val="en-US"/>
        </w:rPr>
        <w:t>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135A9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</w:t>
      </w:r>
      <w:r w:rsidR="00F135A9">
        <w:rPr>
          <w:rFonts w:ascii="Times New Roman" w:eastAsia="Malgun Gothic" w:hAnsi="Times New Roman" w:cs="Times New Roman"/>
          <w:lang w:val="en-US"/>
        </w:rPr>
        <w:t>ash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chiqib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, biz,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quyida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imzo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chekkanlar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(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Ishtirokchining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),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shartlarga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_______________________________________ (</w:t>
      </w:r>
      <w:proofErr w:type="spellStart"/>
      <w:r w:rsidR="00F135A9">
        <w:rPr>
          <w:rFonts w:ascii="Times New Roman" w:eastAsia="Malgun Gothic" w:hAnsi="Times New Roman" w:cs="Times New Roman"/>
          <w:lang w:val="en-US"/>
        </w:rPr>
        <w:t>ish</w:t>
      </w:r>
      <w:proofErr w:type="spellEnd"/>
      <w:r w:rsidR="00F135A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135A9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="00F135A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nomi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)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bajarish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bo‘yicha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o‘z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xizmatlarimizni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5885DE5" w14:textId="77777777" w:rsidR="00EE7EBB" w:rsidRPr="00EE7EB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shartnoma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xizmatlarni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xarid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hujjatlarida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bayon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texnik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to‘liq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muvofiq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ravishda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ko‘rsatishni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zimmasiga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olamiz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</w:p>
    <w:p w14:paraId="51EA5267" w14:textId="51B57911" w:rsidR="00596CFC" w:rsidRPr="000D1DAB" w:rsidRDefault="00EE7EBB" w:rsidP="00A1768B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 w:rsidRPr="00EE7EBB">
        <w:rPr>
          <w:rFonts w:ascii="Times New Roman" w:eastAsia="Malgun Gothic" w:hAnsi="Times New Roman" w:cs="Times New Roman"/>
          <w:lang w:val="en-US"/>
        </w:rPr>
        <w:t xml:space="preserve">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qoidalariga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tanlov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bo‘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yicha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takliflarni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yakunlanadigan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sifatida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belgilangan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sanadan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boshlab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90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kun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davomida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amal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qilishga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rozimiz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.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Mazkur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taklif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proofErr w:type="gramStart"/>
      <w:r w:rsidRPr="00EE7EBB">
        <w:rPr>
          <w:rFonts w:ascii="Times New Roman" w:eastAsia="Malgun Gothic" w:hAnsi="Times New Roman" w:cs="Times New Roman"/>
          <w:lang w:val="en-US"/>
        </w:rPr>
        <w:t>ko‘</w:t>
      </w:r>
      <w:proofErr w:type="gramEnd"/>
      <w:r w:rsidRPr="00EE7EBB">
        <w:rPr>
          <w:rFonts w:ascii="Times New Roman" w:eastAsia="Malgun Gothic" w:hAnsi="Times New Roman" w:cs="Times New Roman"/>
          <w:lang w:val="en-US"/>
        </w:rPr>
        <w:t>rsatilgan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muddat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tugaguniga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qadar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biz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uchun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majburiy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hisoblanadi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ushbu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davr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ichida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istalgan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vaqtda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qabul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qilinishi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EE7EBB">
        <w:rPr>
          <w:rFonts w:ascii="Times New Roman" w:eastAsia="Malgun Gothic" w:hAnsi="Times New Roman" w:cs="Times New Roman"/>
          <w:lang w:val="en-US"/>
        </w:rPr>
        <w:t>mumkin</w:t>
      </w:r>
      <w:proofErr w:type="spellEnd"/>
      <w:r w:rsidRPr="00EE7EBB">
        <w:rPr>
          <w:rFonts w:ascii="Times New Roman" w:eastAsia="Malgun Gothic" w:hAnsi="Times New Roman" w:cs="Times New Roman"/>
          <w:lang w:val="en-US"/>
        </w:rPr>
        <w:t>.</w:t>
      </w:r>
      <w:r w:rsidR="00596CFC" w:rsidRPr="000D1DAB">
        <w:rPr>
          <w:rFonts w:ascii="Times New Roman" w:eastAsia="Malgun Gothic" w:hAnsi="Times New Roman" w:cs="Times New Roman"/>
          <w:lang w:val="en-US"/>
        </w:rPr>
        <w:t xml:space="preserve">  </w:t>
      </w:r>
    </w:p>
    <w:p w14:paraId="256817C1" w14:textId="39F25C70" w:rsidR="00596CFC" w:rsidRDefault="00596CFC" w:rsidP="00596CFC">
      <w:pPr>
        <w:ind w:firstLine="540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Ilovalar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:</w:t>
      </w:r>
    </w:p>
    <w:p w14:paraId="21D117AC" w14:textId="0D31FFDE" w:rsidR="00EE7EBB" w:rsidRDefault="00EE7EBB" w:rsidP="00A404CF">
      <w:pPr>
        <w:spacing w:after="0"/>
        <w:ind w:firstLine="539"/>
        <w:jc w:val="both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Malgun Gothic" w:hAnsi="Times New Roman" w:cs="Times New Roman"/>
          <w:lang w:val="en-US"/>
        </w:rPr>
        <w:t xml:space="preserve">1. </w:t>
      </w:r>
      <w:proofErr w:type="spellStart"/>
      <w:r w:rsidR="00F135A9">
        <w:rPr>
          <w:rFonts w:ascii="Times New Roman" w:eastAsia="Malgun Gothic" w:hAnsi="Times New Roman" w:cs="Times New Roman"/>
          <w:lang w:val="en-US"/>
        </w:rPr>
        <w:t>Ijochi</w:t>
      </w:r>
      <w:proofErr w:type="spellEnd"/>
      <w:r w:rsidR="00F135A9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E0746" w:rsidRPr="00FE0746">
        <w:rPr>
          <w:rFonts w:ascii="Times New Roman" w:eastAsia="Malgun Gothic" w:hAnsi="Times New Roman" w:cs="Times New Roman"/>
          <w:lang w:val="en-US"/>
        </w:rPr>
        <w:t>Oʻzbekiston</w:t>
      </w:r>
      <w:proofErr w:type="spellEnd"/>
      <w:r w:rsidR="00FE0746" w:rsidRPr="00FE074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E0746" w:rsidRPr="00FE0746">
        <w:rPr>
          <w:rFonts w:ascii="Times New Roman" w:eastAsia="Malgun Gothic" w:hAnsi="Times New Roman" w:cs="Times New Roman"/>
          <w:lang w:val="en-US"/>
        </w:rPr>
        <w:t>Respublikasi</w:t>
      </w:r>
      <w:proofErr w:type="spellEnd"/>
      <w:r w:rsidR="00FE0746" w:rsidRPr="00FE074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E0746" w:rsidRPr="00FE0746">
        <w:rPr>
          <w:rFonts w:ascii="Times New Roman" w:eastAsia="Malgun Gothic" w:hAnsi="Times New Roman" w:cs="Times New Roman"/>
          <w:lang w:val="en-US"/>
        </w:rPr>
        <w:t>Milliy</w:t>
      </w:r>
      <w:proofErr w:type="spellEnd"/>
      <w:r w:rsidR="00FE0746" w:rsidRPr="00FE074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E0746" w:rsidRPr="00FE0746">
        <w:rPr>
          <w:rFonts w:ascii="Times New Roman" w:eastAsia="Malgun Gothic" w:hAnsi="Times New Roman" w:cs="Times New Roman"/>
          <w:lang w:val="en-US"/>
        </w:rPr>
        <w:t>gvardiyasi</w:t>
      </w:r>
      <w:proofErr w:type="spellEnd"/>
      <w:r w:rsidR="00FE0746" w:rsidRPr="00FE074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E0746" w:rsidRPr="00FE0746">
        <w:rPr>
          <w:rFonts w:ascii="Times New Roman" w:eastAsia="Malgun Gothic" w:hAnsi="Times New Roman" w:cs="Times New Roman"/>
          <w:lang w:val="en-US"/>
        </w:rPr>
        <w:t>tomonidan</w:t>
      </w:r>
      <w:proofErr w:type="spellEnd"/>
      <w:r w:rsidR="00FE074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E0746">
        <w:rPr>
          <w:rFonts w:ascii="Times New Roman" w:eastAsia="Malgun Gothic" w:hAnsi="Times New Roman" w:cs="Times New Roman"/>
          <w:lang w:val="en-US"/>
        </w:rPr>
        <w:t>taqdim</w:t>
      </w:r>
      <w:proofErr w:type="spellEnd"/>
      <w:r w:rsidR="00FE0746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="00FE0746">
        <w:rPr>
          <w:rFonts w:ascii="Times New Roman" w:eastAsia="Malgun Gothic" w:hAnsi="Times New Roman" w:cs="Times New Roman"/>
          <w:lang w:val="en-US"/>
        </w:rPr>
        <w:t>etilgan</w:t>
      </w:r>
      <w:proofErr w:type="spellEnd"/>
      <w:r w:rsidR="00FE0746" w:rsidRPr="00FE0746">
        <w:rPr>
          <w:rFonts w:ascii="Times New Roman" w:eastAsia="Malgun Gothic" w:hAnsi="Times New Roman" w:cs="Times New Roman"/>
          <w:lang w:val="en-US"/>
        </w:rPr>
        <w:t xml:space="preserve"> </w:t>
      </w:r>
      <w:r w:rsidR="00FE0746">
        <w:rPr>
          <w:rFonts w:ascii="Times New Roman" w:eastAsia="Malgun Gothic" w:hAnsi="Times New Roman" w:cs="Times New Roman"/>
          <w:lang w:val="en-US"/>
        </w:rPr>
        <w:t>“</w:t>
      </w:r>
      <w:r w:rsidR="00F135A9" w:rsidRPr="00F135A9">
        <w:rPr>
          <w:rFonts w:ascii="Times New Roman" w:hAnsi="Times New Roman"/>
          <w:lang w:val="uz-Latn-UZ"/>
        </w:rPr>
        <w:t>Qoʻriqlashning texnik vositalarini montaj qilish, sozlash, taʼmirlash va ularga texnik xizmat koʻrsatish</w:t>
      </w:r>
      <w:r w:rsidR="00FE0746">
        <w:rPr>
          <w:rFonts w:ascii="Times New Roman" w:hAnsi="Times New Roman"/>
          <w:lang w:val="uz-Latn-UZ"/>
        </w:rPr>
        <w:t xml:space="preserve">” </w:t>
      </w:r>
      <w:proofErr w:type="gramStart"/>
      <w:r w:rsidR="00EB6BE7">
        <w:rPr>
          <w:rFonts w:ascii="Times New Roman" w:hAnsi="Times New Roman"/>
          <w:lang w:val="uz-Latn-UZ"/>
        </w:rPr>
        <w:t>bo‘</w:t>
      </w:r>
      <w:proofErr w:type="gramEnd"/>
      <w:r w:rsidR="00EB6BE7">
        <w:rPr>
          <w:rFonts w:ascii="Times New Roman" w:hAnsi="Times New Roman"/>
          <w:lang w:val="uz-Latn-UZ"/>
        </w:rPr>
        <w:t xml:space="preserve">yicha </w:t>
      </w:r>
      <w:r w:rsidR="00FE0746">
        <w:rPr>
          <w:rFonts w:ascii="Times New Roman" w:hAnsi="Times New Roman"/>
          <w:lang w:val="uz-Latn-UZ"/>
        </w:rPr>
        <w:t xml:space="preserve">tasdiqnomaga ega bo‘lishi </w:t>
      </w:r>
      <w:r w:rsidR="00EB6BE7">
        <w:rPr>
          <w:rFonts w:ascii="Times New Roman" w:hAnsi="Times New Roman"/>
          <w:lang w:val="uz-Latn-UZ"/>
        </w:rPr>
        <w:t xml:space="preserve">lozim </w:t>
      </w:r>
      <w:r w:rsidR="00EB6BE7" w:rsidRPr="00EB6BE7">
        <w:rPr>
          <w:rFonts w:ascii="Times New Roman" w:hAnsi="Times New Roman"/>
          <w:i/>
          <w:iCs/>
          <w:lang w:val="uz-Latn-UZ"/>
        </w:rPr>
        <w:t>(tasdiqnoma hujjati nusxasi ilova qilinadi)</w:t>
      </w:r>
      <w:r w:rsidR="001C7836" w:rsidRPr="001C7836">
        <w:rPr>
          <w:rFonts w:ascii="Times New Roman" w:hAnsi="Times New Roman"/>
          <w:lang w:val="uz-Latn-UZ"/>
        </w:rPr>
        <w:t>.</w:t>
      </w:r>
    </w:p>
    <w:p w14:paraId="27ABBA08" w14:textId="77777777" w:rsidR="00DA2C30" w:rsidRPr="00EE7EBB" w:rsidRDefault="00DA2C30" w:rsidP="00596CFC">
      <w:pPr>
        <w:rPr>
          <w:rFonts w:ascii="Times New Roman" w:eastAsia="Malgun Gothic" w:hAnsi="Times New Roman" w:cs="Times New Roman"/>
          <w:lang w:val="en-US"/>
        </w:rPr>
      </w:pPr>
    </w:p>
    <w:p w14:paraId="50FE0FB8" w14:textId="0D739F1C" w:rsidR="00596CFC" w:rsidRPr="000D1DAB" w:rsidRDefault="00596CFC" w:rsidP="00A1768B">
      <w:pPr>
        <w:spacing w:after="0"/>
        <w:ind w:firstLine="567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(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proofErr w:type="gram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imzosi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>)</w:t>
      </w:r>
    </w:p>
    <w:p w14:paraId="3DADEF7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______________________________________________________________</w:t>
      </w:r>
    </w:p>
    <w:p w14:paraId="54C992F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Ishlab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chiqaruvchining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rahbari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vakolatli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shaxsining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F.I.O.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va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mansabi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</w:p>
    <w:p w14:paraId="5417A735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</w:p>
    <w:p w14:paraId="2A766CCE" w14:textId="77777777" w:rsidR="00596CFC" w:rsidRPr="000D1DAB" w:rsidRDefault="00596CFC" w:rsidP="00A1768B">
      <w:pPr>
        <w:spacing w:after="0"/>
        <w:ind w:firstLine="567"/>
        <w:jc w:val="both"/>
        <w:rPr>
          <w:rFonts w:ascii="Times New Roman" w:eastAsia="Malgun Gothic" w:hAnsi="Times New Roman" w:cs="Times New Roman"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Muhr</w:t>
      </w:r>
      <w:proofErr w:type="spellEnd"/>
      <w:r w:rsidRPr="000D1DAB">
        <w:rPr>
          <w:rFonts w:ascii="Times New Roman" w:eastAsia="Malgun Gothic" w:hAnsi="Times New Roman" w:cs="Times New Roman"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lang w:val="en-US"/>
        </w:rPr>
        <w:t>oʻrni</w:t>
      </w:r>
      <w:proofErr w:type="spellEnd"/>
    </w:p>
    <w:p w14:paraId="4BD3B346" w14:textId="77777777" w:rsidR="00596CFC" w:rsidRPr="000D1DAB" w:rsidRDefault="00596CFC" w:rsidP="007962D0">
      <w:pPr>
        <w:ind w:firstLine="567"/>
        <w:rPr>
          <w:rFonts w:ascii="Times New Roman" w:eastAsia="Malgun Gothic" w:hAnsi="Times New Roman" w:cs="Times New Roman"/>
          <w:lang w:val="en-US"/>
        </w:rPr>
      </w:pPr>
    </w:p>
    <w:p w14:paraId="4DA60E89" w14:textId="596379A3" w:rsidR="00596CFC" w:rsidRPr="000D1DAB" w:rsidRDefault="00596CFC" w:rsidP="00A1768B">
      <w:pPr>
        <w:ind w:firstLine="567"/>
        <w:rPr>
          <w:rFonts w:ascii="Times New Roman" w:eastAsia="Malgun Gothic" w:hAnsi="Times New Roman" w:cs="Times New Roman"/>
          <w:b/>
          <w:lang w:val="en-US"/>
        </w:rPr>
      </w:pPr>
      <w:r w:rsidRPr="000D1DAB">
        <w:rPr>
          <w:rFonts w:ascii="Times New Roman" w:eastAsia="Malgun Gothic" w:hAnsi="Times New Roman" w:cs="Times New Roman"/>
          <w:lang w:val="en-US"/>
        </w:rPr>
        <w:t>Sana: “___” _________________20__y.</w:t>
      </w:r>
      <w:r w:rsidRPr="000D1DAB">
        <w:rPr>
          <w:rFonts w:ascii="Times New Roman" w:eastAsia="Malgun Gothic" w:hAnsi="Times New Roman" w:cs="Times New Roman"/>
          <w:b/>
          <w:lang w:val="en-US"/>
        </w:rPr>
        <w:br w:type="page"/>
      </w:r>
    </w:p>
    <w:p w14:paraId="29C1B094" w14:textId="77777777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lastRenderedPageBreak/>
        <w:t>Dastlabki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malakaviy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tartibi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va</w:t>
      </w:r>
      <w:proofErr w:type="spellEnd"/>
      <w:r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/>
          <w:u w:val="single"/>
          <w:lang w:val="en-US"/>
        </w:rPr>
        <w:t>mezonlari</w:t>
      </w:r>
      <w:proofErr w:type="spellEnd"/>
    </w:p>
    <w:p w14:paraId="038E1833" w14:textId="069FF7D5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i/>
          <w:lang w:val="en-US"/>
        </w:rPr>
      </w:pPr>
      <w:r w:rsidRPr="000D1DAB">
        <w:rPr>
          <w:rFonts w:ascii="Times New Roman" w:hAnsi="Times New Roman" w:cs="Times New Roman"/>
          <w:bCs/>
          <w:u w:val="single"/>
          <w:lang w:val="en-US"/>
        </w:rPr>
        <w:t>(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jadval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ishtirokchilarning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malakasiga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qo‘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yiladigan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talablar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mavjud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bo‘lganda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to‘ldiriladi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)</w:t>
      </w:r>
    </w:p>
    <w:p w14:paraId="7D431D90" w14:textId="78D6CC38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</w:rPr>
      </w:pPr>
      <w:r w:rsidRPr="000D1DAB">
        <w:rPr>
          <w:rFonts w:ascii="Times New Roman" w:hAnsi="Times New Roman" w:cs="Times New Roman"/>
          <w:i/>
        </w:rPr>
        <w:t>2-jadval</w:t>
      </w:r>
    </w:p>
    <w:tbl>
      <w:tblPr>
        <w:tblW w:w="515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4025"/>
        <w:gridCol w:w="1278"/>
        <w:gridCol w:w="2207"/>
        <w:gridCol w:w="1975"/>
      </w:tblGrid>
      <w:tr w:rsidR="00647072" w:rsidRPr="000D1DAB" w14:paraId="0D321BAC" w14:textId="77777777" w:rsidTr="00554803">
        <w:tc>
          <w:tcPr>
            <w:tcW w:w="221" w:type="pct"/>
            <w:vAlign w:val="center"/>
          </w:tcPr>
          <w:p w14:paraId="12D210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28" w:type="pct"/>
          </w:tcPr>
          <w:p w14:paraId="1FD4B8F2" w14:textId="7F80CBE6" w:rsidR="00647072" w:rsidRPr="000D1DAB" w:rsidRDefault="00E03454" w:rsidP="0064707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r w:rsidR="00647072"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qatnashish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qatnashchilar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tomonidan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rasmiylashtiriladigan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hujjatlar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ma’lumotlar</w:t>
            </w:r>
            <w:proofErr w:type="spellEnd"/>
          </w:p>
        </w:tc>
        <w:tc>
          <w:tcPr>
            <w:tcW w:w="644" w:type="pct"/>
          </w:tcPr>
          <w:p w14:paraId="3EC7E831" w14:textId="657411F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Baholash</w:t>
            </w:r>
            <w:proofErr w:type="spellEnd"/>
          </w:p>
        </w:tc>
        <w:tc>
          <w:tcPr>
            <w:tcW w:w="1112" w:type="pct"/>
          </w:tcPr>
          <w:p w14:paraId="16237632" w14:textId="29B3418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Majburiyat</w:t>
            </w:r>
            <w:proofErr w:type="spellEnd"/>
          </w:p>
        </w:tc>
        <w:tc>
          <w:tcPr>
            <w:tcW w:w="996" w:type="pct"/>
          </w:tcPr>
          <w:p w14:paraId="697A2032" w14:textId="60EBFB7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Eslatma</w:t>
            </w:r>
            <w:proofErr w:type="spellEnd"/>
          </w:p>
        </w:tc>
      </w:tr>
      <w:tr w:rsidR="00647072" w:rsidRPr="000D1DAB" w14:paraId="0E4F5A05" w14:textId="77777777" w:rsidTr="00554803">
        <w:tc>
          <w:tcPr>
            <w:tcW w:w="221" w:type="pct"/>
            <w:vAlign w:val="center"/>
          </w:tcPr>
          <w:p w14:paraId="565C527A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pct"/>
          </w:tcPr>
          <w:p w14:paraId="2ED4E69E" w14:textId="3058080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komissiyasi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raisi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nomiga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r w:rsidRPr="000D1DAB">
              <w:rPr>
                <w:rFonts w:ascii="Times New Roman" w:hAnsi="Times New Roman" w:cs="Times New Roman"/>
                <w:lang w:val="en-US"/>
              </w:rPr>
              <w:t>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uchun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(1-shakl)</w:t>
            </w:r>
          </w:p>
        </w:tc>
        <w:tc>
          <w:tcPr>
            <w:tcW w:w="644" w:type="pct"/>
          </w:tcPr>
          <w:p w14:paraId="389FFC23" w14:textId="6CE9FB9F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6C98A227" w14:textId="6D657C24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3691B166" w14:textId="0B0DB3C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1-shaklga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56CCD882" w14:textId="77777777" w:rsidTr="00554803">
        <w:tc>
          <w:tcPr>
            <w:tcW w:w="221" w:type="pct"/>
            <w:vAlign w:val="center"/>
          </w:tcPr>
          <w:p w14:paraId="153D1BA1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28" w:type="pct"/>
            <w:vAlign w:val="center"/>
          </w:tcPr>
          <w:p w14:paraId="6459B099" w14:textId="1538FB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Quyidagilar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guvohlik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beruvchi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(2-shakl):</w:t>
            </w:r>
          </w:p>
        </w:tc>
        <w:tc>
          <w:tcPr>
            <w:tcW w:w="644" w:type="pct"/>
            <w:vMerge w:val="restart"/>
            <w:vAlign w:val="center"/>
          </w:tcPr>
          <w:p w14:paraId="2B64140F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  <w:p w14:paraId="5FD8D7DD" w14:textId="4C45C359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pct"/>
            <w:vMerge w:val="restart"/>
            <w:vAlign w:val="center"/>
          </w:tcPr>
          <w:p w14:paraId="30C9F51E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CDE23E9" w14:textId="0FD31B4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 w:val="restart"/>
            <w:vAlign w:val="center"/>
          </w:tcPr>
          <w:p w14:paraId="67DC215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2-shaklga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  <w:p w14:paraId="11146755" w14:textId="672DECA3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072" w:rsidRPr="005D53F5" w14:paraId="700B0672" w14:textId="77777777" w:rsidTr="00554803">
        <w:tc>
          <w:tcPr>
            <w:tcW w:w="221" w:type="pct"/>
            <w:vAlign w:val="center"/>
          </w:tcPr>
          <w:p w14:paraId="0B9AC8A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8" w:type="pct"/>
            <w:vAlign w:val="center"/>
          </w:tcPr>
          <w:p w14:paraId="7898273A" w14:textId="541E8E86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qayta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tashkil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tugatish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bankrotlik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taomili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bosqichida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025C859" w14:textId="1655E9DB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buyurtmachi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bilan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arbitraj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muhokamasi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holatida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4839D94" w14:textId="750A14A9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Insofsiz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ijrochilarning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yagona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reyestrida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e</w:t>
            </w:r>
            <w:r w:rsidRPr="000D1DAB">
              <w:rPr>
                <w:rFonts w:ascii="Times New Roman" w:hAnsi="Times New Roman" w:cs="Times New Roman"/>
                <w:lang w:val="en-US"/>
              </w:rPr>
              <w:t>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084106CB" w14:textId="4D678934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ilgari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tuzilgan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shartnomalar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darajada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bajarilmagan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majburiyatlar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1AE5B4F" w14:textId="6B24EEB0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yig‘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imlarni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to‘lash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muddati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o‘tkazib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yuborilgan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qarzdorlik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bo‘lmas</w:t>
            </w:r>
            <w:r w:rsidR="007962D0">
              <w:rPr>
                <w:rFonts w:ascii="Times New Roman" w:hAnsi="Times New Roman" w:cs="Times New Roman"/>
                <w:lang w:val="en-US"/>
              </w:rPr>
              <w:t>ligi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4C9B95CB" w14:textId="6054E168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imtiyozli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soliq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rejimini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etadigan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operatsiyalarni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oshirishda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axborotni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oshkor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etishni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nazarda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tutmaydigan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davlatlar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yoki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hududlarda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offshor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zonalar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ro‘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yxatdan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o‘tmagan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bank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hisobvarag‘iga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bo‘lma</w:t>
            </w:r>
            <w:r w:rsidR="007962D0">
              <w:rPr>
                <w:rFonts w:ascii="Times New Roman" w:hAnsi="Times New Roman" w:cs="Times New Roman"/>
                <w:lang w:val="en-US"/>
              </w:rPr>
              <w:t>sligiga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kafolat</w:t>
            </w:r>
            <w:proofErr w:type="spellEnd"/>
            <w:r w:rsidR="007962D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962D0">
              <w:rPr>
                <w:rFonts w:ascii="Times New Roman" w:hAnsi="Times New Roman" w:cs="Times New Roman"/>
                <w:lang w:val="en-US"/>
              </w:rPr>
              <w:t>beramiz</w:t>
            </w:r>
            <w:proofErr w:type="spellEnd"/>
          </w:p>
        </w:tc>
        <w:tc>
          <w:tcPr>
            <w:tcW w:w="644" w:type="pct"/>
            <w:vMerge/>
          </w:tcPr>
          <w:p w14:paraId="07CE645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2" w:type="pct"/>
            <w:vMerge/>
          </w:tcPr>
          <w:p w14:paraId="13EC1E0C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6" w:type="pct"/>
            <w:vMerge/>
          </w:tcPr>
          <w:p w14:paraId="64496DED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47072" w:rsidRPr="000D1DAB" w14:paraId="0E33171F" w14:textId="77777777" w:rsidTr="00554803">
        <w:tc>
          <w:tcPr>
            <w:tcW w:w="221" w:type="pct"/>
            <w:vAlign w:val="center"/>
          </w:tcPr>
          <w:p w14:paraId="72032C16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8" w:type="pct"/>
          </w:tcPr>
          <w:p w14:paraId="7EBF3EC0" w14:textId="04734A56" w:rsidR="00647072" w:rsidRPr="000D1DAB" w:rsidRDefault="00E03454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ishtirokchisi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="00647072"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="00647072"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umumiy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47072"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="00647072" w:rsidRPr="000D1DAB">
              <w:rPr>
                <w:rFonts w:ascii="Times New Roman" w:hAnsi="Times New Roman" w:cs="Times New Roman"/>
                <w:lang w:val="en-US"/>
              </w:rPr>
              <w:t xml:space="preserve"> (3-shakl)</w:t>
            </w:r>
          </w:p>
        </w:tc>
        <w:tc>
          <w:tcPr>
            <w:tcW w:w="644" w:type="pct"/>
          </w:tcPr>
          <w:p w14:paraId="09D74836" w14:textId="0DCCCF9E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22F9E7DB" w14:textId="34D931C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684084CA" w14:textId="646564B1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3-shaklga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74240FE" w14:textId="77777777" w:rsidTr="00554803">
        <w:tc>
          <w:tcPr>
            <w:tcW w:w="221" w:type="pct"/>
            <w:vAlign w:val="center"/>
          </w:tcPr>
          <w:p w14:paraId="590ABCA7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8" w:type="pct"/>
          </w:tcPr>
          <w:p w14:paraId="0BF43BF2" w14:textId="13889FBD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moliyaviy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g‘risida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ma’lumot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(4-shakl)</w:t>
            </w:r>
          </w:p>
        </w:tc>
        <w:tc>
          <w:tcPr>
            <w:tcW w:w="644" w:type="pct"/>
          </w:tcPr>
          <w:p w14:paraId="33AC6E42" w14:textId="5B719116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790EAE6B" w14:textId="31BB6DF8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434633E9" w14:textId="1EC16735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4-shaklga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  <w:tr w:rsidR="00647072" w:rsidRPr="000D1DAB" w14:paraId="73F5C077" w14:textId="77777777" w:rsidTr="00554803">
        <w:trPr>
          <w:trHeight w:val="600"/>
        </w:trPr>
        <w:tc>
          <w:tcPr>
            <w:tcW w:w="221" w:type="pct"/>
            <w:vAlign w:val="center"/>
          </w:tcPr>
          <w:p w14:paraId="43C437D3" w14:textId="77777777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8" w:type="pct"/>
          </w:tcPr>
          <w:p w14:paraId="599E74B0" w14:textId="163D09DC" w:rsidR="00647072" w:rsidRPr="000D1DAB" w:rsidRDefault="00647072" w:rsidP="0064707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Korrupsiya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lang w:val="en-US"/>
              </w:rPr>
              <w:t>holat</w:t>
            </w:r>
            <w:r w:rsidRPr="000D1DAB">
              <w:rPr>
                <w:rFonts w:ascii="Times New Roman" w:hAnsi="Times New Roman" w:cs="Times New Roman"/>
                <w:lang w:val="en-US"/>
              </w:rPr>
              <w:t>lariga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yo‘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qo‘ymaslik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bo‘yicha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ariza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(5-shakl)</w:t>
            </w:r>
          </w:p>
        </w:tc>
        <w:tc>
          <w:tcPr>
            <w:tcW w:w="644" w:type="pct"/>
          </w:tcPr>
          <w:p w14:paraId="2EEF7861" w14:textId="2A38961C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emas</w:t>
            </w:r>
            <w:proofErr w:type="spellEnd"/>
          </w:p>
        </w:tc>
        <w:tc>
          <w:tcPr>
            <w:tcW w:w="1112" w:type="pct"/>
          </w:tcPr>
          <w:p w14:paraId="33E9DF0E" w14:textId="686A1250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1DAB">
              <w:rPr>
                <w:rFonts w:ascii="Times New Roman" w:hAnsi="Times New Roman" w:cs="Times New Roman"/>
                <w:lang w:val="en-US"/>
              </w:rPr>
              <w:t xml:space="preserve">Agar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mavjud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bo‘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lmasa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diskvalifikatsiya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qilinadi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996" w:type="pct"/>
          </w:tcPr>
          <w:p w14:paraId="2E1EF04F" w14:textId="4C40EF72" w:rsidR="00647072" w:rsidRPr="000D1DAB" w:rsidRDefault="00647072" w:rsidP="00647072">
            <w:pPr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 xml:space="preserve">5-shaklga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muvofiq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rasmiylashtiriladi</w:t>
            </w:r>
            <w:proofErr w:type="spellEnd"/>
          </w:p>
        </w:tc>
      </w:tr>
    </w:tbl>
    <w:p w14:paraId="3BEAC85B" w14:textId="77777777" w:rsidR="00647072" w:rsidRPr="000D1DAB" w:rsidRDefault="00647072" w:rsidP="00647072">
      <w:pPr>
        <w:rPr>
          <w:rFonts w:ascii="Times New Roman" w:eastAsia="Malgun Gothic" w:hAnsi="Times New Roman" w:cs="Times New Roman"/>
          <w:lang w:val="en-US"/>
        </w:rPr>
      </w:pPr>
    </w:p>
    <w:p w14:paraId="59FF61A8" w14:textId="11F8DB5B" w:rsidR="00647072" w:rsidRPr="000D1DAB" w:rsidRDefault="00E03454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takliflarining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texnik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47072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492A7E22" w14:textId="17A92906" w:rsidR="00647072" w:rsidRPr="000D1DAB" w:rsidRDefault="00647072" w:rsidP="00647072">
      <w:pPr>
        <w:ind w:firstLine="540"/>
        <w:jc w:val="center"/>
        <w:rPr>
          <w:rFonts w:ascii="Times New Roman" w:hAnsi="Times New Roman" w:cs="Times New Roman"/>
          <w:bCs/>
          <w:lang w:val="en-US"/>
        </w:rPr>
      </w:pP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hujjatlari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asosida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amalga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oshiriladi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.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Takliflari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texnik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baholashdan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hAnsi="Times New Roman" w:cs="Times New Roman"/>
          <w:bCs/>
          <w:u w:val="single"/>
          <w:lang w:val="en-US"/>
        </w:rPr>
        <w:t>o‘</w:t>
      </w:r>
      <w:proofErr w:type="gramEnd"/>
      <w:r w:rsidRPr="000D1DAB">
        <w:rPr>
          <w:rFonts w:ascii="Times New Roman" w:hAnsi="Times New Roman" w:cs="Times New Roman"/>
          <w:bCs/>
          <w:u w:val="single"/>
          <w:lang w:val="en-US"/>
        </w:rPr>
        <w:t>tmagan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ishtirokchilar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="00E03454">
        <w:rPr>
          <w:rFonts w:ascii="Times New Roman" w:hAnsi="Times New Roman" w:cs="Times New Roman"/>
          <w:bCs/>
          <w:u w:val="single"/>
          <w:lang w:val="en-US"/>
        </w:rPr>
        <w:t>tanlash</w:t>
      </w:r>
      <w:r w:rsidRPr="000D1DAB">
        <w:rPr>
          <w:rFonts w:ascii="Times New Roman" w:hAnsi="Times New Roman" w:cs="Times New Roman"/>
          <w:bCs/>
          <w:u w:val="single"/>
          <w:lang w:val="en-US"/>
        </w:rPr>
        <w:t>da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ishtirok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etishdan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 xml:space="preserve"> </w:t>
      </w:r>
      <w:proofErr w:type="spellStart"/>
      <w:r w:rsidRPr="000D1DAB">
        <w:rPr>
          <w:rFonts w:ascii="Times New Roman" w:hAnsi="Times New Roman" w:cs="Times New Roman"/>
          <w:bCs/>
          <w:u w:val="single"/>
          <w:lang w:val="en-US"/>
        </w:rPr>
        <w:t>chetlashtiriladi</w:t>
      </w:r>
      <w:proofErr w:type="spellEnd"/>
      <w:r w:rsidRPr="000D1DAB">
        <w:rPr>
          <w:rFonts w:ascii="Times New Roman" w:hAnsi="Times New Roman" w:cs="Times New Roman"/>
          <w:bCs/>
          <w:u w:val="single"/>
          <w:lang w:val="en-US"/>
        </w:rPr>
        <w:t>.</w:t>
      </w:r>
      <w:r w:rsidRPr="000D1DAB">
        <w:rPr>
          <w:rFonts w:ascii="Times New Roman" w:hAnsi="Times New Roman" w:cs="Times New Roman"/>
          <w:bCs/>
          <w:lang w:val="en-US"/>
        </w:rPr>
        <w:t>.</w:t>
      </w:r>
    </w:p>
    <w:p w14:paraId="7E35ABD3" w14:textId="77777777" w:rsidR="00647072" w:rsidRPr="000D1DAB" w:rsidRDefault="00647072" w:rsidP="00647072">
      <w:pPr>
        <w:ind w:firstLine="540"/>
        <w:jc w:val="both"/>
        <w:rPr>
          <w:rFonts w:ascii="Times New Roman" w:hAnsi="Times New Roman" w:cs="Times New Roman"/>
          <w:lang w:val="en-US"/>
        </w:rPr>
      </w:pPr>
    </w:p>
    <w:p w14:paraId="6C0DB6CF" w14:textId="2C46AD0A" w:rsidR="00647072" w:rsidRPr="000D1DAB" w:rsidRDefault="00647072" w:rsidP="00647072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3-jadval</w:t>
      </w:r>
    </w:p>
    <w:tbl>
      <w:tblPr>
        <w:tblW w:w="52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382"/>
        <w:gridCol w:w="1840"/>
        <w:gridCol w:w="3527"/>
      </w:tblGrid>
      <w:tr w:rsidR="00647072" w:rsidRPr="000D1DAB" w14:paraId="17BC231F" w14:textId="77777777" w:rsidTr="00465894">
        <w:tc>
          <w:tcPr>
            <w:tcW w:w="215" w:type="pct"/>
            <w:vAlign w:val="center"/>
          </w:tcPr>
          <w:p w14:paraId="652B1876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51" w:type="pct"/>
          </w:tcPr>
          <w:p w14:paraId="41564B0C" w14:textId="543332D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903" w:type="pct"/>
          </w:tcPr>
          <w:p w14:paraId="2689DF95" w14:textId="1EF3B6C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1731" w:type="pct"/>
            <w:vAlign w:val="center"/>
          </w:tcPr>
          <w:p w14:paraId="125310E7" w14:textId="64FD2D89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Eslatma</w:t>
            </w:r>
            <w:proofErr w:type="spellEnd"/>
          </w:p>
        </w:tc>
      </w:tr>
      <w:tr w:rsidR="00647072" w:rsidRPr="00E03454" w14:paraId="4BA6B95D" w14:textId="77777777" w:rsidTr="00465894">
        <w:trPr>
          <w:trHeight w:val="887"/>
        </w:trPr>
        <w:tc>
          <w:tcPr>
            <w:tcW w:w="215" w:type="pct"/>
            <w:vAlign w:val="center"/>
          </w:tcPr>
          <w:p w14:paraId="279C0E64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1" w:type="pct"/>
          </w:tcPr>
          <w:p w14:paraId="28E0D9A9" w14:textId="64462126" w:rsidR="00647072" w:rsidRPr="000D1DAB" w:rsidRDefault="00647072" w:rsidP="00C6499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Xarid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hujjatlarining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qismiga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muvofiqligi</w:t>
            </w:r>
            <w:proofErr w:type="spellEnd"/>
          </w:p>
        </w:tc>
        <w:tc>
          <w:tcPr>
            <w:tcW w:w="903" w:type="pct"/>
            <w:vAlign w:val="center"/>
          </w:tcPr>
          <w:p w14:paraId="550AFF3C" w14:textId="7AFC88EE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CBEB807" w14:textId="65135324" w:rsidR="00647072" w:rsidRPr="009818DE" w:rsidRDefault="00A1768B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8D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>-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shaklga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muvofiq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rasmiylashtiriladi</w:t>
            </w:r>
            <w:proofErr w:type="spellEnd"/>
            <w:r w:rsidR="00C64998" w:rsidRPr="00C64998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Agar</w:t>
            </w:r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="00C64998"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="00C64998" w:rsidRPr="009818D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47072" w:rsidRPr="00A92F9D" w14:paraId="7B92DBC6" w14:textId="77777777" w:rsidTr="00465894">
        <w:trPr>
          <w:trHeight w:val="887"/>
        </w:trPr>
        <w:tc>
          <w:tcPr>
            <w:tcW w:w="215" w:type="pct"/>
            <w:vAlign w:val="center"/>
          </w:tcPr>
          <w:p w14:paraId="5621EFF0" w14:textId="7777777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1" w:type="pct"/>
          </w:tcPr>
          <w:p w14:paraId="6EFEAB24" w14:textId="74BF6A14" w:rsidR="00647072" w:rsidRPr="00465894" w:rsidRDefault="00EB6BE7" w:rsidP="00CC224C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Ijochi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</w:t>
            </w:r>
            <w:r w:rsidRPr="00FE0746">
              <w:rPr>
                <w:rFonts w:ascii="Times New Roman" w:eastAsia="Malgun Gothic" w:hAnsi="Times New Roman" w:cs="Times New Roman"/>
                <w:lang w:val="en-US"/>
              </w:rPr>
              <w:t>O</w:t>
            </w:r>
            <w:r w:rsidRPr="00EB6BE7">
              <w:rPr>
                <w:rFonts w:ascii="Times New Roman" w:eastAsia="Malgun Gothic" w:hAnsi="Times New Roman" w:cs="Times New Roman"/>
              </w:rPr>
              <w:t>ʻ</w:t>
            </w:r>
            <w:proofErr w:type="spellStart"/>
            <w:r w:rsidRPr="00FE0746">
              <w:rPr>
                <w:rFonts w:ascii="Times New Roman" w:eastAsia="Malgun Gothic" w:hAnsi="Times New Roman" w:cs="Times New Roman"/>
                <w:lang w:val="en-US"/>
              </w:rPr>
              <w:t>zbekiston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FE0746">
              <w:rPr>
                <w:rFonts w:ascii="Times New Roman" w:eastAsia="Malgun Gothic" w:hAnsi="Times New Roman" w:cs="Times New Roman"/>
                <w:lang w:val="en-US"/>
              </w:rPr>
              <w:t>Respublikasi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FE0746">
              <w:rPr>
                <w:rFonts w:ascii="Times New Roman" w:eastAsia="Malgun Gothic" w:hAnsi="Times New Roman" w:cs="Times New Roman"/>
                <w:lang w:val="en-US"/>
              </w:rPr>
              <w:t>Milliy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FE0746">
              <w:rPr>
                <w:rFonts w:ascii="Times New Roman" w:eastAsia="Malgun Gothic" w:hAnsi="Times New Roman" w:cs="Times New Roman"/>
                <w:lang w:val="en-US"/>
              </w:rPr>
              <w:t>gvardiyasi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 w:rsidRPr="00FE0746">
              <w:rPr>
                <w:rFonts w:ascii="Times New Roman" w:eastAsia="Malgun Gothic" w:hAnsi="Times New Roman" w:cs="Times New Roman"/>
                <w:lang w:val="en-US"/>
              </w:rPr>
              <w:t>tomonidan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taqdim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lang w:val="en-US"/>
              </w:rPr>
              <w:t>etilgan</w:t>
            </w:r>
            <w:proofErr w:type="spellEnd"/>
            <w:r w:rsidRPr="00EB6BE7">
              <w:rPr>
                <w:rFonts w:ascii="Times New Roman" w:eastAsia="Malgun Gothic" w:hAnsi="Times New Roman" w:cs="Times New Roman"/>
              </w:rPr>
              <w:t xml:space="preserve"> “</w:t>
            </w:r>
            <w:r w:rsidRPr="00F135A9">
              <w:rPr>
                <w:rFonts w:ascii="Times New Roman" w:hAnsi="Times New Roman"/>
                <w:lang w:val="uz-Latn-UZ"/>
              </w:rPr>
              <w:t>Qoʻriqlashning texnik vositalarini montaj qilish, sozlash, taʼmirlash va ularga texnik xizmat koʻrsatish</w:t>
            </w:r>
            <w:r>
              <w:rPr>
                <w:rFonts w:ascii="Times New Roman" w:hAnsi="Times New Roman"/>
                <w:lang w:val="uz-Latn-UZ"/>
              </w:rPr>
              <w:t xml:space="preserve">” </w:t>
            </w:r>
            <w:proofErr w:type="gramStart"/>
            <w:r>
              <w:rPr>
                <w:rFonts w:ascii="Times New Roman" w:hAnsi="Times New Roman"/>
                <w:lang w:val="uz-Latn-UZ"/>
              </w:rPr>
              <w:t>bo‘</w:t>
            </w:r>
            <w:proofErr w:type="gramEnd"/>
            <w:r>
              <w:rPr>
                <w:rFonts w:ascii="Times New Roman" w:hAnsi="Times New Roman"/>
                <w:lang w:val="uz-Latn-UZ"/>
              </w:rPr>
              <w:t xml:space="preserve">yicha tasdiqnomaga ega bo‘lishi lozim </w:t>
            </w:r>
            <w:r w:rsidRPr="00EB6BE7">
              <w:rPr>
                <w:rFonts w:ascii="Times New Roman" w:hAnsi="Times New Roman"/>
                <w:i/>
                <w:iCs/>
                <w:lang w:val="uz-Latn-UZ"/>
              </w:rPr>
              <w:t>(tasdiqnoma hujjati nusxasi ilova qilinadi)</w:t>
            </w:r>
            <w:r w:rsidRPr="001C7836">
              <w:rPr>
                <w:rFonts w:ascii="Times New Roman" w:hAnsi="Times New Roman"/>
                <w:lang w:val="uz-Latn-UZ"/>
              </w:rPr>
              <w:t>.</w:t>
            </w:r>
          </w:p>
        </w:tc>
        <w:tc>
          <w:tcPr>
            <w:tcW w:w="903" w:type="pct"/>
            <w:vAlign w:val="center"/>
          </w:tcPr>
          <w:p w14:paraId="3AF885EE" w14:textId="2F798197" w:rsidR="00647072" w:rsidRPr="000D1DAB" w:rsidRDefault="00647072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keladi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0D1DAB">
              <w:rPr>
                <w:rFonts w:ascii="Times New Roman" w:hAnsi="Times New Roman" w:cs="Times New Roman"/>
              </w:rPr>
              <w:t>Mos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kelmaydi</w:t>
            </w:r>
            <w:proofErr w:type="spellEnd"/>
          </w:p>
        </w:tc>
        <w:tc>
          <w:tcPr>
            <w:tcW w:w="1731" w:type="pct"/>
            <w:vAlign w:val="center"/>
          </w:tcPr>
          <w:p w14:paraId="4F293995" w14:textId="3D0AF0CF" w:rsidR="00647072" w:rsidRPr="000D1DAB" w:rsidRDefault="00C64998" w:rsidP="00C6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Agar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taklifi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E03454">
              <w:rPr>
                <w:rFonts w:ascii="Times New Roman" w:hAnsi="Times New Roman" w:cs="Times New Roman"/>
                <w:color w:val="000000" w:themeColor="text1"/>
                <w:lang w:val="en-US"/>
              </w:rPr>
              <w:t>tanlash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hujjatlarining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qismi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talablariga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mos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kelmasa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chetlatiladi</w:t>
            </w:r>
            <w:proofErr w:type="spellEnd"/>
            <w:r w:rsidRPr="00C64998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315418CE" w14:textId="77777777" w:rsidR="00647072" w:rsidRPr="00CC224C" w:rsidRDefault="00647072" w:rsidP="00647072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798ED03C" w14:textId="77777777" w:rsidR="00647072" w:rsidRPr="00CC224C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15FDE31" w14:textId="77777777" w:rsidR="000C05E9" w:rsidRPr="00CC224C" w:rsidRDefault="000C05E9">
      <w:pPr>
        <w:spacing w:after="0" w:line="240" w:lineRule="auto"/>
        <w:rPr>
          <w:rFonts w:ascii="Times New Roman" w:hAnsi="Times New Roman" w:cs="Times New Roman"/>
          <w:b/>
          <w:u w:val="single"/>
          <w:lang w:val="en-US"/>
        </w:rPr>
      </w:pPr>
      <w:r w:rsidRPr="00CC224C">
        <w:rPr>
          <w:rFonts w:ascii="Times New Roman" w:hAnsi="Times New Roman" w:cs="Times New Roman"/>
          <w:b/>
          <w:u w:val="single"/>
          <w:lang w:val="en-US"/>
        </w:rPr>
        <w:br w:type="page"/>
      </w:r>
    </w:p>
    <w:p w14:paraId="3E469B05" w14:textId="48C464E7" w:rsidR="006C09F5" w:rsidRPr="000D1DAB" w:rsidRDefault="00E03454" w:rsidP="006C09F5">
      <w:pPr>
        <w:ind w:firstLine="540"/>
        <w:jc w:val="center"/>
        <w:rPr>
          <w:rFonts w:ascii="Times New Roman" w:hAnsi="Times New Roman" w:cs="Times New Roman"/>
          <w:b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u w:val="single"/>
          <w:lang w:val="en-US"/>
        </w:rPr>
        <w:lastRenderedPageBreak/>
        <w:t>Tanlash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proofErr w:type="gram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bo‘</w:t>
      </w:r>
      <w:proofErr w:type="gram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yicha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taklifning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narx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qismini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 xml:space="preserve"> </w:t>
      </w:r>
      <w:proofErr w:type="spellStart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baholash</w:t>
      </w:r>
      <w:proofErr w:type="spellEnd"/>
      <w:r w:rsidR="006C09F5" w:rsidRPr="000D1DAB">
        <w:rPr>
          <w:rFonts w:ascii="Times New Roman" w:hAnsi="Times New Roman" w:cs="Times New Roman"/>
          <w:b/>
          <w:u w:val="single"/>
          <w:lang w:val="en-US"/>
        </w:rPr>
        <w:t>:</w:t>
      </w:r>
    </w:p>
    <w:p w14:paraId="5AE8D87A" w14:textId="3DF11929" w:rsidR="006C09F5" w:rsidRPr="000D1DAB" w:rsidRDefault="006C09F5" w:rsidP="006C09F5">
      <w:pPr>
        <w:ind w:firstLine="540"/>
        <w:jc w:val="right"/>
        <w:rPr>
          <w:rFonts w:ascii="Times New Roman" w:hAnsi="Times New Roman" w:cs="Times New Roman"/>
          <w:i/>
          <w:lang w:val="en-US"/>
        </w:rPr>
      </w:pPr>
      <w:r w:rsidRPr="000D1DAB">
        <w:rPr>
          <w:rFonts w:ascii="Times New Roman" w:hAnsi="Times New Roman" w:cs="Times New Roman"/>
          <w:i/>
          <w:lang w:val="en-US"/>
        </w:rPr>
        <w:t>4-jadval</w:t>
      </w:r>
    </w:p>
    <w:tbl>
      <w:tblPr>
        <w:tblW w:w="5035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2142"/>
        <w:gridCol w:w="3000"/>
        <w:gridCol w:w="4218"/>
      </w:tblGrid>
      <w:tr w:rsidR="006C09F5" w:rsidRPr="000D1DAB" w14:paraId="680BFA6E" w14:textId="77777777" w:rsidTr="00554803">
        <w:tc>
          <w:tcPr>
            <w:tcW w:w="173" w:type="pct"/>
            <w:vAlign w:val="center"/>
          </w:tcPr>
          <w:p w14:paraId="31C59A03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D1DA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05" w:type="pct"/>
          </w:tcPr>
          <w:p w14:paraId="04B228D4" w14:textId="35D5BC39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Mezon</w:t>
            </w:r>
            <w:proofErr w:type="spellEnd"/>
          </w:p>
        </w:tc>
        <w:tc>
          <w:tcPr>
            <w:tcW w:w="1547" w:type="pct"/>
          </w:tcPr>
          <w:p w14:paraId="41D50849" w14:textId="1B33FCF4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Baholash</w:t>
            </w:r>
            <w:proofErr w:type="spellEnd"/>
          </w:p>
        </w:tc>
        <w:tc>
          <w:tcPr>
            <w:tcW w:w="2175" w:type="pct"/>
            <w:vAlign w:val="center"/>
          </w:tcPr>
          <w:p w14:paraId="24ABA5FF" w14:textId="5FC8DAD6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b/>
                <w:lang w:val="en-US"/>
              </w:rPr>
              <w:t>Izoh</w:t>
            </w:r>
            <w:proofErr w:type="spellEnd"/>
          </w:p>
        </w:tc>
      </w:tr>
      <w:tr w:rsidR="006C09F5" w:rsidRPr="005D53F5" w14:paraId="66EE59D1" w14:textId="77777777" w:rsidTr="00554803">
        <w:tc>
          <w:tcPr>
            <w:tcW w:w="173" w:type="pct"/>
            <w:vAlign w:val="center"/>
          </w:tcPr>
          <w:p w14:paraId="2E934326" w14:textId="77777777" w:rsidR="006C09F5" w:rsidRPr="000D1DAB" w:rsidRDefault="006C09F5" w:rsidP="006C09F5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0D1D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pct"/>
          </w:tcPr>
          <w:p w14:paraId="6283E5F0" w14:textId="72420934" w:rsidR="006C09F5" w:rsidRPr="000D1DAB" w:rsidRDefault="006C09F5" w:rsidP="006C09F5">
            <w:pPr>
              <w:pStyle w:val="a6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D1DAB">
              <w:rPr>
                <w:rFonts w:ascii="Times New Roman" w:hAnsi="Times New Roman" w:cs="Times New Roman"/>
              </w:rPr>
              <w:t>Taklif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etilayotgan</w:t>
            </w:r>
            <w:proofErr w:type="spellEnd"/>
            <w:r w:rsidRPr="000D1D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</w:rPr>
              <w:t>narx</w:t>
            </w:r>
            <w:proofErr w:type="spellEnd"/>
          </w:p>
        </w:tc>
        <w:tc>
          <w:tcPr>
            <w:tcW w:w="1547" w:type="pct"/>
          </w:tcPr>
          <w:p w14:paraId="79191FEB" w14:textId="7FABA6DE" w:rsidR="006C09F5" w:rsidRPr="000D1DAB" w:rsidRDefault="006C09F5" w:rsidP="006C09F5">
            <w:pPr>
              <w:pStyle w:val="a6"/>
              <w:ind w:left="7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lang w:val="en-US"/>
              </w:rPr>
              <w:t>narx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- </w:t>
            </w:r>
            <w:proofErr w:type="spellStart"/>
            <w:r w:rsidR="00E03454">
              <w:rPr>
                <w:rFonts w:ascii="Times New Roman" w:hAnsi="Times New Roman" w:cs="Times New Roman"/>
                <w:lang w:val="en-US"/>
              </w:rPr>
              <w:t>tanlash</w:t>
            </w:r>
            <w:proofErr w:type="spellEnd"/>
            <w:r w:rsidRPr="000D1D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lang w:val="en-US"/>
              </w:rPr>
              <w:t>g‘</w:t>
            </w:r>
            <w:proofErr w:type="gramEnd"/>
            <w:r w:rsidRPr="000D1DAB">
              <w:rPr>
                <w:rFonts w:ascii="Times New Roman" w:hAnsi="Times New Roman" w:cs="Times New Roman"/>
                <w:lang w:val="en-US"/>
              </w:rPr>
              <w:t>olibi</w:t>
            </w:r>
            <w:proofErr w:type="spellEnd"/>
          </w:p>
        </w:tc>
        <w:tc>
          <w:tcPr>
            <w:tcW w:w="2175" w:type="pct"/>
            <w:vAlign w:val="center"/>
          </w:tcPr>
          <w:p w14:paraId="53EA849D" w14:textId="281DC3B8" w:rsidR="006C09F5" w:rsidRPr="000D1DAB" w:rsidRDefault="006C09F5" w:rsidP="006C09F5">
            <w:pPr>
              <w:pStyle w:val="a6"/>
              <w:ind w:left="233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Texnik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baholashdan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o‘</w:t>
            </w:r>
            <w:proofErr w:type="gram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eng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past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narxni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taqdim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etgan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ishtirokchi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g‘olib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deb </w:t>
            </w:r>
            <w:proofErr w:type="spellStart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topiladi</w:t>
            </w:r>
            <w:proofErr w:type="spellEnd"/>
            <w:r w:rsidRPr="000D1DAB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</w:tr>
    </w:tbl>
    <w:p w14:paraId="60F89E82" w14:textId="77777777" w:rsidR="006C09F5" w:rsidRPr="000D1DAB" w:rsidRDefault="006C09F5" w:rsidP="006C09F5">
      <w:pPr>
        <w:jc w:val="both"/>
        <w:rPr>
          <w:rFonts w:ascii="Times New Roman" w:hAnsi="Times New Roman" w:cs="Times New Roman"/>
          <w:i/>
          <w:lang w:val="en-US"/>
        </w:rPr>
      </w:pPr>
    </w:p>
    <w:p w14:paraId="01334E58" w14:textId="77777777" w:rsidR="00647072" w:rsidRPr="000D1DAB" w:rsidRDefault="00647072" w:rsidP="000C05E9">
      <w:pPr>
        <w:rPr>
          <w:rFonts w:ascii="Times New Roman" w:eastAsia="Malgun Gothic" w:hAnsi="Times New Roman" w:cs="Times New Roman"/>
          <w:lang w:val="en-US"/>
        </w:rPr>
      </w:pPr>
    </w:p>
    <w:p w14:paraId="4E9CE185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3CCE7E7F" w14:textId="77777777" w:rsidR="00647072" w:rsidRPr="000D1DAB" w:rsidRDefault="00647072" w:rsidP="00596CFC">
      <w:pPr>
        <w:jc w:val="right"/>
        <w:rPr>
          <w:rFonts w:ascii="Times New Roman" w:eastAsia="Malgun Gothic" w:hAnsi="Times New Roman" w:cs="Times New Roman"/>
          <w:lang w:val="en-US"/>
        </w:rPr>
      </w:pPr>
    </w:p>
    <w:p w14:paraId="6DB1AD22" w14:textId="77777777" w:rsidR="00647072" w:rsidRPr="000D1DAB" w:rsidRDefault="00647072" w:rsidP="00FD78B6">
      <w:pPr>
        <w:rPr>
          <w:rFonts w:ascii="Times New Roman" w:eastAsia="Malgun Gothic" w:hAnsi="Times New Roman" w:cs="Times New Roman"/>
          <w:lang w:val="en-US"/>
        </w:rPr>
      </w:pPr>
    </w:p>
    <w:p w14:paraId="2C76BCC4" w14:textId="62CA33CA" w:rsidR="005C2438" w:rsidRPr="000D1DAB" w:rsidRDefault="005C2438" w:rsidP="009E6A77">
      <w:pPr>
        <w:rPr>
          <w:rFonts w:ascii="Times New Roman" w:eastAsia="Malgun Gothic" w:hAnsi="Times New Roman" w:cs="Times New Roman"/>
          <w:lang w:val="en-US"/>
        </w:rPr>
      </w:pPr>
    </w:p>
    <w:p w14:paraId="0231B3A3" w14:textId="47C5333B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464701BB" w14:textId="77777777" w:rsidR="00A1059F" w:rsidRPr="000D1DAB" w:rsidRDefault="00A1059F" w:rsidP="009E6A77">
      <w:pPr>
        <w:rPr>
          <w:rFonts w:ascii="Times New Roman" w:eastAsia="Malgun Gothic" w:hAnsi="Times New Roman" w:cs="Times New Roman"/>
          <w:lang w:val="en-US"/>
        </w:rPr>
      </w:pPr>
    </w:p>
    <w:p w14:paraId="037A2BE2" w14:textId="77777777" w:rsidR="00C64998" w:rsidRDefault="00C64998">
      <w:pPr>
        <w:spacing w:after="0" w:line="240" w:lineRule="auto"/>
        <w:rPr>
          <w:rFonts w:ascii="Times New Roman" w:eastAsia="Malgun Gothic" w:hAnsi="Times New Roman" w:cs="Times New Roman"/>
          <w:b/>
          <w:bCs/>
          <w:lang w:val="en-US"/>
        </w:rPr>
      </w:pPr>
      <w:r>
        <w:rPr>
          <w:rFonts w:ascii="Times New Roman" w:eastAsia="Malgun Gothic" w:hAnsi="Times New Roman" w:cs="Times New Roman"/>
          <w:b/>
          <w:bCs/>
          <w:lang w:val="en-US"/>
        </w:rPr>
        <w:br w:type="page"/>
      </w:r>
    </w:p>
    <w:p w14:paraId="04491E91" w14:textId="66E1E77A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lastRenderedPageBreak/>
        <w:t>II. TEXNIK QISM</w:t>
      </w:r>
    </w:p>
    <w:p w14:paraId="421FC7DE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r w:rsidRPr="000D1DAB">
        <w:rPr>
          <w:rFonts w:ascii="Times New Roman" w:eastAsia="Malgun Gothic" w:hAnsi="Times New Roman" w:cs="Times New Roman"/>
          <w:b/>
          <w:bCs/>
          <w:lang w:val="en-US"/>
        </w:rPr>
        <w:t>(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ushbu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Xarid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hujjatiga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alohida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hujjat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proofErr w:type="gram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ko‘</w:t>
      </w:r>
      <w:proofErr w:type="gram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rinishida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ilova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qilinadi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>)</w:t>
      </w:r>
    </w:p>
    <w:p w14:paraId="304BE526" w14:textId="2ECADFB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Texnik</w:t>
      </w:r>
      <w:proofErr w:type="spellEnd"/>
      <w:r w:rsidRPr="000D1DAB">
        <w:rPr>
          <w:rFonts w:ascii="Times New Roman" w:eastAsia="Malgun Gothic" w:hAnsi="Times New Roman" w:cs="Times New Roman"/>
          <w:b/>
          <w:bCs/>
          <w:lang w:val="en-US"/>
        </w:rPr>
        <w:t xml:space="preserve"> </w:t>
      </w:r>
      <w:proofErr w:type="spellStart"/>
      <w:r w:rsidRPr="000D1DAB">
        <w:rPr>
          <w:rFonts w:ascii="Times New Roman" w:eastAsia="Malgun Gothic" w:hAnsi="Times New Roman" w:cs="Times New Roman"/>
          <w:b/>
          <w:bCs/>
          <w:lang w:val="en-US"/>
        </w:rPr>
        <w:t>topshiriq</w:t>
      </w:r>
      <w:proofErr w:type="spellEnd"/>
    </w:p>
    <w:p w14:paraId="37F5657E" w14:textId="5C436FD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262F26" w14:textId="2DEB867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F917B63" w14:textId="4B3752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46E0B55" w14:textId="2CB57A3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91E94FA" w14:textId="3546247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EF1EDC7" w14:textId="023BD18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BE0C5AF" w14:textId="090CAE8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6906DB9" w14:textId="2DCE35A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AEC897A" w14:textId="3F62F04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1A991CA" w14:textId="714AC7B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CDD0023" w14:textId="255B295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4DB44A" w14:textId="010A51E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3F3D3CC" w14:textId="3C10EF4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0B88F01" w14:textId="7352FEE3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2094F76" w14:textId="4A3A4B9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972C502" w14:textId="02FCBFD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557391F" w14:textId="6E373AB2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7D3A6BD" w14:textId="6DB0860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812FE42" w14:textId="7BB0EE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BBDF53" w14:textId="3B73602C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543D5CD6" w14:textId="511F6A50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3D3E6078" w14:textId="1D07BA8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8BAC34" w14:textId="255A149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D4CC8F" w14:textId="7DB84C68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2583668" w14:textId="2D2BFABD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B3EFF07" w14:textId="0ACA6545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119BC49D" w14:textId="1FD26586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658D78C7" w14:textId="7F5F65D9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09D323D5" w14:textId="0412485F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C6F1B82" w14:textId="5D7F3081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73749C60" w14:textId="2D1A3834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4D2DFF19" w14:textId="77777777" w:rsidR="00A1059F" w:rsidRPr="000D1DAB" w:rsidRDefault="00A1059F" w:rsidP="00CC1B25">
      <w:pPr>
        <w:jc w:val="center"/>
        <w:rPr>
          <w:rFonts w:ascii="Times New Roman" w:eastAsia="Malgun Gothic" w:hAnsi="Times New Roman" w:cs="Times New Roman"/>
          <w:b/>
          <w:bCs/>
          <w:lang w:val="en-US"/>
        </w:rPr>
      </w:pPr>
    </w:p>
    <w:p w14:paraId="275539AB" w14:textId="77777777" w:rsidR="00CC1B25" w:rsidRPr="000D1DAB" w:rsidRDefault="00CC1B25" w:rsidP="00CC1B25">
      <w:pPr>
        <w:jc w:val="center"/>
        <w:rPr>
          <w:rFonts w:ascii="Times New Roman" w:eastAsia="Malgun Gothic" w:hAnsi="Times New Roman" w:cs="Times New Roman"/>
          <w:lang w:val="en-US"/>
        </w:rPr>
      </w:pPr>
    </w:p>
    <w:p w14:paraId="2B113831" w14:textId="38FAC98C" w:rsidR="00C06CDB" w:rsidRDefault="00C06CDB" w:rsidP="00C06CDB">
      <w:pPr>
        <w:pStyle w:val="aff8"/>
        <w:rPr>
          <w:sz w:val="22"/>
          <w:szCs w:val="22"/>
        </w:rPr>
      </w:pPr>
      <w:r w:rsidRPr="000D1DAB">
        <w:rPr>
          <w:sz w:val="22"/>
          <w:szCs w:val="22"/>
          <w:lang w:val="en-US"/>
        </w:rPr>
        <w:t>III</w:t>
      </w:r>
      <w:r w:rsidRPr="000D1DAB">
        <w:rPr>
          <w:sz w:val="22"/>
          <w:szCs w:val="22"/>
        </w:rPr>
        <w:t>. NARX QISMI</w:t>
      </w:r>
    </w:p>
    <w:p w14:paraId="0812E1DF" w14:textId="77777777" w:rsidR="000C05E9" w:rsidRPr="000D1DAB" w:rsidRDefault="000C05E9" w:rsidP="00C06CDB">
      <w:pPr>
        <w:pStyle w:val="aff8"/>
        <w:rPr>
          <w:sz w:val="22"/>
          <w:szCs w:val="22"/>
          <w:lang w:val="ru-RU" w:eastAsia="zh-CN" w:bidi="hi-IN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4"/>
        <w:gridCol w:w="5783"/>
      </w:tblGrid>
      <w:tr w:rsidR="00EE15BE" w:rsidRPr="005D53F5" w14:paraId="70E155D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63FC0D1" w14:textId="77777777" w:rsidR="00EE15BE" w:rsidRPr="00554803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Moliyalashtirish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manbai</w:t>
            </w:r>
            <w:proofErr w:type="spellEnd"/>
          </w:p>
        </w:tc>
        <w:tc>
          <w:tcPr>
            <w:tcW w:w="5783" w:type="dxa"/>
            <w:vAlign w:val="center"/>
          </w:tcPr>
          <w:p w14:paraId="46D4E851" w14:textId="51E83F6D" w:rsidR="00EE15BE" w:rsidRPr="00554803" w:rsidRDefault="00EE15BE" w:rsidP="00EE15B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55480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554803">
              <w:rPr>
                <w:rFonts w:ascii="Times New Roman" w:hAnsi="Times New Roman" w:cs="Times New Roman"/>
                <w:lang w:val="en-US"/>
              </w:rPr>
              <w:t>z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mablag‘lari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hisobidan</w:t>
            </w:r>
            <w:proofErr w:type="spellEnd"/>
          </w:p>
        </w:tc>
      </w:tr>
      <w:tr w:rsidR="00EE15BE" w:rsidRPr="005D53F5" w14:paraId="28A0D29D" w14:textId="77777777" w:rsidTr="00465894">
        <w:trPr>
          <w:trHeight w:val="378"/>
        </w:trPr>
        <w:tc>
          <w:tcPr>
            <w:tcW w:w="3714" w:type="dxa"/>
            <w:vAlign w:val="center"/>
          </w:tcPr>
          <w:p w14:paraId="0FA656CC" w14:textId="3D7ACED0" w:rsidR="00EE15BE" w:rsidRPr="00554803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Boshlang‘ich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narx</w:t>
            </w:r>
            <w:proofErr w:type="spellEnd"/>
          </w:p>
        </w:tc>
        <w:tc>
          <w:tcPr>
            <w:tcW w:w="5783" w:type="dxa"/>
            <w:vAlign w:val="center"/>
          </w:tcPr>
          <w:p w14:paraId="7B5C8D2C" w14:textId="2A7C09A5" w:rsidR="00EE15BE" w:rsidRPr="00554803" w:rsidRDefault="00C4745E" w:rsidP="00EE15BE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</w:t>
            </w:r>
            <w:r w:rsidRPr="00465894">
              <w:rPr>
                <w:rFonts w:ascii="Times New Roman" w:hAnsi="Times New Roman" w:cs="Times New Roman"/>
                <w:lang w:val="en-US"/>
              </w:rPr>
              <w:t xml:space="preserve"> 9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  <w:r w:rsidRPr="0046589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354,00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so‘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QQSni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hisobga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olgan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34CB7">
              <w:rPr>
                <w:rFonts w:ascii="Times New Roman" w:hAnsi="Times New Roman" w:cs="Times New Roman"/>
                <w:lang w:val="en-US"/>
              </w:rPr>
              <w:t>holda</w:t>
            </w:r>
            <w:proofErr w:type="spellEnd"/>
            <w:r w:rsidRPr="00D34CB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B6BE7" w:rsidRPr="005D53F5" w14:paraId="0A85992D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3CBC8DCD" w14:textId="17A45761" w:rsidR="00EB6BE7" w:rsidRPr="00554803" w:rsidRDefault="00EB6BE7" w:rsidP="00EB6B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To‘lov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shartlari</w:t>
            </w:r>
            <w:proofErr w:type="spellEnd"/>
          </w:p>
        </w:tc>
        <w:tc>
          <w:tcPr>
            <w:tcW w:w="5783" w:type="dxa"/>
            <w:vAlign w:val="center"/>
          </w:tcPr>
          <w:p w14:paraId="0144DB90" w14:textId="77777777" w:rsidR="00EB6BE7" w:rsidRDefault="00EB6BE7" w:rsidP="00EB6BE7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bookmarkStart w:id="3" w:name="_Hlk225936896"/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Ishlar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miqdoridagi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oldindan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lang w:val="en-US"/>
              </w:rPr>
              <w:t>to‘</w:t>
            </w:r>
            <w:proofErr w:type="gramEnd"/>
            <w:r>
              <w:rPr>
                <w:rFonts w:ascii="Times New Roman" w:hAnsi="Times New Roman" w:cs="Times New Roman"/>
                <w:bCs/>
                <w:lang w:val="en-US"/>
              </w:rPr>
              <w:t>lov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shartnoma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imzolangan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kundan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boshlab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oshiriladi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  <w:p w14:paraId="2898D73A" w14:textId="49A7DBBC" w:rsidR="00EB6BE7" w:rsidRPr="00554803" w:rsidRDefault="00EB6BE7" w:rsidP="00EB6BE7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Qolgan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50%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qismi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bajarilgan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ishlarni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qabul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qilish-topshirish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dalolatnoma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imzolangandan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proofErr w:type="gram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so‘</w:t>
            </w:r>
            <w:proofErr w:type="gramEnd"/>
            <w:r w:rsidRPr="00514674">
              <w:rPr>
                <w:rFonts w:ascii="Times New Roman" w:hAnsi="Times New Roman" w:cs="Times New Roman"/>
                <w:bCs/>
                <w:lang w:val="en-US"/>
              </w:rPr>
              <w:t>ng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ish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kun</w:t>
            </w: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ichida</w:t>
            </w:r>
            <w:proofErr w:type="spellEnd"/>
            <w:r w:rsidRPr="00514674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bCs/>
                <w:lang w:val="en-US"/>
              </w:rPr>
              <w:t>to‘lanadi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. </w:t>
            </w:r>
            <w:bookmarkEnd w:id="3"/>
          </w:p>
        </w:tc>
      </w:tr>
      <w:tr w:rsidR="00EE15BE" w:rsidRPr="00554803" w14:paraId="20027C32" w14:textId="77777777" w:rsidTr="008057BB">
        <w:trPr>
          <w:trHeight w:val="359"/>
        </w:trPr>
        <w:tc>
          <w:tcPr>
            <w:tcW w:w="3714" w:type="dxa"/>
            <w:vAlign w:val="center"/>
          </w:tcPr>
          <w:p w14:paraId="4252034D" w14:textId="16109DF6" w:rsidR="00EE15BE" w:rsidRPr="00554803" w:rsidRDefault="00EE15BE" w:rsidP="00EE15B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54803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o‘</w:t>
            </w:r>
            <w:proofErr w:type="gramEnd"/>
            <w:r w:rsidRPr="00554803">
              <w:rPr>
                <w:rFonts w:ascii="Times New Roman" w:hAnsi="Times New Roman" w:cs="Times New Roman"/>
                <w:b/>
                <w:bCs/>
              </w:rPr>
              <w:t>lov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valyutasi</w:t>
            </w:r>
            <w:proofErr w:type="spellEnd"/>
          </w:p>
        </w:tc>
        <w:tc>
          <w:tcPr>
            <w:tcW w:w="5783" w:type="dxa"/>
            <w:vAlign w:val="center"/>
          </w:tcPr>
          <w:p w14:paraId="6EC53EAE" w14:textId="3969C958" w:rsidR="00EE15BE" w:rsidRPr="00554803" w:rsidRDefault="00EE15BE" w:rsidP="00CC224C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554803">
              <w:rPr>
                <w:rFonts w:ascii="Times New Roman" w:hAnsi="Times New Roman" w:cs="Times New Roman"/>
                <w:lang w:val="en-US"/>
              </w:rPr>
              <w:t>O‘</w:t>
            </w:r>
            <w:proofErr w:type="gramEnd"/>
            <w:r w:rsidRPr="00554803">
              <w:rPr>
                <w:rFonts w:ascii="Times New Roman" w:hAnsi="Times New Roman" w:cs="Times New Roman"/>
                <w:lang w:val="en-US"/>
              </w:rPr>
              <w:t>zbekiston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so‘mi</w:t>
            </w:r>
            <w:proofErr w:type="spellEnd"/>
          </w:p>
        </w:tc>
      </w:tr>
      <w:tr w:rsidR="00EB6BE7" w:rsidRPr="005D53F5" w14:paraId="5077457B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1A633BB2" w14:textId="37260CD1" w:rsidR="00EB6BE7" w:rsidRPr="00554803" w:rsidRDefault="00EB6BE7" w:rsidP="00EB6B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 w:rsidRPr="000D1DA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1DAB">
              <w:rPr>
                <w:rFonts w:ascii="Times New Roman" w:hAnsi="Times New Roman" w:cs="Times New Roman"/>
                <w:b/>
                <w:bCs/>
              </w:rPr>
              <w:t>muddatlari</w:t>
            </w:r>
            <w:proofErr w:type="spellEnd"/>
          </w:p>
        </w:tc>
        <w:tc>
          <w:tcPr>
            <w:tcW w:w="5783" w:type="dxa"/>
            <w:vAlign w:val="center"/>
          </w:tcPr>
          <w:p w14:paraId="6BF5D19C" w14:textId="5C6DC8C0" w:rsidR="00EB6BE7" w:rsidRPr="00554803" w:rsidRDefault="00EB6BE7" w:rsidP="00EB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Oldindan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514674">
              <w:rPr>
                <w:rFonts w:ascii="Times New Roman" w:hAnsi="Times New Roman" w:cs="Times New Roman"/>
                <w:lang w:val="en-US"/>
              </w:rPr>
              <w:t>to‘</w:t>
            </w:r>
            <w:proofErr w:type="gramEnd"/>
            <w:r w:rsidRPr="00514674">
              <w:rPr>
                <w:rFonts w:ascii="Times New Roman" w:hAnsi="Times New Roman" w:cs="Times New Roman"/>
                <w:lang w:val="en-US"/>
              </w:rPr>
              <w:t>lov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oshirilgan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15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ish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kuni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ichida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amalga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oshirilishi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lozim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EB6BE7" w:rsidRPr="00A92F9D" w14:paraId="49DC1428" w14:textId="77777777" w:rsidTr="008057BB">
        <w:trPr>
          <w:trHeight w:val="42"/>
        </w:trPr>
        <w:tc>
          <w:tcPr>
            <w:tcW w:w="3714" w:type="dxa"/>
            <w:vAlign w:val="center"/>
          </w:tcPr>
          <w:p w14:paraId="0AB16A9C" w14:textId="7F3A4C11" w:rsidR="00EB6BE7" w:rsidRPr="00554803" w:rsidRDefault="00EB6BE7" w:rsidP="00EB6B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Ishlarni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bajarish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manzili</w:t>
            </w:r>
            <w:proofErr w:type="spellEnd"/>
          </w:p>
        </w:tc>
        <w:tc>
          <w:tcPr>
            <w:tcW w:w="5783" w:type="dxa"/>
            <w:vAlign w:val="center"/>
          </w:tcPr>
          <w:p w14:paraId="53539DDD" w14:textId="5E79C4DE" w:rsidR="00EB6BE7" w:rsidRPr="00554803" w:rsidRDefault="00EB6BE7" w:rsidP="00EB6BE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4674">
              <w:rPr>
                <w:rFonts w:ascii="Times New Roman" w:hAnsi="Times New Roman" w:cs="Times New Roman"/>
                <w:lang w:val="en-US"/>
              </w:rPr>
              <w:t xml:space="preserve">Toshkent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shahri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Yunusobod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tumani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 xml:space="preserve">, Yunusobod-4 </w:t>
            </w:r>
            <w:proofErr w:type="spellStart"/>
            <w:r w:rsidRPr="00514674">
              <w:rPr>
                <w:rFonts w:ascii="Times New Roman" w:hAnsi="Times New Roman" w:cs="Times New Roman"/>
                <w:lang w:val="en-US"/>
              </w:rPr>
              <w:t>mavzesi</w:t>
            </w:r>
            <w:proofErr w:type="spellEnd"/>
            <w:r w:rsidRPr="00514674">
              <w:rPr>
                <w:rFonts w:ascii="Times New Roman" w:hAnsi="Times New Roman" w:cs="Times New Roman"/>
                <w:lang w:val="en-US"/>
              </w:rPr>
              <w:t>, 84-uy</w:t>
            </w:r>
          </w:p>
        </w:tc>
      </w:tr>
      <w:tr w:rsidR="00554803" w:rsidRPr="00A92F9D" w14:paraId="5B71D4BA" w14:textId="77777777" w:rsidTr="008057BB">
        <w:trPr>
          <w:trHeight w:val="154"/>
        </w:trPr>
        <w:tc>
          <w:tcPr>
            <w:tcW w:w="3714" w:type="dxa"/>
            <w:vAlign w:val="center"/>
          </w:tcPr>
          <w:p w14:paraId="1AFE1973" w14:textId="77777777" w:rsidR="00554803" w:rsidRPr="00554803" w:rsidRDefault="00554803" w:rsidP="005548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Taklif</w:t>
            </w:r>
            <w:proofErr w:type="spellEnd"/>
            <w:r w:rsidRPr="005548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b/>
                <w:bCs/>
              </w:rPr>
              <w:t>muddati</w:t>
            </w:r>
            <w:proofErr w:type="spellEnd"/>
          </w:p>
        </w:tc>
        <w:tc>
          <w:tcPr>
            <w:tcW w:w="5783" w:type="dxa"/>
            <w:vAlign w:val="center"/>
          </w:tcPr>
          <w:p w14:paraId="21231F3B" w14:textId="77777777" w:rsidR="00554803" w:rsidRPr="00554803" w:rsidRDefault="00554803" w:rsidP="00554803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Takliflarni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qabul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qilish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tugagan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kundan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boshlab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kamida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 xml:space="preserve"> 90 </w:t>
            </w:r>
            <w:proofErr w:type="spellStart"/>
            <w:r w:rsidRPr="00554803">
              <w:rPr>
                <w:rFonts w:ascii="Times New Roman" w:hAnsi="Times New Roman" w:cs="Times New Roman"/>
                <w:lang w:val="en-US"/>
              </w:rPr>
              <w:t>kun</w:t>
            </w:r>
            <w:proofErr w:type="spellEnd"/>
            <w:r w:rsidRPr="00554803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14:paraId="51CD7F5B" w14:textId="01A47E80" w:rsidR="00836259" w:rsidRPr="000D1DAB" w:rsidRDefault="00BD13C0" w:rsidP="006F4807">
      <w:pPr>
        <w:pStyle w:val="3"/>
        <w:spacing w:after="0" w:line="240" w:lineRule="auto"/>
        <w:ind w:left="0" w:right="0" w:firstLine="0"/>
        <w:contextualSpacing/>
        <w:rPr>
          <w:rFonts w:eastAsia="Malgun Gothic"/>
          <w:caps/>
          <w:color w:val="auto"/>
          <w:sz w:val="24"/>
          <w:szCs w:val="24"/>
          <w:lang w:val="en-US"/>
        </w:rPr>
      </w:pPr>
      <w:r w:rsidRPr="00483459">
        <w:rPr>
          <w:rFonts w:eastAsia="Malgun Gothic"/>
          <w:caps/>
          <w:color w:val="auto"/>
          <w:sz w:val="24"/>
          <w:szCs w:val="24"/>
          <w:lang w:val="en-US"/>
        </w:rPr>
        <w:br w:type="page"/>
      </w:r>
      <w:r w:rsidR="00076385" w:rsidRPr="000D1DAB">
        <w:rPr>
          <w:rFonts w:eastAsia="Malgun Gothic"/>
          <w:caps/>
          <w:color w:val="auto"/>
          <w:sz w:val="24"/>
          <w:szCs w:val="24"/>
          <w:lang w:val="en-US"/>
        </w:rPr>
        <w:lastRenderedPageBreak/>
        <w:t xml:space="preserve">IV. </w:t>
      </w:r>
      <w:proofErr w:type="spellStart"/>
      <w:r w:rsidR="00836259" w:rsidRPr="000D1DAB">
        <w:rPr>
          <w:sz w:val="22"/>
          <w:lang w:val="en-US"/>
        </w:rPr>
        <w:t>Shartnoma</w:t>
      </w:r>
      <w:proofErr w:type="spellEnd"/>
      <w:r w:rsidR="00836259" w:rsidRPr="000D1DAB">
        <w:rPr>
          <w:sz w:val="22"/>
          <w:lang w:val="en-US"/>
        </w:rPr>
        <w:t xml:space="preserve"> </w:t>
      </w:r>
      <w:proofErr w:type="spellStart"/>
      <w:r w:rsidR="00836259" w:rsidRPr="000D1DAB">
        <w:rPr>
          <w:sz w:val="22"/>
          <w:lang w:val="en-US"/>
        </w:rPr>
        <w:t>loyihasi</w:t>
      </w:r>
      <w:proofErr w:type="spellEnd"/>
    </w:p>
    <w:p w14:paraId="4F2EDD1C" w14:textId="3DC810AA" w:rsidR="00836259" w:rsidRPr="000D1DAB" w:rsidRDefault="00E03454" w:rsidP="00836259">
      <w:pPr>
        <w:pStyle w:val="aff8"/>
        <w:keepNext/>
        <w:widowControl w:val="0"/>
        <w:spacing w:line="230" w:lineRule="auto"/>
        <w:ind w:left="1287" w:right="849"/>
        <w:rPr>
          <w:b w:val="0"/>
          <w:kern w:val="1"/>
          <w:lang w:eastAsia="zh-CN" w:bidi="hi-IN"/>
        </w:rPr>
      </w:pPr>
      <w:proofErr w:type="spellStart"/>
      <w:r>
        <w:rPr>
          <w:sz w:val="22"/>
          <w:szCs w:val="22"/>
        </w:rPr>
        <w:t>tanlash</w:t>
      </w:r>
      <w:r w:rsidR="00836259" w:rsidRPr="000D1DAB">
        <w:rPr>
          <w:sz w:val="22"/>
          <w:szCs w:val="22"/>
        </w:rPr>
        <w:t>ning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mahalliy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ishtirokchilari</w:t>
      </w:r>
      <w:proofErr w:type="spellEnd"/>
      <w:r w:rsidR="00836259" w:rsidRPr="000D1DAB">
        <w:rPr>
          <w:sz w:val="22"/>
          <w:szCs w:val="22"/>
        </w:rPr>
        <w:t xml:space="preserve"> </w:t>
      </w:r>
      <w:proofErr w:type="spellStart"/>
      <w:r w:rsidR="00836259" w:rsidRPr="000D1DAB">
        <w:rPr>
          <w:sz w:val="22"/>
          <w:szCs w:val="22"/>
        </w:rPr>
        <w:t>uchun</w:t>
      </w:r>
      <w:proofErr w:type="spellEnd"/>
    </w:p>
    <w:p w14:paraId="72BC1AE5" w14:textId="236463A5" w:rsidR="00C06CDB" w:rsidRPr="000D1DAB" w:rsidRDefault="00523286" w:rsidP="00C06CDB">
      <w:pPr>
        <w:keepNext/>
        <w:widowControl w:val="0"/>
        <w:suppressAutoHyphens/>
        <w:ind w:left="993"/>
        <w:jc w:val="center"/>
        <w:rPr>
          <w:rFonts w:ascii="Times New Roman" w:hAnsi="Times New Roman" w:cs="Times New Roman"/>
          <w:i/>
          <w:kern w:val="2"/>
          <w:lang w:val="en-GB" w:eastAsia="zh-CN" w:bidi="hi-IN"/>
        </w:rPr>
      </w:pP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Shartnoma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loyihasi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yakuniy</w:t>
      </w:r>
      <w:proofErr w:type="spellEnd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>hisoblanmaydi</w:t>
      </w:r>
      <w:proofErr w:type="spellEnd"/>
      <w:r>
        <w:rPr>
          <w:rFonts w:ascii="Times New Roman" w:hAnsi="Times New Roman" w:cs="Times New Roman"/>
          <w:i/>
          <w:kern w:val="2"/>
          <w:lang w:val="en-GB" w:eastAsia="zh-CN" w:bidi="hi-IN"/>
        </w:rPr>
        <w:t>,</w:t>
      </w:r>
      <w:r w:rsidRPr="00523286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uning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tomonlarning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kelishuviga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proofErr w:type="gram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ko‘</w:t>
      </w:r>
      <w:proofErr w:type="gram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O‘zbekiston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Respublikasining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amaldagi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qonun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hujjatlariga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va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E03454">
        <w:rPr>
          <w:rFonts w:ascii="Times New Roman" w:hAnsi="Times New Roman" w:cs="Times New Roman"/>
          <w:i/>
          <w:kern w:val="2"/>
          <w:lang w:val="en-GB" w:eastAsia="zh-CN" w:bidi="hi-IN"/>
        </w:rPr>
        <w:t>tanlash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shartlariga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zid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bo‘lmagan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qismlarga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o‘zgartirilishi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 xml:space="preserve"> </w:t>
      </w:r>
      <w:proofErr w:type="spellStart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mumkin</w:t>
      </w:r>
      <w:proofErr w:type="spellEnd"/>
      <w:r w:rsidR="004446C3" w:rsidRPr="000D1DAB">
        <w:rPr>
          <w:rFonts w:ascii="Times New Roman" w:hAnsi="Times New Roman" w:cs="Times New Roman"/>
          <w:i/>
          <w:kern w:val="2"/>
          <w:lang w:val="en-GB" w:eastAsia="zh-CN" w:bidi="hi-IN"/>
        </w:rPr>
        <w:t>.</w:t>
      </w:r>
    </w:p>
    <w:p w14:paraId="1C8D41F1" w14:textId="4F222E49" w:rsidR="00A577A9" w:rsidRPr="00CD5C36" w:rsidRDefault="00CD5C36" w:rsidP="00CD5C3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 w:rsidRPr="00CD5C36">
        <w:rPr>
          <w:rFonts w:ascii="Times New Roman" w:hAnsi="Times New Roman" w:cs="Times New Roman"/>
          <w:b/>
          <w:bCs/>
          <w:sz w:val="28"/>
          <w:szCs w:val="28"/>
          <w:lang w:val="en-GB"/>
        </w:rPr>
        <w:t>Shartnoma</w:t>
      </w:r>
      <w:proofErr w:type="spellEnd"/>
    </w:p>
    <w:p w14:paraId="6D568C32" w14:textId="22DDEDA2" w:rsidR="00CD5C36" w:rsidRPr="00CD5C36" w:rsidRDefault="00CD5C36">
      <w:pPr>
        <w:rPr>
          <w:rFonts w:ascii="Times New Roman" w:hAnsi="Times New Roman" w:cs="Times New Roman"/>
          <w:lang w:val="en-GB"/>
        </w:rPr>
      </w:pPr>
      <w:r w:rsidRPr="00CD5C36">
        <w:rPr>
          <w:rFonts w:ascii="Times New Roman" w:hAnsi="Times New Roman" w:cs="Times New Roman"/>
          <w:lang w:val="en-GB"/>
        </w:rPr>
        <w:t xml:space="preserve">Toshkent </w:t>
      </w:r>
      <w:proofErr w:type="spellStart"/>
      <w:r>
        <w:rPr>
          <w:rFonts w:ascii="Times New Roman" w:hAnsi="Times New Roman" w:cs="Times New Roman"/>
          <w:lang w:val="en-GB"/>
        </w:rPr>
        <w:t>s</w:t>
      </w:r>
      <w:r w:rsidRPr="00CD5C36">
        <w:rPr>
          <w:rFonts w:ascii="Times New Roman" w:hAnsi="Times New Roman" w:cs="Times New Roman"/>
          <w:lang w:val="en-GB"/>
        </w:rPr>
        <w:t>hahar</w:t>
      </w:r>
      <w:proofErr w:type="spellEnd"/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</w:r>
      <w:r w:rsidRPr="00CD5C36">
        <w:rPr>
          <w:rFonts w:ascii="Times New Roman" w:hAnsi="Times New Roman" w:cs="Times New Roman"/>
          <w:lang w:val="en-GB"/>
        </w:rPr>
        <w:tab/>
        <w:t>202</w:t>
      </w:r>
      <w:r w:rsidR="00554803">
        <w:rPr>
          <w:rFonts w:ascii="Times New Roman" w:hAnsi="Times New Roman" w:cs="Times New Roman"/>
          <w:lang w:val="en-GB"/>
        </w:rPr>
        <w:t>6</w:t>
      </w:r>
      <w:r w:rsidRPr="00CD5C36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CD5C36">
        <w:rPr>
          <w:rFonts w:ascii="Times New Roman" w:hAnsi="Times New Roman" w:cs="Times New Roman"/>
          <w:lang w:val="en-GB"/>
        </w:rPr>
        <w:t>yil</w:t>
      </w:r>
      <w:proofErr w:type="spellEnd"/>
      <w:r w:rsidRPr="00CD5C36">
        <w:rPr>
          <w:rFonts w:ascii="Times New Roman" w:hAnsi="Times New Roman" w:cs="Times New Roman"/>
          <w:lang w:val="en-GB"/>
        </w:rPr>
        <w:t xml:space="preserve"> “__</w:t>
      </w:r>
      <w:proofErr w:type="gramStart"/>
      <w:r w:rsidRPr="00CD5C36">
        <w:rPr>
          <w:rFonts w:ascii="Times New Roman" w:hAnsi="Times New Roman" w:cs="Times New Roman"/>
          <w:lang w:val="en-GB"/>
        </w:rPr>
        <w:t>_”_</w:t>
      </w:r>
      <w:proofErr w:type="gramEnd"/>
      <w:r w:rsidRPr="00CD5C36">
        <w:rPr>
          <w:rFonts w:ascii="Times New Roman" w:hAnsi="Times New Roman" w:cs="Times New Roman"/>
          <w:lang w:val="en-GB"/>
        </w:rPr>
        <w:t>__________</w:t>
      </w:r>
    </w:p>
    <w:p w14:paraId="42454E88" w14:textId="77777777" w:rsidR="007052CF" w:rsidRDefault="007052CF" w:rsidP="007052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FFD42F0" w14:textId="60EAF935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O‘zbekiston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Respublikasi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Tashqi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iqtisodiy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faoliyat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milliy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banki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aksiyadorlik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jamiyati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buyon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deb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yuritiladi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ishonchnoma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№ ___________ ___ ._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.202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y.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asosida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yurituvchi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nomidan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tomondan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_________________________________________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bundan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buyon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yuritiladi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Ustav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asosida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yurituvchi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_____________________________________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nomidan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ikkinchi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birgalikda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deb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atalib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O‘zmilliybank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uchun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videokuzatuv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tizimi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3A88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qurilma</w:t>
      </w:r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larini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montaj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ishga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tushirish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sozlash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ishlarini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bajarish</w:t>
      </w:r>
      <w:proofErr w:type="spellEnd"/>
      <w:r w:rsidR="00EB6BE7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bo‘yicha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tashkilotni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tanlash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yuzasidan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202</w:t>
      </w:r>
      <w:r w:rsidR="001116B6">
        <w:rPr>
          <w:rFonts w:ascii="Times New Roman" w:eastAsia="Times New Roman" w:hAnsi="Times New Roman" w:cs="Times New Roman"/>
          <w:b/>
          <w:bCs/>
          <w:color w:val="auto"/>
          <w:lang w:val="en-GB"/>
        </w:rPr>
        <w:t>6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yildagi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xarid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komissiyasi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yig‘ilishining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№ ______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bayonnomasiga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asoslanib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shartnomani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”</w:t>
      </w:r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quyidagilar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GB"/>
        </w:rPr>
        <w:t>tuzdilar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GB"/>
        </w:rPr>
        <w:t>:</w:t>
      </w:r>
    </w:p>
    <w:p w14:paraId="31FDDE49" w14:textId="7F57D2DB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</w:p>
    <w:p w14:paraId="73455BFA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GB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1.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GB"/>
        </w:rPr>
        <w:t>predmeti</w:t>
      </w:r>
      <w:proofErr w:type="spellEnd"/>
    </w:p>
    <w:p w14:paraId="46E66E45" w14:textId="2D89644F" w:rsid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GB"/>
        </w:rPr>
      </w:pPr>
      <w:r w:rsidRPr="001A7ABF">
        <w:rPr>
          <w:rFonts w:ascii="Times New Roman" w:eastAsia="Times New Roman" w:hAnsi="Times New Roman" w:cs="Times New Roman"/>
          <w:color w:val="auto"/>
          <w:lang w:val="en-GB"/>
        </w:rPr>
        <w:t xml:space="preserve">1.1. </w:t>
      </w:r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«</w:t>
      </w:r>
      <w:proofErr w:type="spellStart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Ijrochi</w:t>
      </w:r>
      <w:proofErr w:type="spellEnd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» «</w:t>
      </w:r>
      <w:proofErr w:type="spellStart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Buyurtmachi</w:t>
      </w:r>
      <w:proofErr w:type="spellEnd"/>
      <w:r w:rsidR="00554803" w:rsidRPr="00554803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» </w:t>
      </w:r>
      <w:proofErr w:type="spellStart"/>
      <w:proofErr w:type="gram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topshirig‘</w:t>
      </w:r>
      <w:proofErr w:type="gram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iga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asosan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Toshkent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shahrida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joylashgan</w:t>
      </w:r>
      <w:proofErr w:type="spellEnd"/>
      <w:r w:rsidR="00554803" w:rsidRPr="00760A7D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“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O‘zmilliybank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” AJ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uchun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videokuzatuv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tizimi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203A88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qurilma</w:t>
      </w:r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larini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montaj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qilish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,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ishga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tushirish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va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sozlash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ishlarini</w:t>
      </w:r>
      <w:proofErr w:type="spellEnd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 xml:space="preserve"> </w:t>
      </w:r>
      <w:proofErr w:type="spellStart"/>
      <w:r w:rsidR="005115BB" w:rsidRPr="00EB6BE7">
        <w:rPr>
          <w:rFonts w:ascii="Times New Roman" w:eastAsia="Times New Roman" w:hAnsi="Times New Roman" w:cs="Times New Roman"/>
          <w:b/>
          <w:bCs/>
          <w:color w:val="auto"/>
          <w:lang w:val="en-GB"/>
        </w:rPr>
        <w:t>bajarish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majburiyatini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oladi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(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keyingi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</w:t>
      </w:r>
      <w:proofErr w:type="spellStart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o‘rinlarda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 xml:space="preserve"> — </w:t>
      </w:r>
      <w:proofErr w:type="spellStart"/>
      <w:r w:rsidR="00554803" w:rsidRPr="00992AA9">
        <w:rPr>
          <w:rFonts w:ascii="Times New Roman" w:eastAsia="Times New Roman" w:hAnsi="Times New Roman" w:cs="Times New Roman"/>
          <w:b/>
          <w:bCs/>
          <w:color w:val="auto"/>
          <w:lang w:val="en-GB"/>
        </w:rPr>
        <w:t>Obyekt</w:t>
      </w:r>
      <w:proofErr w:type="spellEnd"/>
      <w:r w:rsidR="00554803" w:rsidRPr="00554803">
        <w:rPr>
          <w:rFonts w:ascii="Times New Roman" w:eastAsia="Times New Roman" w:hAnsi="Times New Roman" w:cs="Times New Roman"/>
          <w:color w:val="auto"/>
          <w:lang w:val="en-GB"/>
        </w:rPr>
        <w:t>)</w:t>
      </w:r>
    </w:p>
    <w:p w14:paraId="4114D5FC" w14:textId="6741242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57620D38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2.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narxi</w:t>
      </w:r>
      <w:proofErr w:type="spellEnd"/>
    </w:p>
    <w:p w14:paraId="5B09A26B" w14:textId="76F6BF3C" w:rsidR="00992AA9" w:rsidRPr="00992AA9" w:rsidRDefault="00992AA9" w:rsidP="00992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2.1.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992AA9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992AA9">
        <w:rPr>
          <w:rFonts w:ascii="Times New Roman" w:eastAsia="Times New Roman" w:hAnsi="Times New Roman" w:cs="Times New Roman"/>
          <w:color w:val="auto"/>
          <w:lang w:val="en-US"/>
        </w:rPr>
        <w:t>larning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qiymati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yiliga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_______________ (__________________)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so‘mni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QQSni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(%),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/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hisobga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olmasdan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tashkil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992AA9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992AA9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82A2BE9" w14:textId="77777777" w:rsidR="005115BB" w:rsidRPr="005115BB" w:rsidRDefault="00992AA9" w:rsidP="00511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992AA9">
        <w:rPr>
          <w:rFonts w:ascii="Times New Roman" w:eastAsia="Times New Roman" w:hAnsi="Times New Roman" w:cs="Times New Roman"/>
          <w:color w:val="auto"/>
          <w:lang w:val="en-US"/>
        </w:rPr>
        <w:t xml:space="preserve">2.2.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50%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miqdoridagi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lov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10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 w:rsidR="005115BB" w:rsidRPr="005115BB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FE745F4" w14:textId="4F190127" w:rsidR="00EE15BE" w:rsidRPr="001A7ABF" w:rsidRDefault="005115BB" w:rsidP="005115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>
        <w:rPr>
          <w:rFonts w:ascii="Times New Roman" w:eastAsia="Times New Roman" w:hAnsi="Times New Roman" w:cs="Times New Roman"/>
          <w:color w:val="auto"/>
          <w:lang w:val="en-US"/>
        </w:rPr>
        <w:t xml:space="preserve">2.3.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Qolgan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50%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qismi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qilish-topshirish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imzolangandan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 w:rsidRPr="005115BB">
        <w:rPr>
          <w:rFonts w:ascii="Times New Roman" w:eastAsia="Times New Roman" w:hAnsi="Times New Roman" w:cs="Times New Roman"/>
          <w:color w:val="auto"/>
          <w:lang w:val="en-US"/>
        </w:rPr>
        <w:t>ng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10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5115BB">
        <w:rPr>
          <w:rFonts w:ascii="Times New Roman" w:eastAsia="Times New Roman" w:hAnsi="Times New Roman" w:cs="Times New Roman"/>
          <w:color w:val="auto"/>
          <w:lang w:val="en-US"/>
        </w:rPr>
        <w:t>to‘lanadi</w:t>
      </w:r>
      <w:proofErr w:type="spellEnd"/>
      <w:r w:rsidRPr="005115BB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7393AE" w14:textId="4914CB1A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AF56595" w14:textId="77777777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</w:p>
    <w:p w14:paraId="4346EA35" w14:textId="77777777" w:rsidR="00EE15BE" w:rsidRPr="00EE15BE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3.1.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Ijrochining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1293CE5F" w14:textId="02719334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3.1.1.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sifat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talablariga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yuqori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professional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darajada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rsatish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60C131" w14:textId="42069D60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Texnik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topshiriqda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talablar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E054DC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oid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axborotlarning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maxfiyligini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E245085" w14:textId="02140228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3.1.4.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hujjatlarni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talab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31B491" w14:textId="11D8D680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3.1.5.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mas’ul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tushuntirishlar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7E8E5A1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3.1.6.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rovlar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telefon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liniyasi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oshiriladi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CBE5236" w14:textId="77777777" w:rsidR="00EE15BE" w:rsidRPr="00EE15BE" w:rsidRDefault="00EE15BE" w:rsidP="00EE15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3.2.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Buyurtmachining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huquq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majburiyatlari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:</w:t>
      </w:r>
    </w:p>
    <w:p w14:paraId="5C64E411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3.2.1.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lovlarni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oshirish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58E4328" w14:textId="78982828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talabiga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binoan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ishlarni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zarur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qurilma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r w:rsidR="005115BB">
        <w:rPr>
          <w:rFonts w:ascii="Times New Roman" w:eastAsia="Times New Roman" w:hAnsi="Times New Roman" w:cs="Times New Roman"/>
          <w:color w:val="auto"/>
          <w:lang w:val="en-US"/>
        </w:rPr>
        <w:t>i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hajmda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muddatlarda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="005115BB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DB32D59" w14:textId="62C0C124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bajarilayot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borishi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sifatini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istalgan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vaqtda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tekshirish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DF84AD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3.2.4.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Bosh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ofisi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binolariga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kirishini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ta’minlash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2F1B66A" w14:textId="3DC0839B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DEFEAFB" w14:textId="125DA283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4. </w:t>
      </w:r>
      <w:proofErr w:type="spellStart"/>
      <w:r w:rsidR="005115BB">
        <w:rPr>
          <w:rFonts w:ascii="Times New Roman" w:eastAsia="Times New Roman" w:hAnsi="Times New Roman" w:cs="Times New Roman"/>
          <w:b/>
          <w:bCs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larni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topshirish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qabul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08167D4C" w14:textId="3D581B06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4.1.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ilgandan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992AA9">
        <w:rPr>
          <w:rFonts w:ascii="Times New Roman" w:eastAsia="Times New Roman" w:hAnsi="Times New Roman" w:cs="Times New Roman"/>
          <w:b/>
          <w:bCs/>
          <w:color w:val="auto"/>
          <w:lang w:val="en-US"/>
        </w:rPr>
        <w:t>5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shaklda</w:t>
      </w:r>
      <w:r w:rsidR="00992AA9">
        <w:rPr>
          <w:rFonts w:ascii="Times New Roman" w:eastAsia="Times New Roman" w:hAnsi="Times New Roman" w:cs="Times New Roman"/>
          <w:color w:val="auto"/>
          <w:lang w:val="en-US"/>
        </w:rPr>
        <w:t>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1D1857A" w14:textId="024564B3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hisobfakturani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="00992AA9" w:rsidRPr="00992AA9">
        <w:rPr>
          <w:rFonts w:ascii="Times New Roman" w:eastAsia="Times New Roman" w:hAnsi="Times New Roman" w:cs="Times New Roman"/>
          <w:b/>
          <w:bCs/>
          <w:color w:val="auto"/>
          <w:lang w:val="en-US"/>
        </w:rPr>
        <w:t>10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yuborishi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DFA945A" w14:textId="2C8B5EBD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Agar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992AA9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="00992AA9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hisobfaktura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yuborilgan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hujjat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asoslantirilgan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rad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javobini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olmasa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qabul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deb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11A2446" w14:textId="04A8326B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lastRenderedPageBreak/>
        <w:t xml:space="preserve">4.2.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vakili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xizmatlarni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topshirish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dalolatnomasi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paytdan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5115BB">
        <w:rPr>
          <w:rFonts w:ascii="Times New Roman" w:eastAsia="Times New Roman" w:hAnsi="Times New Roman" w:cs="Times New Roman"/>
          <w:color w:val="auto"/>
          <w:lang w:val="en-US"/>
        </w:rPr>
        <w:t>bajar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>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2EE7AA0" w14:textId="1D859F03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41E34D3A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5.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Maxfiylik</w:t>
      </w:r>
      <w:proofErr w:type="spellEnd"/>
    </w:p>
    <w:p w14:paraId="481682B6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5.1.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mavjudligi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mazmunini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axborotni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sir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saqlash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A15563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5.2.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roziligisiz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ma’lumot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oshkor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etmaslikka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majburdirlar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2558591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5.3.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qonunchiligida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bundan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mustasno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cheklanmagan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doirasiga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ochiq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axborotlarga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etilmaydi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5F1D3E8" w14:textId="2A31F76E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695B4904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6. Fors-major</w:t>
      </w:r>
    </w:p>
    <w:p w14:paraId="6E0D0135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6.1.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qisman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bajarilmasligi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yong‘in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suv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toshqini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zilzila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tabiiy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ofatlar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kabi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oldindan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bartaraf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bo‘lmaydigan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-major)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oqibatida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javobgarlikdan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ozod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03F43788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6.2.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holatlari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kelganda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muddati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holatlar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oqibatlari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muddatga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mutanosib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uzaytiriladi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317D3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6.3.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holatlarining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boshlanishi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tugashi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bir-birini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0B5D510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6.4.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Fors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-major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holatlariga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tayanayotgan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organi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hujjatni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BBB7BA" w14:textId="59EDF96C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3E845082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7.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javobgarligi</w:t>
      </w:r>
      <w:proofErr w:type="spellEnd"/>
    </w:p>
    <w:p w14:paraId="75116151" w14:textId="48EF3EDA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7.1.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vaqtida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bajaril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maganligi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Ijrochi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Buyurtmachiga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bajarilmagan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summasining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miqdorida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umumiy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summasi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bajaril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2A4B77">
        <w:rPr>
          <w:rFonts w:ascii="Times New Roman" w:eastAsia="Times New Roman" w:hAnsi="Times New Roman" w:cs="Times New Roman"/>
          <w:color w:val="auto"/>
          <w:lang w:val="en-US"/>
        </w:rPr>
        <w:t>ish</w:t>
      </w:r>
      <w:r w:rsidRPr="001A7ABF">
        <w:rPr>
          <w:rFonts w:ascii="Times New Roman" w:eastAsia="Times New Roman" w:hAnsi="Times New Roman" w:cs="Times New Roman"/>
          <w:color w:val="auto"/>
          <w:lang w:val="en-US"/>
        </w:rPr>
        <w:t>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qiymatining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20 %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oshmasligi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6CF5551" w14:textId="0212FEC3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7.2.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Buyurtmachi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lovni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kechiktirgan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Ijrochiga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kechiktirilgan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summa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0,5 %</w:t>
      </w: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20 %dan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oshmagan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miqdorda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penya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to‘laydi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B08C5B0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7.3.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javobgarlik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choralari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zbekiston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Fuqarolik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kodeksi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“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Xo‘jalik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yurituvchi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subyektlar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faoliyatining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shartnomaviy-huquqiy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bazasi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to‘g‘risida”gi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Qonun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qonunchilikka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muvofiq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qo‘llaniladi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94D2CC" w14:textId="1986827F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A679821" w14:textId="77777777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8.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Shartnomaning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amal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muddati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bekor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qilish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6343F06B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8.1.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e’tiboran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kiradi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majburiyatlari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bajarilgunga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06B2F2F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8.2.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sanadan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kirib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_________ 202__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yildan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AFDF0A5" w14:textId="584908F1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B05CA3A" w14:textId="77777777" w:rsidR="00EE15BE" w:rsidRPr="00EE15BE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9.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Nizolarni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hal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etish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tartibi</w:t>
      </w:r>
      <w:proofErr w:type="spellEnd"/>
    </w:p>
    <w:p w14:paraId="182BD649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9.1.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keladigan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imkon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qadar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C85F5F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9.2.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Muzokaralar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imkoni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lmagan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taqdirda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qonunchilikda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belgilangan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nizoni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tartibidan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so‘ng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nizolar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Iqtisodiy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sudida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chiqiladi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5938B134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</w:p>
    <w:p w14:paraId="6C2346EA" w14:textId="2DC427D4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10.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Korrupsiyaga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qarshi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band</w:t>
      </w:r>
    </w:p>
    <w:p w14:paraId="6603CC30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10.1.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jarayonida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to‘g‘ridan-to‘g‘ri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bilvosita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pora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tijorat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poraxo‘rligi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mansab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suiiste’mol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sifatida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baholanishi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qonunchiligi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huquq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normalari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Respublikasining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jinoiy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yo‘l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olingan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daromadlarni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legallashtirishga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yuvishga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qarshi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kurashish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xalqaro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talablarini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buzuvchi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korrupsiyaviy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huquqbuzarliklarni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etmaslik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—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ham,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uchinchi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davlat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organlari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munosabatlarga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ham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tatbiq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etiladi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ABD3091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talabni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zlarining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o‘zaro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vositachilariga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yetkazish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majburiyatini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oladilar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56C1910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10.2.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vakillarini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rag‘batlantirishdan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pul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mablag‘lari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sovg‘alar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ularga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bepul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xizmatlar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ko‘rsatish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ishlar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bajarish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lastRenderedPageBreak/>
        <w:t>orqali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ushbu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vakil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rag‘batlantiruvchi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harakatlarni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ta’minlashga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qaratilgan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harakatlardan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voz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kechadilar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9D7426C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rag‘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batlantiruvchi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manfaatlariga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deganda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jumladan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quyidagilar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tushuniladi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:</w:t>
      </w:r>
    </w:p>
    <w:p w14:paraId="3225A155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a)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kontragentlarga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nisbatan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asossiz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ustunliklar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8AB11C5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b)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kafolatlarni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05D58EE2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c)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tartib-taomillarni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tezlashtirish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;</w:t>
      </w:r>
    </w:p>
    <w:p w14:paraId="6CD71F2F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d)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z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xizmat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vazifalari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doirasida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bajaradigan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biroq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o‘rtasidagi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munosabatlarning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shaffofligi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ochiqligi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zid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harakatlar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F989079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10.4. Agar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affillangan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(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zaro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bog‘liq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shaxslari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vositachilari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tutilgan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majburiyatlarning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mumkin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degan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paydo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bo‘lsa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u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zudlik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bilan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ko‘rsatilgan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elektron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pochta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manzili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xabardor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AEB4A86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faktlarga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havola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bunday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lganini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sodir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mumkinligini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ishonchli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tarzda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tasdiqlovchi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taxmin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qilishga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asos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beruvchi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materiallarni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etishi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lozim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760FA3E7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10.5.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g‘risida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boshlab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10 (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ichida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chiqishi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4BDF70B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10.6.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faktlari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maxfiylik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tamoyillariga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rioya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holda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tegishli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tekshiruv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o‘tkazilishini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hamda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ehtimoliy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nizoli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vaziyatlarning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oldini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olish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samarali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choralar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ko‘rilishini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66BB5F53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Shuningdek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buzilishlar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haqida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xabar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bergan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uning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alohida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xodimlari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uchun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hech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salbiy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oqibatlar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yuzaga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kelmasligini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kafolatlaydilar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206466A3" w14:textId="6961B9FF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10.7. Agar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modda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qoidalarining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buzilganligi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="00BE5134">
        <w:rPr>
          <w:rFonts w:ascii="Times New Roman" w:eastAsia="Times New Roman" w:hAnsi="Times New Roman" w:cs="Times New Roman"/>
          <w:color w:val="auto"/>
          <w:lang w:val="en-US"/>
        </w:rPr>
        <w:t>asosi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tasdiqlansa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>/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yoki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xabarnomani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ko‘</w:t>
      </w:r>
      <w:proofErr w:type="gramEnd"/>
      <w:r w:rsidRPr="00BE5134">
        <w:rPr>
          <w:rFonts w:ascii="Times New Roman" w:eastAsia="Times New Roman" w:hAnsi="Times New Roman" w:cs="Times New Roman"/>
          <w:color w:val="auto"/>
          <w:lang w:val="en-US"/>
        </w:rPr>
        <w:t>rib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chiqish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natijalari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to‘g‘risida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Tomonga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axborot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taqdim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etilmasa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boshqa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Shartnomani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sudgacha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bo‘lgan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tartibda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tomonlama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ravishda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Shartnomaning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qilishi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tugash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sanasidan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kamida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30 (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o‘ttiz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)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kalendar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kun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oldin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xabarnoma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yuborish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orqali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bekor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qilish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huquqiga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BE5134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BE5134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46C236C8" w14:textId="788C05EE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23BC8002" w14:textId="77777777" w:rsidR="00EE15BE" w:rsidRPr="001A7ABF" w:rsidRDefault="00EE15BE" w:rsidP="00EE15BE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11.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Yakuniy</w:t>
      </w:r>
      <w:proofErr w:type="spellEnd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b/>
          <w:bCs/>
          <w:color w:val="auto"/>
          <w:lang w:val="en-US"/>
        </w:rPr>
        <w:t>qoidalar</w:t>
      </w:r>
      <w:proofErr w:type="spellEnd"/>
    </w:p>
    <w:p w14:paraId="11878F0B" w14:textId="77777777" w:rsidR="00EE15BE" w:rsidRPr="001A7ABF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11.1.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Shartnomaga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kiritiladigan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qanday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o‘</w:t>
      </w:r>
      <w:proofErr w:type="gram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zgartirish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qo‘shimchalar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faqat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yozma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shaklda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Tomonlarning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vakolatli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vakillari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tomonidan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imzolangan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taqdirdagina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haqiqiy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1A7ABF">
        <w:rPr>
          <w:rFonts w:ascii="Times New Roman" w:eastAsia="Times New Roman" w:hAnsi="Times New Roman" w:cs="Times New Roman"/>
          <w:color w:val="auto"/>
          <w:lang w:val="en-US"/>
        </w:rPr>
        <w:t>hisoblanadi</w:t>
      </w:r>
      <w:proofErr w:type="spellEnd"/>
      <w:r w:rsidRPr="001A7ABF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8742F5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11.2.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Mazkur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nazarda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tutilmagan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masalalar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yicha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O‘zbekiston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Respublikasi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amaldagi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qonunchiligiga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amal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qiladilar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1820800E" w14:textId="77777777" w:rsidR="00EE15BE" w:rsidRPr="00EE15BE" w:rsidRDefault="00EE15BE" w:rsidP="00EE15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11.3.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Shartnoma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ikki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nusxada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tuzilgan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proofErr w:type="gram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bo‘</w:t>
      </w:r>
      <w:proofErr w:type="gram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lib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,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har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ikkala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xil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yuridik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kuchga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ega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. Har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bir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Tomonda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bittadan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nusxa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color w:val="auto"/>
          <w:lang w:val="en-US"/>
        </w:rPr>
        <w:t>saqlanadi</w:t>
      </w:r>
      <w:proofErr w:type="spellEnd"/>
      <w:r w:rsidRPr="00EE15BE">
        <w:rPr>
          <w:rFonts w:ascii="Times New Roman" w:eastAsia="Times New Roman" w:hAnsi="Times New Roman" w:cs="Times New Roman"/>
          <w:color w:val="auto"/>
          <w:lang w:val="en-US"/>
        </w:rPr>
        <w:t>.</w:t>
      </w:r>
    </w:p>
    <w:p w14:paraId="31DD64C4" w14:textId="2ECC83FB" w:rsidR="00EE15BE" w:rsidRPr="001A7ABF" w:rsidRDefault="00EE15BE" w:rsidP="00EE15BE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lang w:val="en-US"/>
        </w:rPr>
      </w:pPr>
    </w:p>
    <w:p w14:paraId="156F7837" w14:textId="77777777" w:rsidR="00EE15BE" w:rsidRPr="00EE15BE" w:rsidRDefault="00EE15BE" w:rsidP="00EE15BE">
      <w:pPr>
        <w:spacing w:after="6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lang w:val="en-US"/>
        </w:rPr>
      </w:pPr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12.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Tomonlarning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manzillari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va</w:t>
      </w:r>
      <w:proofErr w:type="spellEnd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 xml:space="preserve"> bank </w:t>
      </w:r>
      <w:proofErr w:type="spellStart"/>
      <w:r w:rsidRPr="00EE15BE">
        <w:rPr>
          <w:rFonts w:ascii="Times New Roman" w:eastAsia="Times New Roman" w:hAnsi="Times New Roman" w:cs="Times New Roman"/>
          <w:b/>
          <w:bCs/>
          <w:color w:val="auto"/>
          <w:lang w:val="en-US"/>
        </w:rPr>
        <w:t>rekvizitlari</w:t>
      </w:r>
      <w:proofErr w:type="spellEnd"/>
    </w:p>
    <w:p w14:paraId="42E32BE3" w14:textId="331776B5" w:rsidR="00CD5C36" w:rsidRPr="00CD5C36" w:rsidRDefault="00CD5C36" w:rsidP="00CD5C3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p w14:paraId="1C69FA65" w14:textId="77777777" w:rsidR="00523286" w:rsidRDefault="00523286" w:rsidP="00523286">
      <w:pPr>
        <w:ind w:firstLine="567"/>
        <w:rPr>
          <w:rFonts w:ascii="Times New Roman" w:hAnsi="Times New Roman" w:cs="Times New Roman"/>
          <w:b/>
          <w:bCs/>
          <w:lang w:val="en-US"/>
        </w:rPr>
      </w:pPr>
    </w:p>
    <w:tbl>
      <w:tblPr>
        <w:tblpPr w:leftFromText="180" w:rightFromText="180" w:vertAnchor="text" w:horzAnchor="margin" w:tblpY="26"/>
        <w:tblW w:w="10215" w:type="dxa"/>
        <w:tblLayout w:type="fixed"/>
        <w:tblLook w:val="01E0" w:firstRow="1" w:lastRow="1" w:firstColumn="1" w:lastColumn="1" w:noHBand="0" w:noVBand="0"/>
      </w:tblPr>
      <w:tblGrid>
        <w:gridCol w:w="5252"/>
        <w:gridCol w:w="4963"/>
      </w:tblGrid>
      <w:tr w:rsidR="00EE15BE" w14:paraId="6E1C6178" w14:textId="77777777" w:rsidTr="00C01D68">
        <w:trPr>
          <w:trHeight w:val="2046"/>
        </w:trPr>
        <w:tc>
          <w:tcPr>
            <w:tcW w:w="5256" w:type="dxa"/>
            <w:vAlign w:val="center"/>
          </w:tcPr>
          <w:p w14:paraId="56C8DE57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Buyurtmachi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ab/>
            </w:r>
          </w:p>
          <w:p w14:paraId="73068C10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5D38478F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</w:t>
            </w:r>
          </w:p>
        </w:tc>
        <w:tc>
          <w:tcPr>
            <w:tcW w:w="4966" w:type="dxa"/>
            <w:vAlign w:val="center"/>
          </w:tcPr>
          <w:p w14:paraId="531E1BA1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Ijrochi</w:t>
            </w:r>
            <w:proofErr w:type="spellEnd"/>
            <w:r w:rsidRPr="00523286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4516D1CB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</w:p>
          <w:p w14:paraId="177B3E94" w14:textId="77777777" w:rsidR="00EE15BE" w:rsidRDefault="00EE15BE" w:rsidP="00C01D68">
            <w:pPr>
              <w:spacing w:line="276" w:lineRule="auto"/>
              <w:ind w:left="-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</w:t>
            </w:r>
          </w:p>
        </w:tc>
      </w:tr>
    </w:tbl>
    <w:p w14:paraId="23215564" w14:textId="1DB6CA7E" w:rsidR="00476E26" w:rsidRPr="002A4B77" w:rsidRDefault="00476E26" w:rsidP="002A4B77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sectPr w:rsidR="00476E26" w:rsidRPr="002A4B77" w:rsidSect="00691676">
      <w:footerReference w:type="default" r:id="rId8"/>
      <w:pgSz w:w="11907" w:h="16840"/>
      <w:pgMar w:top="851" w:right="1134" w:bottom="900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3F367" w14:textId="77777777" w:rsidR="00700A5F" w:rsidRDefault="00700A5F">
      <w:pPr>
        <w:spacing w:after="0" w:line="240" w:lineRule="auto"/>
      </w:pPr>
      <w:r>
        <w:separator/>
      </w:r>
    </w:p>
  </w:endnote>
  <w:endnote w:type="continuationSeparator" w:id="0">
    <w:p w14:paraId="51DE5676" w14:textId="77777777" w:rsidR="00700A5F" w:rsidRDefault="0070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utigerNext LT Regular">
    <w:charset w:val="00"/>
    <w:family w:val="swiss"/>
    <w:pitch w:val="variable"/>
    <w:sig w:usb0="800000A7" w:usb1="40002048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CE3E" w14:textId="77777777" w:rsidR="00EA52AF" w:rsidRPr="00F13FC7" w:rsidRDefault="00EA52AF" w:rsidP="00EC73B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355AE" w14:textId="77777777" w:rsidR="00700A5F" w:rsidRDefault="00700A5F">
      <w:pPr>
        <w:spacing w:after="0" w:line="240" w:lineRule="auto"/>
      </w:pPr>
      <w:r>
        <w:separator/>
      </w:r>
    </w:p>
  </w:footnote>
  <w:footnote w:type="continuationSeparator" w:id="0">
    <w:p w14:paraId="3EFABA5B" w14:textId="77777777" w:rsidR="00700A5F" w:rsidRDefault="0070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86A7D"/>
    <w:multiLevelType w:val="multilevel"/>
    <w:tmpl w:val="D0BC3E2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7D52EB2"/>
    <w:multiLevelType w:val="hybridMultilevel"/>
    <w:tmpl w:val="23FE34EC"/>
    <w:lvl w:ilvl="0" w:tplc="B59CC0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000000"/>
        <w:sz w:val="18"/>
        <w:szCs w:val="1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4FFC"/>
    <w:multiLevelType w:val="multilevel"/>
    <w:tmpl w:val="9EB0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E1E2B"/>
    <w:multiLevelType w:val="multilevel"/>
    <w:tmpl w:val="0409001D"/>
    <w:styleLink w:val="a0"/>
    <w:lvl w:ilvl="0">
      <w:start w:val="11"/>
      <w:numFmt w:val="decimal"/>
      <w:lvlText w:val="%1"/>
      <w:lvlJc w:val="left"/>
      <w:pPr>
        <w:ind w:left="425" w:hanging="425"/>
      </w:pPr>
      <w:rPr>
        <w:rFonts w:ascii="Malgun Gothic" w:eastAsia="Malgun Gothic" w:hAnsi="Malgun Gothic" w:cs="Malgun Gothic" w:hint="eastAsia"/>
      </w:rPr>
    </w:lvl>
    <w:lvl w:ilvl="1">
      <w:start w:val="1"/>
      <w:numFmt w:val="decimal"/>
      <w:lvlText w:val="%1.%2"/>
      <w:lvlJc w:val="left"/>
      <w:pPr>
        <w:ind w:left="3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A4F5E92"/>
    <w:multiLevelType w:val="hybridMultilevel"/>
    <w:tmpl w:val="839C7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 w15:restartNumberingAfterBreak="0">
    <w:nsid w:val="2CC54198"/>
    <w:multiLevelType w:val="hybridMultilevel"/>
    <w:tmpl w:val="3348AF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5155"/>
    <w:multiLevelType w:val="multilevel"/>
    <w:tmpl w:val="D5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90440"/>
    <w:multiLevelType w:val="hybridMultilevel"/>
    <w:tmpl w:val="8F24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37729"/>
    <w:multiLevelType w:val="multilevel"/>
    <w:tmpl w:val="2E6A1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1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6044CFA"/>
    <w:multiLevelType w:val="multilevel"/>
    <w:tmpl w:val="30D6F81C"/>
    <w:styleLink w:val="simbol1"/>
    <w:lvl w:ilvl="0">
      <w:start w:val="1"/>
      <w:numFmt w:val="bullet"/>
      <w:lvlText w:val=""/>
      <w:lvlJc w:val="left"/>
      <w:pPr>
        <w:ind w:left="400" w:hanging="400"/>
      </w:pPr>
      <w:rPr>
        <w:rFonts w:ascii="Wingdings" w:eastAsia="Malgun Gothic" w:hAnsi="Wingdings" w:hint="default"/>
      </w:rPr>
    </w:lvl>
    <w:lvl w:ilvl="1">
      <w:start w:val="1"/>
      <w:numFmt w:val="bullet"/>
      <w:lvlText w:val=""/>
      <w:lvlJc w:val="left"/>
      <w:pPr>
        <w:ind w:left="600" w:hanging="400"/>
      </w:pPr>
      <w:rPr>
        <w:rFonts w:ascii="Wingdings" w:eastAsia="Malgun Gothic" w:hAnsi="Wingdings" w:hint="default"/>
      </w:rPr>
    </w:lvl>
    <w:lvl w:ilvl="2">
      <w:start w:val="1"/>
      <w:numFmt w:val="bullet"/>
      <w:lvlText w:val=""/>
      <w:lvlJc w:val="left"/>
      <w:pPr>
        <w:ind w:left="800" w:hanging="400"/>
      </w:pPr>
      <w:rPr>
        <w:rFonts w:ascii="Wingdings" w:eastAsia="Malgun Gothic" w:hAnsi="Wingdings" w:hint="default"/>
      </w:rPr>
    </w:lvl>
    <w:lvl w:ilvl="3">
      <w:start w:val="1"/>
      <w:numFmt w:val="bullet"/>
      <w:lvlText w:val=""/>
      <w:lvlJc w:val="left"/>
      <w:pPr>
        <w:ind w:left="1000" w:hanging="40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ind w:left="1400" w:hanging="400"/>
      </w:pPr>
      <w:rPr>
        <w:rFonts w:ascii="Walbaum Display SemiBold" w:hAnsi="Walbaum Display SemiBold" w:hint="default"/>
      </w:rPr>
    </w:lvl>
    <w:lvl w:ilvl="5">
      <w:start w:val="1"/>
      <w:numFmt w:val="bullet"/>
      <w:lvlText w:val="ㆍ"/>
      <w:lvlJc w:val="left"/>
      <w:pPr>
        <w:ind w:left="1600" w:hanging="400"/>
      </w:pPr>
      <w:rPr>
        <w:rFonts w:ascii="Arial" w:eastAsia="Malgun Gothic" w:hAnsi="Arial" w:hint="eastAsia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F884934"/>
    <w:multiLevelType w:val="multilevel"/>
    <w:tmpl w:val="26E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  <w:num w:numId="12">
    <w:abstractNumId w:val="12"/>
  </w:num>
  <w:num w:numId="1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1D5"/>
    <w:rsid w:val="0000233E"/>
    <w:rsid w:val="0000406B"/>
    <w:rsid w:val="0000635C"/>
    <w:rsid w:val="000110E3"/>
    <w:rsid w:val="00011FE8"/>
    <w:rsid w:val="00013A50"/>
    <w:rsid w:val="00014225"/>
    <w:rsid w:val="00014451"/>
    <w:rsid w:val="00014E2C"/>
    <w:rsid w:val="000166FE"/>
    <w:rsid w:val="00016801"/>
    <w:rsid w:val="00017209"/>
    <w:rsid w:val="00017B17"/>
    <w:rsid w:val="00017BB8"/>
    <w:rsid w:val="0002016C"/>
    <w:rsid w:val="000208FA"/>
    <w:rsid w:val="0002096B"/>
    <w:rsid w:val="000229FD"/>
    <w:rsid w:val="00024BA2"/>
    <w:rsid w:val="0002532F"/>
    <w:rsid w:val="000258E0"/>
    <w:rsid w:val="00027C04"/>
    <w:rsid w:val="000303CF"/>
    <w:rsid w:val="00030445"/>
    <w:rsid w:val="000306EF"/>
    <w:rsid w:val="00031088"/>
    <w:rsid w:val="00032AFA"/>
    <w:rsid w:val="00032FFA"/>
    <w:rsid w:val="0003590F"/>
    <w:rsid w:val="00036F91"/>
    <w:rsid w:val="00037974"/>
    <w:rsid w:val="000406E9"/>
    <w:rsid w:val="00040ED4"/>
    <w:rsid w:val="0004198E"/>
    <w:rsid w:val="000435B9"/>
    <w:rsid w:val="000435D0"/>
    <w:rsid w:val="00045253"/>
    <w:rsid w:val="0004578C"/>
    <w:rsid w:val="00050035"/>
    <w:rsid w:val="0005044C"/>
    <w:rsid w:val="00052D69"/>
    <w:rsid w:val="00056CEE"/>
    <w:rsid w:val="00060DFE"/>
    <w:rsid w:val="00062F4D"/>
    <w:rsid w:val="0006406F"/>
    <w:rsid w:val="00064323"/>
    <w:rsid w:val="0006672B"/>
    <w:rsid w:val="00067077"/>
    <w:rsid w:val="000678E1"/>
    <w:rsid w:val="00070801"/>
    <w:rsid w:val="00070812"/>
    <w:rsid w:val="000727A4"/>
    <w:rsid w:val="0007457A"/>
    <w:rsid w:val="000748E8"/>
    <w:rsid w:val="00075078"/>
    <w:rsid w:val="00075E04"/>
    <w:rsid w:val="00076385"/>
    <w:rsid w:val="00077664"/>
    <w:rsid w:val="000805BD"/>
    <w:rsid w:val="00080B3F"/>
    <w:rsid w:val="0008132D"/>
    <w:rsid w:val="0008220F"/>
    <w:rsid w:val="000854AF"/>
    <w:rsid w:val="00087794"/>
    <w:rsid w:val="000955E1"/>
    <w:rsid w:val="000A0216"/>
    <w:rsid w:val="000A183C"/>
    <w:rsid w:val="000A1A71"/>
    <w:rsid w:val="000A2050"/>
    <w:rsid w:val="000A25B9"/>
    <w:rsid w:val="000A389E"/>
    <w:rsid w:val="000A38AD"/>
    <w:rsid w:val="000A43D9"/>
    <w:rsid w:val="000A4625"/>
    <w:rsid w:val="000A5992"/>
    <w:rsid w:val="000A7E07"/>
    <w:rsid w:val="000A7EA6"/>
    <w:rsid w:val="000B0F90"/>
    <w:rsid w:val="000B1859"/>
    <w:rsid w:val="000B3D32"/>
    <w:rsid w:val="000B5078"/>
    <w:rsid w:val="000B5467"/>
    <w:rsid w:val="000B5900"/>
    <w:rsid w:val="000B5907"/>
    <w:rsid w:val="000B73EE"/>
    <w:rsid w:val="000C05E9"/>
    <w:rsid w:val="000C0662"/>
    <w:rsid w:val="000C184F"/>
    <w:rsid w:val="000C25B8"/>
    <w:rsid w:val="000C3D18"/>
    <w:rsid w:val="000C42B0"/>
    <w:rsid w:val="000C44B3"/>
    <w:rsid w:val="000C49E6"/>
    <w:rsid w:val="000C517E"/>
    <w:rsid w:val="000C5472"/>
    <w:rsid w:val="000C56F0"/>
    <w:rsid w:val="000C6CE2"/>
    <w:rsid w:val="000C76A9"/>
    <w:rsid w:val="000D0738"/>
    <w:rsid w:val="000D0D3D"/>
    <w:rsid w:val="000D18F8"/>
    <w:rsid w:val="000D1DAB"/>
    <w:rsid w:val="000D4780"/>
    <w:rsid w:val="000D51EC"/>
    <w:rsid w:val="000D54BD"/>
    <w:rsid w:val="000D556C"/>
    <w:rsid w:val="000D5BFC"/>
    <w:rsid w:val="000D5EE9"/>
    <w:rsid w:val="000D7CF3"/>
    <w:rsid w:val="000E1044"/>
    <w:rsid w:val="000E27A3"/>
    <w:rsid w:val="000E2AE1"/>
    <w:rsid w:val="000E3BCF"/>
    <w:rsid w:val="000E4674"/>
    <w:rsid w:val="000E4700"/>
    <w:rsid w:val="000E5213"/>
    <w:rsid w:val="000E65F6"/>
    <w:rsid w:val="000E6EFD"/>
    <w:rsid w:val="000F298C"/>
    <w:rsid w:val="000F48CC"/>
    <w:rsid w:val="000F563E"/>
    <w:rsid w:val="000F5C42"/>
    <w:rsid w:val="000F62B0"/>
    <w:rsid w:val="000F7718"/>
    <w:rsid w:val="001012D9"/>
    <w:rsid w:val="00101794"/>
    <w:rsid w:val="00101CB6"/>
    <w:rsid w:val="001028BC"/>
    <w:rsid w:val="00102913"/>
    <w:rsid w:val="0010319A"/>
    <w:rsid w:val="00104D4C"/>
    <w:rsid w:val="00105E6B"/>
    <w:rsid w:val="001073A8"/>
    <w:rsid w:val="001103F2"/>
    <w:rsid w:val="00110838"/>
    <w:rsid w:val="001116B6"/>
    <w:rsid w:val="0011238C"/>
    <w:rsid w:val="00112A93"/>
    <w:rsid w:val="00112DF2"/>
    <w:rsid w:val="001162E2"/>
    <w:rsid w:val="00117660"/>
    <w:rsid w:val="001227A5"/>
    <w:rsid w:val="001232C4"/>
    <w:rsid w:val="00123B05"/>
    <w:rsid w:val="001249C9"/>
    <w:rsid w:val="00126150"/>
    <w:rsid w:val="00127001"/>
    <w:rsid w:val="001304D7"/>
    <w:rsid w:val="00131572"/>
    <w:rsid w:val="0013246E"/>
    <w:rsid w:val="00133511"/>
    <w:rsid w:val="00134A01"/>
    <w:rsid w:val="0013618B"/>
    <w:rsid w:val="0013731A"/>
    <w:rsid w:val="001377E5"/>
    <w:rsid w:val="00137FCE"/>
    <w:rsid w:val="00140BD1"/>
    <w:rsid w:val="001413AF"/>
    <w:rsid w:val="00141C8D"/>
    <w:rsid w:val="00142F49"/>
    <w:rsid w:val="001433DD"/>
    <w:rsid w:val="00146445"/>
    <w:rsid w:val="00150E20"/>
    <w:rsid w:val="001525CC"/>
    <w:rsid w:val="001527FF"/>
    <w:rsid w:val="001528CA"/>
    <w:rsid w:val="0015314F"/>
    <w:rsid w:val="00153BE1"/>
    <w:rsid w:val="00154E0A"/>
    <w:rsid w:val="00155DCB"/>
    <w:rsid w:val="001571D8"/>
    <w:rsid w:val="00157756"/>
    <w:rsid w:val="001604D1"/>
    <w:rsid w:val="00160EFA"/>
    <w:rsid w:val="00161730"/>
    <w:rsid w:val="001625DB"/>
    <w:rsid w:val="001628D0"/>
    <w:rsid w:val="00162A04"/>
    <w:rsid w:val="00164A1D"/>
    <w:rsid w:val="001654CB"/>
    <w:rsid w:val="00165587"/>
    <w:rsid w:val="00166D8F"/>
    <w:rsid w:val="001703F3"/>
    <w:rsid w:val="00171D96"/>
    <w:rsid w:val="001721B6"/>
    <w:rsid w:val="00174619"/>
    <w:rsid w:val="00174B40"/>
    <w:rsid w:val="00174E91"/>
    <w:rsid w:val="00175AB0"/>
    <w:rsid w:val="00177359"/>
    <w:rsid w:val="00177F27"/>
    <w:rsid w:val="00181DFF"/>
    <w:rsid w:val="001850C1"/>
    <w:rsid w:val="00185DF8"/>
    <w:rsid w:val="0018612A"/>
    <w:rsid w:val="00186ACB"/>
    <w:rsid w:val="00187DB8"/>
    <w:rsid w:val="00192AE3"/>
    <w:rsid w:val="001930FA"/>
    <w:rsid w:val="0019344F"/>
    <w:rsid w:val="00193EF6"/>
    <w:rsid w:val="001945FA"/>
    <w:rsid w:val="0019696B"/>
    <w:rsid w:val="0019730F"/>
    <w:rsid w:val="001A1E77"/>
    <w:rsid w:val="001A37CF"/>
    <w:rsid w:val="001A3CC7"/>
    <w:rsid w:val="001A7090"/>
    <w:rsid w:val="001A7ABF"/>
    <w:rsid w:val="001B076B"/>
    <w:rsid w:val="001B107B"/>
    <w:rsid w:val="001B1E95"/>
    <w:rsid w:val="001B34BE"/>
    <w:rsid w:val="001B44C2"/>
    <w:rsid w:val="001B5CB6"/>
    <w:rsid w:val="001C0812"/>
    <w:rsid w:val="001C2416"/>
    <w:rsid w:val="001C26BF"/>
    <w:rsid w:val="001C44C3"/>
    <w:rsid w:val="001C5562"/>
    <w:rsid w:val="001C575C"/>
    <w:rsid w:val="001C5CF1"/>
    <w:rsid w:val="001C6378"/>
    <w:rsid w:val="001C7836"/>
    <w:rsid w:val="001D1595"/>
    <w:rsid w:val="001D1A78"/>
    <w:rsid w:val="001D30B6"/>
    <w:rsid w:val="001D3769"/>
    <w:rsid w:val="001D3911"/>
    <w:rsid w:val="001D3F15"/>
    <w:rsid w:val="001D3FF8"/>
    <w:rsid w:val="001D6E91"/>
    <w:rsid w:val="001D7AC0"/>
    <w:rsid w:val="001E137C"/>
    <w:rsid w:val="001E2498"/>
    <w:rsid w:val="001E3DED"/>
    <w:rsid w:val="001E4573"/>
    <w:rsid w:val="001E457A"/>
    <w:rsid w:val="001E5B85"/>
    <w:rsid w:val="001E5D58"/>
    <w:rsid w:val="001E72A4"/>
    <w:rsid w:val="001E744D"/>
    <w:rsid w:val="001E7860"/>
    <w:rsid w:val="001E7BAD"/>
    <w:rsid w:val="001F3104"/>
    <w:rsid w:val="001F3BB9"/>
    <w:rsid w:val="001F5DEA"/>
    <w:rsid w:val="001F7CAF"/>
    <w:rsid w:val="00200D69"/>
    <w:rsid w:val="00203A88"/>
    <w:rsid w:val="00204835"/>
    <w:rsid w:val="00204E50"/>
    <w:rsid w:val="00205839"/>
    <w:rsid w:val="00205F10"/>
    <w:rsid w:val="002065DA"/>
    <w:rsid w:val="0020777C"/>
    <w:rsid w:val="00211184"/>
    <w:rsid w:val="00211423"/>
    <w:rsid w:val="00211B94"/>
    <w:rsid w:val="0021444C"/>
    <w:rsid w:val="002146A6"/>
    <w:rsid w:val="002159DF"/>
    <w:rsid w:val="002171B8"/>
    <w:rsid w:val="002207A8"/>
    <w:rsid w:val="002219F4"/>
    <w:rsid w:val="002224CB"/>
    <w:rsid w:val="00222B12"/>
    <w:rsid w:val="002231CC"/>
    <w:rsid w:val="0022432E"/>
    <w:rsid w:val="00224DB6"/>
    <w:rsid w:val="00225B07"/>
    <w:rsid w:val="00225C13"/>
    <w:rsid w:val="002269DC"/>
    <w:rsid w:val="00226FDE"/>
    <w:rsid w:val="002339C7"/>
    <w:rsid w:val="00233BFE"/>
    <w:rsid w:val="00235B5E"/>
    <w:rsid w:val="0024019E"/>
    <w:rsid w:val="002403FE"/>
    <w:rsid w:val="0024143D"/>
    <w:rsid w:val="0024365C"/>
    <w:rsid w:val="00243DA1"/>
    <w:rsid w:val="0024589E"/>
    <w:rsid w:val="00245DDE"/>
    <w:rsid w:val="00246414"/>
    <w:rsid w:val="00246A39"/>
    <w:rsid w:val="00247867"/>
    <w:rsid w:val="00247E52"/>
    <w:rsid w:val="002507D0"/>
    <w:rsid w:val="0025086D"/>
    <w:rsid w:val="00250929"/>
    <w:rsid w:val="00251092"/>
    <w:rsid w:val="00253605"/>
    <w:rsid w:val="00254244"/>
    <w:rsid w:val="00254690"/>
    <w:rsid w:val="00254B63"/>
    <w:rsid w:val="00254EA4"/>
    <w:rsid w:val="00255BAD"/>
    <w:rsid w:val="00255D78"/>
    <w:rsid w:val="00260425"/>
    <w:rsid w:val="00260B9E"/>
    <w:rsid w:val="00264F06"/>
    <w:rsid w:val="002701A7"/>
    <w:rsid w:val="00271CFA"/>
    <w:rsid w:val="00272B9E"/>
    <w:rsid w:val="0027499E"/>
    <w:rsid w:val="00275914"/>
    <w:rsid w:val="00276389"/>
    <w:rsid w:val="00277349"/>
    <w:rsid w:val="002803EE"/>
    <w:rsid w:val="002826CB"/>
    <w:rsid w:val="00282B77"/>
    <w:rsid w:val="002831B5"/>
    <w:rsid w:val="00283CA3"/>
    <w:rsid w:val="00284BA2"/>
    <w:rsid w:val="00285EA4"/>
    <w:rsid w:val="00286979"/>
    <w:rsid w:val="0029111F"/>
    <w:rsid w:val="002919C2"/>
    <w:rsid w:val="00291E97"/>
    <w:rsid w:val="00292BA1"/>
    <w:rsid w:val="00293494"/>
    <w:rsid w:val="002967BE"/>
    <w:rsid w:val="00296FEC"/>
    <w:rsid w:val="002A3838"/>
    <w:rsid w:val="002A3D05"/>
    <w:rsid w:val="002A41B3"/>
    <w:rsid w:val="002A43D0"/>
    <w:rsid w:val="002A4B77"/>
    <w:rsid w:val="002A519D"/>
    <w:rsid w:val="002B0215"/>
    <w:rsid w:val="002B14BC"/>
    <w:rsid w:val="002B1928"/>
    <w:rsid w:val="002B2823"/>
    <w:rsid w:val="002B2F61"/>
    <w:rsid w:val="002B506B"/>
    <w:rsid w:val="002B69E9"/>
    <w:rsid w:val="002C09CD"/>
    <w:rsid w:val="002C26C2"/>
    <w:rsid w:val="002C2EA6"/>
    <w:rsid w:val="002C3502"/>
    <w:rsid w:val="002C43AF"/>
    <w:rsid w:val="002C43E7"/>
    <w:rsid w:val="002C475C"/>
    <w:rsid w:val="002C4C83"/>
    <w:rsid w:val="002C5887"/>
    <w:rsid w:val="002C58CA"/>
    <w:rsid w:val="002C5E36"/>
    <w:rsid w:val="002C6A1A"/>
    <w:rsid w:val="002C7295"/>
    <w:rsid w:val="002C78F7"/>
    <w:rsid w:val="002D0B57"/>
    <w:rsid w:val="002D1B39"/>
    <w:rsid w:val="002D324C"/>
    <w:rsid w:val="002D362F"/>
    <w:rsid w:val="002D3CA7"/>
    <w:rsid w:val="002D4EE0"/>
    <w:rsid w:val="002E069A"/>
    <w:rsid w:val="002E23AB"/>
    <w:rsid w:val="002E42A7"/>
    <w:rsid w:val="002E5244"/>
    <w:rsid w:val="002E5FB3"/>
    <w:rsid w:val="002E6328"/>
    <w:rsid w:val="002E6630"/>
    <w:rsid w:val="002F066A"/>
    <w:rsid w:val="002F0B46"/>
    <w:rsid w:val="002F53FA"/>
    <w:rsid w:val="002F6ED8"/>
    <w:rsid w:val="00300A2D"/>
    <w:rsid w:val="0030102C"/>
    <w:rsid w:val="0030186A"/>
    <w:rsid w:val="00305DF6"/>
    <w:rsid w:val="003060B2"/>
    <w:rsid w:val="003068C7"/>
    <w:rsid w:val="00307194"/>
    <w:rsid w:val="0031084F"/>
    <w:rsid w:val="00313174"/>
    <w:rsid w:val="0031429F"/>
    <w:rsid w:val="00316C88"/>
    <w:rsid w:val="00316CD0"/>
    <w:rsid w:val="00316D9C"/>
    <w:rsid w:val="00317109"/>
    <w:rsid w:val="0032064C"/>
    <w:rsid w:val="00320D64"/>
    <w:rsid w:val="00321068"/>
    <w:rsid w:val="00324C03"/>
    <w:rsid w:val="00324CEE"/>
    <w:rsid w:val="003250B8"/>
    <w:rsid w:val="00326B1A"/>
    <w:rsid w:val="00326DC7"/>
    <w:rsid w:val="00331B4A"/>
    <w:rsid w:val="00334283"/>
    <w:rsid w:val="00334AF8"/>
    <w:rsid w:val="003358CB"/>
    <w:rsid w:val="00336C22"/>
    <w:rsid w:val="00336E81"/>
    <w:rsid w:val="003373B5"/>
    <w:rsid w:val="0033793C"/>
    <w:rsid w:val="003402B8"/>
    <w:rsid w:val="00341CC4"/>
    <w:rsid w:val="00341E1D"/>
    <w:rsid w:val="00343AA1"/>
    <w:rsid w:val="00345B9D"/>
    <w:rsid w:val="00346CCB"/>
    <w:rsid w:val="00350FD2"/>
    <w:rsid w:val="00351DBE"/>
    <w:rsid w:val="00352559"/>
    <w:rsid w:val="00352641"/>
    <w:rsid w:val="0035333D"/>
    <w:rsid w:val="00353FC0"/>
    <w:rsid w:val="00355440"/>
    <w:rsid w:val="0035552A"/>
    <w:rsid w:val="003568ED"/>
    <w:rsid w:val="00357A47"/>
    <w:rsid w:val="003608D3"/>
    <w:rsid w:val="00360A37"/>
    <w:rsid w:val="0036281F"/>
    <w:rsid w:val="003648BF"/>
    <w:rsid w:val="003674CB"/>
    <w:rsid w:val="0037005F"/>
    <w:rsid w:val="0037175A"/>
    <w:rsid w:val="0037199A"/>
    <w:rsid w:val="00371D2F"/>
    <w:rsid w:val="0037225D"/>
    <w:rsid w:val="003732A9"/>
    <w:rsid w:val="00373869"/>
    <w:rsid w:val="003741F3"/>
    <w:rsid w:val="0037433C"/>
    <w:rsid w:val="00375C91"/>
    <w:rsid w:val="00377676"/>
    <w:rsid w:val="00377D04"/>
    <w:rsid w:val="00381898"/>
    <w:rsid w:val="00381AD8"/>
    <w:rsid w:val="00383113"/>
    <w:rsid w:val="00384731"/>
    <w:rsid w:val="00384C27"/>
    <w:rsid w:val="00384CEA"/>
    <w:rsid w:val="003867D2"/>
    <w:rsid w:val="0038730D"/>
    <w:rsid w:val="0039086F"/>
    <w:rsid w:val="00390BDB"/>
    <w:rsid w:val="00392626"/>
    <w:rsid w:val="0039267F"/>
    <w:rsid w:val="0039456D"/>
    <w:rsid w:val="003945C4"/>
    <w:rsid w:val="003945ED"/>
    <w:rsid w:val="00396113"/>
    <w:rsid w:val="003963F6"/>
    <w:rsid w:val="00396D0E"/>
    <w:rsid w:val="003A0ECF"/>
    <w:rsid w:val="003A3736"/>
    <w:rsid w:val="003A3C7D"/>
    <w:rsid w:val="003A557B"/>
    <w:rsid w:val="003A5A92"/>
    <w:rsid w:val="003A67FA"/>
    <w:rsid w:val="003B0175"/>
    <w:rsid w:val="003B0590"/>
    <w:rsid w:val="003B0696"/>
    <w:rsid w:val="003B0ADB"/>
    <w:rsid w:val="003B1539"/>
    <w:rsid w:val="003B2919"/>
    <w:rsid w:val="003B457C"/>
    <w:rsid w:val="003B5A17"/>
    <w:rsid w:val="003B6FE5"/>
    <w:rsid w:val="003C17EC"/>
    <w:rsid w:val="003C1BB3"/>
    <w:rsid w:val="003C2F0C"/>
    <w:rsid w:val="003C3F16"/>
    <w:rsid w:val="003C4D73"/>
    <w:rsid w:val="003C4FF8"/>
    <w:rsid w:val="003C504A"/>
    <w:rsid w:val="003D2D5A"/>
    <w:rsid w:val="003D3996"/>
    <w:rsid w:val="003D3C52"/>
    <w:rsid w:val="003D4826"/>
    <w:rsid w:val="003D5313"/>
    <w:rsid w:val="003D5765"/>
    <w:rsid w:val="003D5C9E"/>
    <w:rsid w:val="003D6C2F"/>
    <w:rsid w:val="003D6E0E"/>
    <w:rsid w:val="003D7106"/>
    <w:rsid w:val="003E1A99"/>
    <w:rsid w:val="003E3120"/>
    <w:rsid w:val="003E41EA"/>
    <w:rsid w:val="003E636B"/>
    <w:rsid w:val="003E660B"/>
    <w:rsid w:val="003E6DFA"/>
    <w:rsid w:val="003E75A0"/>
    <w:rsid w:val="003E7B17"/>
    <w:rsid w:val="003F0843"/>
    <w:rsid w:val="003F2CFB"/>
    <w:rsid w:val="003F2DD1"/>
    <w:rsid w:val="003F31A4"/>
    <w:rsid w:val="003F5E3D"/>
    <w:rsid w:val="004027B3"/>
    <w:rsid w:val="004042F9"/>
    <w:rsid w:val="00405398"/>
    <w:rsid w:val="00411BF9"/>
    <w:rsid w:val="00413F23"/>
    <w:rsid w:val="00421771"/>
    <w:rsid w:val="004234A8"/>
    <w:rsid w:val="00424089"/>
    <w:rsid w:val="00424565"/>
    <w:rsid w:val="00424EBF"/>
    <w:rsid w:val="00424F12"/>
    <w:rsid w:val="004250CD"/>
    <w:rsid w:val="00426105"/>
    <w:rsid w:val="00426849"/>
    <w:rsid w:val="0043083D"/>
    <w:rsid w:val="00430FCD"/>
    <w:rsid w:val="00431456"/>
    <w:rsid w:val="004333B4"/>
    <w:rsid w:val="00434776"/>
    <w:rsid w:val="00434C9F"/>
    <w:rsid w:val="00437840"/>
    <w:rsid w:val="00437E68"/>
    <w:rsid w:val="00440044"/>
    <w:rsid w:val="00441B33"/>
    <w:rsid w:val="00441C44"/>
    <w:rsid w:val="004429F5"/>
    <w:rsid w:val="0044314B"/>
    <w:rsid w:val="00443852"/>
    <w:rsid w:val="0044398E"/>
    <w:rsid w:val="00444025"/>
    <w:rsid w:val="004441AC"/>
    <w:rsid w:val="004446C3"/>
    <w:rsid w:val="00444B0F"/>
    <w:rsid w:val="00444C68"/>
    <w:rsid w:val="004469DD"/>
    <w:rsid w:val="004476FB"/>
    <w:rsid w:val="00450410"/>
    <w:rsid w:val="00450C73"/>
    <w:rsid w:val="00451D8A"/>
    <w:rsid w:val="00452289"/>
    <w:rsid w:val="00454295"/>
    <w:rsid w:val="004558E1"/>
    <w:rsid w:val="0045713A"/>
    <w:rsid w:val="004579B6"/>
    <w:rsid w:val="0046008C"/>
    <w:rsid w:val="00460599"/>
    <w:rsid w:val="00465894"/>
    <w:rsid w:val="004669B6"/>
    <w:rsid w:val="00467501"/>
    <w:rsid w:val="00467881"/>
    <w:rsid w:val="004719BC"/>
    <w:rsid w:val="00473210"/>
    <w:rsid w:val="00473CBA"/>
    <w:rsid w:val="004748CE"/>
    <w:rsid w:val="00475741"/>
    <w:rsid w:val="0047630D"/>
    <w:rsid w:val="00476E26"/>
    <w:rsid w:val="00483350"/>
    <w:rsid w:val="00483459"/>
    <w:rsid w:val="00483B81"/>
    <w:rsid w:val="004869F2"/>
    <w:rsid w:val="004873A3"/>
    <w:rsid w:val="00490445"/>
    <w:rsid w:val="00491D23"/>
    <w:rsid w:val="00492EB1"/>
    <w:rsid w:val="004937BF"/>
    <w:rsid w:val="00493A07"/>
    <w:rsid w:val="00494273"/>
    <w:rsid w:val="004A10EC"/>
    <w:rsid w:val="004A1D18"/>
    <w:rsid w:val="004A2F6E"/>
    <w:rsid w:val="004A3B5B"/>
    <w:rsid w:val="004A3CBD"/>
    <w:rsid w:val="004A3E91"/>
    <w:rsid w:val="004A6EFE"/>
    <w:rsid w:val="004B14B7"/>
    <w:rsid w:val="004B2C30"/>
    <w:rsid w:val="004B43A1"/>
    <w:rsid w:val="004B4FA6"/>
    <w:rsid w:val="004B6F38"/>
    <w:rsid w:val="004B7E72"/>
    <w:rsid w:val="004C1955"/>
    <w:rsid w:val="004C1E0C"/>
    <w:rsid w:val="004C23B3"/>
    <w:rsid w:val="004C3D14"/>
    <w:rsid w:val="004C4CA9"/>
    <w:rsid w:val="004C54DE"/>
    <w:rsid w:val="004C7CAF"/>
    <w:rsid w:val="004D01DB"/>
    <w:rsid w:val="004D022E"/>
    <w:rsid w:val="004D14D0"/>
    <w:rsid w:val="004D2BCD"/>
    <w:rsid w:val="004D4B66"/>
    <w:rsid w:val="004D4CD2"/>
    <w:rsid w:val="004E2739"/>
    <w:rsid w:val="004E4658"/>
    <w:rsid w:val="004E4AE0"/>
    <w:rsid w:val="004E516F"/>
    <w:rsid w:val="004E634E"/>
    <w:rsid w:val="004E6AFA"/>
    <w:rsid w:val="004E761A"/>
    <w:rsid w:val="004F038A"/>
    <w:rsid w:val="004F2430"/>
    <w:rsid w:val="004F25FF"/>
    <w:rsid w:val="004F3021"/>
    <w:rsid w:val="004F36E8"/>
    <w:rsid w:val="004F3D0A"/>
    <w:rsid w:val="004F41A5"/>
    <w:rsid w:val="004F475A"/>
    <w:rsid w:val="004F6959"/>
    <w:rsid w:val="004F76AA"/>
    <w:rsid w:val="00500555"/>
    <w:rsid w:val="00500947"/>
    <w:rsid w:val="0050166F"/>
    <w:rsid w:val="00502420"/>
    <w:rsid w:val="005025F1"/>
    <w:rsid w:val="00502F1F"/>
    <w:rsid w:val="005033A5"/>
    <w:rsid w:val="00503C8E"/>
    <w:rsid w:val="005043DC"/>
    <w:rsid w:val="0050510D"/>
    <w:rsid w:val="00505B39"/>
    <w:rsid w:val="00506E69"/>
    <w:rsid w:val="005079A1"/>
    <w:rsid w:val="005115BB"/>
    <w:rsid w:val="005124B1"/>
    <w:rsid w:val="00513A2D"/>
    <w:rsid w:val="00514139"/>
    <w:rsid w:val="00514674"/>
    <w:rsid w:val="00514A7D"/>
    <w:rsid w:val="00514CF3"/>
    <w:rsid w:val="005168CF"/>
    <w:rsid w:val="00517B2C"/>
    <w:rsid w:val="00517DE3"/>
    <w:rsid w:val="00521E94"/>
    <w:rsid w:val="005221C2"/>
    <w:rsid w:val="00522566"/>
    <w:rsid w:val="00523286"/>
    <w:rsid w:val="00524AE2"/>
    <w:rsid w:val="00526C13"/>
    <w:rsid w:val="0053046D"/>
    <w:rsid w:val="00533321"/>
    <w:rsid w:val="0053335E"/>
    <w:rsid w:val="005349FF"/>
    <w:rsid w:val="00535F53"/>
    <w:rsid w:val="00537391"/>
    <w:rsid w:val="005373EE"/>
    <w:rsid w:val="0053780C"/>
    <w:rsid w:val="00540981"/>
    <w:rsid w:val="00541DBF"/>
    <w:rsid w:val="0054280C"/>
    <w:rsid w:val="005470F8"/>
    <w:rsid w:val="00547B91"/>
    <w:rsid w:val="005510E5"/>
    <w:rsid w:val="005511E9"/>
    <w:rsid w:val="005516C1"/>
    <w:rsid w:val="005532EC"/>
    <w:rsid w:val="00553AD1"/>
    <w:rsid w:val="0055406C"/>
    <w:rsid w:val="00554803"/>
    <w:rsid w:val="0055491D"/>
    <w:rsid w:val="00554942"/>
    <w:rsid w:val="0055684C"/>
    <w:rsid w:val="005569E8"/>
    <w:rsid w:val="005578D5"/>
    <w:rsid w:val="00557EDB"/>
    <w:rsid w:val="00560175"/>
    <w:rsid w:val="005619B9"/>
    <w:rsid w:val="00561BA4"/>
    <w:rsid w:val="00561BE2"/>
    <w:rsid w:val="00563D83"/>
    <w:rsid w:val="00564119"/>
    <w:rsid w:val="005642CA"/>
    <w:rsid w:val="005643A1"/>
    <w:rsid w:val="00564AA2"/>
    <w:rsid w:val="005674F1"/>
    <w:rsid w:val="00567A01"/>
    <w:rsid w:val="00570248"/>
    <w:rsid w:val="00571B01"/>
    <w:rsid w:val="005735AD"/>
    <w:rsid w:val="00574EA5"/>
    <w:rsid w:val="00575DA5"/>
    <w:rsid w:val="00576763"/>
    <w:rsid w:val="00576B97"/>
    <w:rsid w:val="00577C2C"/>
    <w:rsid w:val="00580F36"/>
    <w:rsid w:val="00582280"/>
    <w:rsid w:val="00583199"/>
    <w:rsid w:val="00585F63"/>
    <w:rsid w:val="00586103"/>
    <w:rsid w:val="00586293"/>
    <w:rsid w:val="005878EE"/>
    <w:rsid w:val="005907CB"/>
    <w:rsid w:val="005918CB"/>
    <w:rsid w:val="00591935"/>
    <w:rsid w:val="00591F06"/>
    <w:rsid w:val="00592DFF"/>
    <w:rsid w:val="005933AD"/>
    <w:rsid w:val="00594AB3"/>
    <w:rsid w:val="005950D6"/>
    <w:rsid w:val="005958EB"/>
    <w:rsid w:val="00595BD5"/>
    <w:rsid w:val="00596297"/>
    <w:rsid w:val="00596CFC"/>
    <w:rsid w:val="0059704F"/>
    <w:rsid w:val="00597994"/>
    <w:rsid w:val="005A1268"/>
    <w:rsid w:val="005A2619"/>
    <w:rsid w:val="005A2E93"/>
    <w:rsid w:val="005A300A"/>
    <w:rsid w:val="005A337F"/>
    <w:rsid w:val="005A39DF"/>
    <w:rsid w:val="005A4999"/>
    <w:rsid w:val="005A4EF9"/>
    <w:rsid w:val="005A6448"/>
    <w:rsid w:val="005A7168"/>
    <w:rsid w:val="005A74B4"/>
    <w:rsid w:val="005B0758"/>
    <w:rsid w:val="005B16D6"/>
    <w:rsid w:val="005B56B2"/>
    <w:rsid w:val="005B5EDB"/>
    <w:rsid w:val="005B633A"/>
    <w:rsid w:val="005B639A"/>
    <w:rsid w:val="005B724C"/>
    <w:rsid w:val="005B7290"/>
    <w:rsid w:val="005C026A"/>
    <w:rsid w:val="005C13F7"/>
    <w:rsid w:val="005C1B96"/>
    <w:rsid w:val="005C22F9"/>
    <w:rsid w:val="005C2438"/>
    <w:rsid w:val="005C301E"/>
    <w:rsid w:val="005C3C92"/>
    <w:rsid w:val="005C480D"/>
    <w:rsid w:val="005C4ED1"/>
    <w:rsid w:val="005C53DC"/>
    <w:rsid w:val="005C56EB"/>
    <w:rsid w:val="005C5776"/>
    <w:rsid w:val="005D0748"/>
    <w:rsid w:val="005D233B"/>
    <w:rsid w:val="005D31C4"/>
    <w:rsid w:val="005D499E"/>
    <w:rsid w:val="005D53F5"/>
    <w:rsid w:val="005D5454"/>
    <w:rsid w:val="005D6670"/>
    <w:rsid w:val="005D7325"/>
    <w:rsid w:val="005D7861"/>
    <w:rsid w:val="005E09EB"/>
    <w:rsid w:val="005E0C1D"/>
    <w:rsid w:val="005E6137"/>
    <w:rsid w:val="005E7AA9"/>
    <w:rsid w:val="005E7AE0"/>
    <w:rsid w:val="005E7FDD"/>
    <w:rsid w:val="005F119C"/>
    <w:rsid w:val="005F2072"/>
    <w:rsid w:val="005F3C04"/>
    <w:rsid w:val="005F4E71"/>
    <w:rsid w:val="005F6FC7"/>
    <w:rsid w:val="006032AF"/>
    <w:rsid w:val="0060619B"/>
    <w:rsid w:val="00606ACD"/>
    <w:rsid w:val="00606E1C"/>
    <w:rsid w:val="00606E5A"/>
    <w:rsid w:val="00607C77"/>
    <w:rsid w:val="006107A5"/>
    <w:rsid w:val="0061130B"/>
    <w:rsid w:val="00611BD4"/>
    <w:rsid w:val="006124C4"/>
    <w:rsid w:val="00612E88"/>
    <w:rsid w:val="00613A9F"/>
    <w:rsid w:val="00616EAA"/>
    <w:rsid w:val="00617F8B"/>
    <w:rsid w:val="006205FC"/>
    <w:rsid w:val="00620D0D"/>
    <w:rsid w:val="00620D1A"/>
    <w:rsid w:val="006218FE"/>
    <w:rsid w:val="0062247D"/>
    <w:rsid w:val="00624A6A"/>
    <w:rsid w:val="00625D3E"/>
    <w:rsid w:val="00625E32"/>
    <w:rsid w:val="00631686"/>
    <w:rsid w:val="00633727"/>
    <w:rsid w:val="00635BCB"/>
    <w:rsid w:val="00636C4C"/>
    <w:rsid w:val="00641782"/>
    <w:rsid w:val="00642992"/>
    <w:rsid w:val="00644F92"/>
    <w:rsid w:val="00646290"/>
    <w:rsid w:val="006467AA"/>
    <w:rsid w:val="00646AB9"/>
    <w:rsid w:val="00647072"/>
    <w:rsid w:val="00647EA3"/>
    <w:rsid w:val="006509EC"/>
    <w:rsid w:val="006510D5"/>
    <w:rsid w:val="0065156E"/>
    <w:rsid w:val="006521B4"/>
    <w:rsid w:val="00652A53"/>
    <w:rsid w:val="00654684"/>
    <w:rsid w:val="0065480C"/>
    <w:rsid w:val="00654E19"/>
    <w:rsid w:val="006557D7"/>
    <w:rsid w:val="0066074C"/>
    <w:rsid w:val="006607B6"/>
    <w:rsid w:val="00661046"/>
    <w:rsid w:val="00661786"/>
    <w:rsid w:val="00661C1E"/>
    <w:rsid w:val="00662FAA"/>
    <w:rsid w:val="00663547"/>
    <w:rsid w:val="00665396"/>
    <w:rsid w:val="006659FF"/>
    <w:rsid w:val="006671D7"/>
    <w:rsid w:val="00670736"/>
    <w:rsid w:val="006719E1"/>
    <w:rsid w:val="00674C4A"/>
    <w:rsid w:val="006770AA"/>
    <w:rsid w:val="00682B5B"/>
    <w:rsid w:val="0068342D"/>
    <w:rsid w:val="00683F44"/>
    <w:rsid w:val="006840E9"/>
    <w:rsid w:val="0068418F"/>
    <w:rsid w:val="00684DB4"/>
    <w:rsid w:val="00685F5D"/>
    <w:rsid w:val="006879F5"/>
    <w:rsid w:val="00687E2D"/>
    <w:rsid w:val="006900EF"/>
    <w:rsid w:val="006906AE"/>
    <w:rsid w:val="00691676"/>
    <w:rsid w:val="006919F6"/>
    <w:rsid w:val="00691C4F"/>
    <w:rsid w:val="0069252B"/>
    <w:rsid w:val="00692C47"/>
    <w:rsid w:val="006930DC"/>
    <w:rsid w:val="00693742"/>
    <w:rsid w:val="006979AC"/>
    <w:rsid w:val="006A09F3"/>
    <w:rsid w:val="006A184D"/>
    <w:rsid w:val="006A2D39"/>
    <w:rsid w:val="006A3C16"/>
    <w:rsid w:val="006A42AD"/>
    <w:rsid w:val="006A4D9A"/>
    <w:rsid w:val="006A5330"/>
    <w:rsid w:val="006A6C42"/>
    <w:rsid w:val="006A719B"/>
    <w:rsid w:val="006A71A9"/>
    <w:rsid w:val="006A7661"/>
    <w:rsid w:val="006B1A72"/>
    <w:rsid w:val="006B4757"/>
    <w:rsid w:val="006B549C"/>
    <w:rsid w:val="006B6577"/>
    <w:rsid w:val="006B69DE"/>
    <w:rsid w:val="006B6C63"/>
    <w:rsid w:val="006B7621"/>
    <w:rsid w:val="006C05D9"/>
    <w:rsid w:val="006C09F5"/>
    <w:rsid w:val="006C10DD"/>
    <w:rsid w:val="006C1A22"/>
    <w:rsid w:val="006C28EE"/>
    <w:rsid w:val="006C3793"/>
    <w:rsid w:val="006C462B"/>
    <w:rsid w:val="006C46DB"/>
    <w:rsid w:val="006C5A6E"/>
    <w:rsid w:val="006C7008"/>
    <w:rsid w:val="006D159C"/>
    <w:rsid w:val="006D4CFB"/>
    <w:rsid w:val="006D5082"/>
    <w:rsid w:val="006D6108"/>
    <w:rsid w:val="006D6B5F"/>
    <w:rsid w:val="006D726C"/>
    <w:rsid w:val="006E0794"/>
    <w:rsid w:val="006E0F56"/>
    <w:rsid w:val="006E23AB"/>
    <w:rsid w:val="006E2849"/>
    <w:rsid w:val="006E2DD0"/>
    <w:rsid w:val="006E5BB3"/>
    <w:rsid w:val="006E682D"/>
    <w:rsid w:val="006F1010"/>
    <w:rsid w:val="006F277B"/>
    <w:rsid w:val="006F4807"/>
    <w:rsid w:val="006F4E37"/>
    <w:rsid w:val="006F5DCE"/>
    <w:rsid w:val="006F6FE2"/>
    <w:rsid w:val="00700898"/>
    <w:rsid w:val="00700A5F"/>
    <w:rsid w:val="0070172A"/>
    <w:rsid w:val="007027B2"/>
    <w:rsid w:val="00704B07"/>
    <w:rsid w:val="007050C8"/>
    <w:rsid w:val="007052CF"/>
    <w:rsid w:val="0070698C"/>
    <w:rsid w:val="007071EC"/>
    <w:rsid w:val="00707D64"/>
    <w:rsid w:val="00710B11"/>
    <w:rsid w:val="00710D21"/>
    <w:rsid w:val="00710ED0"/>
    <w:rsid w:val="0071194A"/>
    <w:rsid w:val="00711E6D"/>
    <w:rsid w:val="0071307D"/>
    <w:rsid w:val="007149C0"/>
    <w:rsid w:val="007153FC"/>
    <w:rsid w:val="00716212"/>
    <w:rsid w:val="007170ED"/>
    <w:rsid w:val="00717604"/>
    <w:rsid w:val="007206C9"/>
    <w:rsid w:val="00726DB1"/>
    <w:rsid w:val="00727979"/>
    <w:rsid w:val="00734F83"/>
    <w:rsid w:val="00737531"/>
    <w:rsid w:val="0074078B"/>
    <w:rsid w:val="00740D6A"/>
    <w:rsid w:val="00740EB8"/>
    <w:rsid w:val="0074388D"/>
    <w:rsid w:val="00744CEC"/>
    <w:rsid w:val="007450A4"/>
    <w:rsid w:val="007450ED"/>
    <w:rsid w:val="007456AA"/>
    <w:rsid w:val="00747763"/>
    <w:rsid w:val="007509DD"/>
    <w:rsid w:val="00750DBE"/>
    <w:rsid w:val="00751BC6"/>
    <w:rsid w:val="00751F3A"/>
    <w:rsid w:val="00752743"/>
    <w:rsid w:val="007531C8"/>
    <w:rsid w:val="00754729"/>
    <w:rsid w:val="00755DB2"/>
    <w:rsid w:val="00757858"/>
    <w:rsid w:val="00757B71"/>
    <w:rsid w:val="00760A7D"/>
    <w:rsid w:val="0076141E"/>
    <w:rsid w:val="00762FD1"/>
    <w:rsid w:val="007635F5"/>
    <w:rsid w:val="007644BB"/>
    <w:rsid w:val="00770331"/>
    <w:rsid w:val="007717B7"/>
    <w:rsid w:val="00772BD4"/>
    <w:rsid w:val="00772E78"/>
    <w:rsid w:val="00775CA0"/>
    <w:rsid w:val="00777621"/>
    <w:rsid w:val="00777873"/>
    <w:rsid w:val="00780A80"/>
    <w:rsid w:val="00781573"/>
    <w:rsid w:val="00781725"/>
    <w:rsid w:val="0078187C"/>
    <w:rsid w:val="00781A19"/>
    <w:rsid w:val="00782217"/>
    <w:rsid w:val="00782423"/>
    <w:rsid w:val="00782B33"/>
    <w:rsid w:val="00785E27"/>
    <w:rsid w:val="007868B4"/>
    <w:rsid w:val="00791572"/>
    <w:rsid w:val="0079329E"/>
    <w:rsid w:val="007962D0"/>
    <w:rsid w:val="00796D8B"/>
    <w:rsid w:val="00797A96"/>
    <w:rsid w:val="00797E1D"/>
    <w:rsid w:val="007A0E5A"/>
    <w:rsid w:val="007A15AF"/>
    <w:rsid w:val="007A17A6"/>
    <w:rsid w:val="007A2492"/>
    <w:rsid w:val="007A3633"/>
    <w:rsid w:val="007A4A07"/>
    <w:rsid w:val="007A7D2B"/>
    <w:rsid w:val="007B4171"/>
    <w:rsid w:val="007B41F2"/>
    <w:rsid w:val="007B4A8A"/>
    <w:rsid w:val="007B5689"/>
    <w:rsid w:val="007B588D"/>
    <w:rsid w:val="007B5A5D"/>
    <w:rsid w:val="007B5E09"/>
    <w:rsid w:val="007B7EC6"/>
    <w:rsid w:val="007C027B"/>
    <w:rsid w:val="007C0A3C"/>
    <w:rsid w:val="007C0D81"/>
    <w:rsid w:val="007C2D9C"/>
    <w:rsid w:val="007C566D"/>
    <w:rsid w:val="007C61A3"/>
    <w:rsid w:val="007C7067"/>
    <w:rsid w:val="007C71F7"/>
    <w:rsid w:val="007C76E1"/>
    <w:rsid w:val="007D02A4"/>
    <w:rsid w:val="007D1FD6"/>
    <w:rsid w:val="007D30F6"/>
    <w:rsid w:val="007D589D"/>
    <w:rsid w:val="007D5AC4"/>
    <w:rsid w:val="007D7A09"/>
    <w:rsid w:val="007D7CE8"/>
    <w:rsid w:val="007D7D79"/>
    <w:rsid w:val="007E0FB3"/>
    <w:rsid w:val="007E1F77"/>
    <w:rsid w:val="007E30B8"/>
    <w:rsid w:val="007E4B52"/>
    <w:rsid w:val="007E4FC5"/>
    <w:rsid w:val="007E612C"/>
    <w:rsid w:val="007E6972"/>
    <w:rsid w:val="007E6B9B"/>
    <w:rsid w:val="007F019C"/>
    <w:rsid w:val="007F1121"/>
    <w:rsid w:val="007F21EC"/>
    <w:rsid w:val="007F3668"/>
    <w:rsid w:val="007F56CE"/>
    <w:rsid w:val="007F680F"/>
    <w:rsid w:val="007F7E56"/>
    <w:rsid w:val="008043C8"/>
    <w:rsid w:val="008057BB"/>
    <w:rsid w:val="00805FB1"/>
    <w:rsid w:val="008116EB"/>
    <w:rsid w:val="008116F8"/>
    <w:rsid w:val="008129AC"/>
    <w:rsid w:val="00813611"/>
    <w:rsid w:val="00814164"/>
    <w:rsid w:val="00814A24"/>
    <w:rsid w:val="0081532B"/>
    <w:rsid w:val="00817AD2"/>
    <w:rsid w:val="00817DB4"/>
    <w:rsid w:val="00823280"/>
    <w:rsid w:val="008238E1"/>
    <w:rsid w:val="00825373"/>
    <w:rsid w:val="00826156"/>
    <w:rsid w:val="0083142E"/>
    <w:rsid w:val="008318BD"/>
    <w:rsid w:val="00831EF2"/>
    <w:rsid w:val="00832613"/>
    <w:rsid w:val="008340FB"/>
    <w:rsid w:val="008346A7"/>
    <w:rsid w:val="00835E03"/>
    <w:rsid w:val="00836259"/>
    <w:rsid w:val="00836CA7"/>
    <w:rsid w:val="00837415"/>
    <w:rsid w:val="00837C97"/>
    <w:rsid w:val="00843186"/>
    <w:rsid w:val="008479E5"/>
    <w:rsid w:val="00847DFB"/>
    <w:rsid w:val="008502F2"/>
    <w:rsid w:val="00851738"/>
    <w:rsid w:val="00851CD1"/>
    <w:rsid w:val="0085244C"/>
    <w:rsid w:val="00853BA7"/>
    <w:rsid w:val="0085467A"/>
    <w:rsid w:val="00854F6E"/>
    <w:rsid w:val="00855DDB"/>
    <w:rsid w:val="00855F4F"/>
    <w:rsid w:val="00856EDA"/>
    <w:rsid w:val="0086360D"/>
    <w:rsid w:val="00866425"/>
    <w:rsid w:val="008673B5"/>
    <w:rsid w:val="00867900"/>
    <w:rsid w:val="0087347E"/>
    <w:rsid w:val="00873B0B"/>
    <w:rsid w:val="00874B39"/>
    <w:rsid w:val="008822F2"/>
    <w:rsid w:val="00883E7E"/>
    <w:rsid w:val="0088643C"/>
    <w:rsid w:val="00886EB1"/>
    <w:rsid w:val="00886EB2"/>
    <w:rsid w:val="0088733C"/>
    <w:rsid w:val="008901AB"/>
    <w:rsid w:val="00891EBD"/>
    <w:rsid w:val="00891F1B"/>
    <w:rsid w:val="00892694"/>
    <w:rsid w:val="00896F90"/>
    <w:rsid w:val="00896FC8"/>
    <w:rsid w:val="00897475"/>
    <w:rsid w:val="008A0A41"/>
    <w:rsid w:val="008A2B11"/>
    <w:rsid w:val="008A3500"/>
    <w:rsid w:val="008A3B01"/>
    <w:rsid w:val="008A7858"/>
    <w:rsid w:val="008A7962"/>
    <w:rsid w:val="008B0CCF"/>
    <w:rsid w:val="008B1028"/>
    <w:rsid w:val="008B11F3"/>
    <w:rsid w:val="008B25B3"/>
    <w:rsid w:val="008B4699"/>
    <w:rsid w:val="008B471A"/>
    <w:rsid w:val="008B50C0"/>
    <w:rsid w:val="008B5E39"/>
    <w:rsid w:val="008B6A4E"/>
    <w:rsid w:val="008C233E"/>
    <w:rsid w:val="008C34BC"/>
    <w:rsid w:val="008C50BB"/>
    <w:rsid w:val="008C5AF1"/>
    <w:rsid w:val="008C5F72"/>
    <w:rsid w:val="008C65E2"/>
    <w:rsid w:val="008C7BCA"/>
    <w:rsid w:val="008C7DD2"/>
    <w:rsid w:val="008D12F7"/>
    <w:rsid w:val="008D1E56"/>
    <w:rsid w:val="008D2A8B"/>
    <w:rsid w:val="008D67A7"/>
    <w:rsid w:val="008E000F"/>
    <w:rsid w:val="008E080F"/>
    <w:rsid w:val="008E1049"/>
    <w:rsid w:val="008E25B4"/>
    <w:rsid w:val="008E3D0A"/>
    <w:rsid w:val="008E4716"/>
    <w:rsid w:val="008E5E51"/>
    <w:rsid w:val="008E72FF"/>
    <w:rsid w:val="008E76B5"/>
    <w:rsid w:val="008F0183"/>
    <w:rsid w:val="008F08D4"/>
    <w:rsid w:val="008F1643"/>
    <w:rsid w:val="008F227B"/>
    <w:rsid w:val="008F6BD6"/>
    <w:rsid w:val="008F6D67"/>
    <w:rsid w:val="0090072B"/>
    <w:rsid w:val="00902631"/>
    <w:rsid w:val="00902A1C"/>
    <w:rsid w:val="0090370D"/>
    <w:rsid w:val="0090464B"/>
    <w:rsid w:val="0090466C"/>
    <w:rsid w:val="00905530"/>
    <w:rsid w:val="009057D2"/>
    <w:rsid w:val="009061BE"/>
    <w:rsid w:val="00906E76"/>
    <w:rsid w:val="00906FAA"/>
    <w:rsid w:val="00912F91"/>
    <w:rsid w:val="00913671"/>
    <w:rsid w:val="009142D8"/>
    <w:rsid w:val="00914A1B"/>
    <w:rsid w:val="00915E5C"/>
    <w:rsid w:val="009175D1"/>
    <w:rsid w:val="00917F9F"/>
    <w:rsid w:val="0092299E"/>
    <w:rsid w:val="0092334B"/>
    <w:rsid w:val="00923BEC"/>
    <w:rsid w:val="00923C84"/>
    <w:rsid w:val="00923E57"/>
    <w:rsid w:val="00925E05"/>
    <w:rsid w:val="00930517"/>
    <w:rsid w:val="00930860"/>
    <w:rsid w:val="00932328"/>
    <w:rsid w:val="00933055"/>
    <w:rsid w:val="009334D8"/>
    <w:rsid w:val="00933B55"/>
    <w:rsid w:val="00934911"/>
    <w:rsid w:val="00935202"/>
    <w:rsid w:val="00935A34"/>
    <w:rsid w:val="0093663F"/>
    <w:rsid w:val="009375EF"/>
    <w:rsid w:val="00937D81"/>
    <w:rsid w:val="00941388"/>
    <w:rsid w:val="00942900"/>
    <w:rsid w:val="00942BA6"/>
    <w:rsid w:val="00942F37"/>
    <w:rsid w:val="00944E61"/>
    <w:rsid w:val="0094521B"/>
    <w:rsid w:val="009458B2"/>
    <w:rsid w:val="00946565"/>
    <w:rsid w:val="00946616"/>
    <w:rsid w:val="00947D32"/>
    <w:rsid w:val="009519EB"/>
    <w:rsid w:val="00951C70"/>
    <w:rsid w:val="0095478A"/>
    <w:rsid w:val="00954A2A"/>
    <w:rsid w:val="00954C95"/>
    <w:rsid w:val="009554E5"/>
    <w:rsid w:val="00955852"/>
    <w:rsid w:val="009562FA"/>
    <w:rsid w:val="0096045C"/>
    <w:rsid w:val="00960CDA"/>
    <w:rsid w:val="00962776"/>
    <w:rsid w:val="00963863"/>
    <w:rsid w:val="00965AF1"/>
    <w:rsid w:val="00965E76"/>
    <w:rsid w:val="0097093C"/>
    <w:rsid w:val="00970FA1"/>
    <w:rsid w:val="00972A57"/>
    <w:rsid w:val="00972C2F"/>
    <w:rsid w:val="009736C4"/>
    <w:rsid w:val="00974ACD"/>
    <w:rsid w:val="009767E5"/>
    <w:rsid w:val="00976B74"/>
    <w:rsid w:val="00976CB5"/>
    <w:rsid w:val="009774D8"/>
    <w:rsid w:val="0097777C"/>
    <w:rsid w:val="009818DE"/>
    <w:rsid w:val="00981AD0"/>
    <w:rsid w:val="009827EC"/>
    <w:rsid w:val="00983AE4"/>
    <w:rsid w:val="00984B17"/>
    <w:rsid w:val="009852F3"/>
    <w:rsid w:val="0099280E"/>
    <w:rsid w:val="00992AA9"/>
    <w:rsid w:val="00992E69"/>
    <w:rsid w:val="00993E42"/>
    <w:rsid w:val="009941D8"/>
    <w:rsid w:val="00994C70"/>
    <w:rsid w:val="00995049"/>
    <w:rsid w:val="00995ED9"/>
    <w:rsid w:val="00997572"/>
    <w:rsid w:val="009A01FF"/>
    <w:rsid w:val="009A1551"/>
    <w:rsid w:val="009A1625"/>
    <w:rsid w:val="009A2150"/>
    <w:rsid w:val="009A33A0"/>
    <w:rsid w:val="009A4B7A"/>
    <w:rsid w:val="009A5C72"/>
    <w:rsid w:val="009A6521"/>
    <w:rsid w:val="009A74FF"/>
    <w:rsid w:val="009A7693"/>
    <w:rsid w:val="009A7790"/>
    <w:rsid w:val="009A7D64"/>
    <w:rsid w:val="009B04D2"/>
    <w:rsid w:val="009B3A7E"/>
    <w:rsid w:val="009B533D"/>
    <w:rsid w:val="009B7E0F"/>
    <w:rsid w:val="009C0FA9"/>
    <w:rsid w:val="009C113C"/>
    <w:rsid w:val="009C361D"/>
    <w:rsid w:val="009C676D"/>
    <w:rsid w:val="009C6FE2"/>
    <w:rsid w:val="009C7855"/>
    <w:rsid w:val="009D1154"/>
    <w:rsid w:val="009D1BFF"/>
    <w:rsid w:val="009D3F8B"/>
    <w:rsid w:val="009D525B"/>
    <w:rsid w:val="009D6CFA"/>
    <w:rsid w:val="009D7986"/>
    <w:rsid w:val="009D7CF9"/>
    <w:rsid w:val="009E07D3"/>
    <w:rsid w:val="009E1141"/>
    <w:rsid w:val="009E27F7"/>
    <w:rsid w:val="009E29E8"/>
    <w:rsid w:val="009E2A2F"/>
    <w:rsid w:val="009E30C9"/>
    <w:rsid w:val="009E3284"/>
    <w:rsid w:val="009E6A77"/>
    <w:rsid w:val="009E6FE0"/>
    <w:rsid w:val="009E72A4"/>
    <w:rsid w:val="009E7397"/>
    <w:rsid w:val="009F11F8"/>
    <w:rsid w:val="009F1B6D"/>
    <w:rsid w:val="009F1DAE"/>
    <w:rsid w:val="009F2D32"/>
    <w:rsid w:val="009F652B"/>
    <w:rsid w:val="009F654D"/>
    <w:rsid w:val="009F7DC9"/>
    <w:rsid w:val="00A01138"/>
    <w:rsid w:val="00A0256A"/>
    <w:rsid w:val="00A035FF"/>
    <w:rsid w:val="00A04310"/>
    <w:rsid w:val="00A050DF"/>
    <w:rsid w:val="00A05F5C"/>
    <w:rsid w:val="00A0603E"/>
    <w:rsid w:val="00A1059F"/>
    <w:rsid w:val="00A105A2"/>
    <w:rsid w:val="00A109E0"/>
    <w:rsid w:val="00A10A6B"/>
    <w:rsid w:val="00A10C80"/>
    <w:rsid w:val="00A1133F"/>
    <w:rsid w:val="00A12C8E"/>
    <w:rsid w:val="00A1405F"/>
    <w:rsid w:val="00A14C0A"/>
    <w:rsid w:val="00A1768B"/>
    <w:rsid w:val="00A20019"/>
    <w:rsid w:val="00A20AEB"/>
    <w:rsid w:val="00A20BCC"/>
    <w:rsid w:val="00A21245"/>
    <w:rsid w:val="00A23B9A"/>
    <w:rsid w:val="00A250FC"/>
    <w:rsid w:val="00A30154"/>
    <w:rsid w:val="00A30298"/>
    <w:rsid w:val="00A31530"/>
    <w:rsid w:val="00A328E8"/>
    <w:rsid w:val="00A32C5C"/>
    <w:rsid w:val="00A33AAC"/>
    <w:rsid w:val="00A3616D"/>
    <w:rsid w:val="00A36C40"/>
    <w:rsid w:val="00A404CF"/>
    <w:rsid w:val="00A40F34"/>
    <w:rsid w:val="00A42BF8"/>
    <w:rsid w:val="00A44CC8"/>
    <w:rsid w:val="00A4567E"/>
    <w:rsid w:val="00A45A4E"/>
    <w:rsid w:val="00A464DC"/>
    <w:rsid w:val="00A47A24"/>
    <w:rsid w:val="00A54622"/>
    <w:rsid w:val="00A54A0F"/>
    <w:rsid w:val="00A54E72"/>
    <w:rsid w:val="00A552E0"/>
    <w:rsid w:val="00A568FA"/>
    <w:rsid w:val="00A56F92"/>
    <w:rsid w:val="00A577A9"/>
    <w:rsid w:val="00A60014"/>
    <w:rsid w:val="00A60273"/>
    <w:rsid w:val="00A60ABC"/>
    <w:rsid w:val="00A612E1"/>
    <w:rsid w:val="00A61A5B"/>
    <w:rsid w:val="00A640AA"/>
    <w:rsid w:val="00A644BF"/>
    <w:rsid w:val="00A70114"/>
    <w:rsid w:val="00A70478"/>
    <w:rsid w:val="00A717C6"/>
    <w:rsid w:val="00A72D26"/>
    <w:rsid w:val="00A74B36"/>
    <w:rsid w:val="00A77552"/>
    <w:rsid w:val="00A779B3"/>
    <w:rsid w:val="00A812F2"/>
    <w:rsid w:val="00A8318D"/>
    <w:rsid w:val="00A842F9"/>
    <w:rsid w:val="00A878F3"/>
    <w:rsid w:val="00A87952"/>
    <w:rsid w:val="00A920B1"/>
    <w:rsid w:val="00A92301"/>
    <w:rsid w:val="00A92F9D"/>
    <w:rsid w:val="00A93EF9"/>
    <w:rsid w:val="00A94120"/>
    <w:rsid w:val="00A9440F"/>
    <w:rsid w:val="00A9477D"/>
    <w:rsid w:val="00A96B6A"/>
    <w:rsid w:val="00A96BB6"/>
    <w:rsid w:val="00AA0FFA"/>
    <w:rsid w:val="00AA18F2"/>
    <w:rsid w:val="00AA1B41"/>
    <w:rsid w:val="00AA2662"/>
    <w:rsid w:val="00AA2F93"/>
    <w:rsid w:val="00AA38C0"/>
    <w:rsid w:val="00AA3C32"/>
    <w:rsid w:val="00AA3CBE"/>
    <w:rsid w:val="00AA4719"/>
    <w:rsid w:val="00AA4CF5"/>
    <w:rsid w:val="00AA6567"/>
    <w:rsid w:val="00AA79F3"/>
    <w:rsid w:val="00AB1364"/>
    <w:rsid w:val="00AB1A36"/>
    <w:rsid w:val="00AB2307"/>
    <w:rsid w:val="00AB32B3"/>
    <w:rsid w:val="00AB3A84"/>
    <w:rsid w:val="00AB41C7"/>
    <w:rsid w:val="00AB4B3E"/>
    <w:rsid w:val="00AB4D8D"/>
    <w:rsid w:val="00AB61BF"/>
    <w:rsid w:val="00AB7186"/>
    <w:rsid w:val="00AB7978"/>
    <w:rsid w:val="00AB7A5C"/>
    <w:rsid w:val="00AC01B8"/>
    <w:rsid w:val="00AC01CE"/>
    <w:rsid w:val="00AC27CA"/>
    <w:rsid w:val="00AC3A92"/>
    <w:rsid w:val="00AC49A9"/>
    <w:rsid w:val="00AC6FAB"/>
    <w:rsid w:val="00AD08EA"/>
    <w:rsid w:val="00AD0A21"/>
    <w:rsid w:val="00AD24C1"/>
    <w:rsid w:val="00AD3086"/>
    <w:rsid w:val="00AD4497"/>
    <w:rsid w:val="00AD45FD"/>
    <w:rsid w:val="00AD562E"/>
    <w:rsid w:val="00AD79A7"/>
    <w:rsid w:val="00AE2067"/>
    <w:rsid w:val="00AE33D2"/>
    <w:rsid w:val="00AE3AA3"/>
    <w:rsid w:val="00AE3E13"/>
    <w:rsid w:val="00AE4F42"/>
    <w:rsid w:val="00AE7127"/>
    <w:rsid w:val="00AE71DE"/>
    <w:rsid w:val="00AE7AF9"/>
    <w:rsid w:val="00AF0E0F"/>
    <w:rsid w:val="00AF51B0"/>
    <w:rsid w:val="00AF5259"/>
    <w:rsid w:val="00AF7F25"/>
    <w:rsid w:val="00B00F1E"/>
    <w:rsid w:val="00B02C4C"/>
    <w:rsid w:val="00B041D3"/>
    <w:rsid w:val="00B05063"/>
    <w:rsid w:val="00B051BE"/>
    <w:rsid w:val="00B0557A"/>
    <w:rsid w:val="00B0587F"/>
    <w:rsid w:val="00B067C3"/>
    <w:rsid w:val="00B1019B"/>
    <w:rsid w:val="00B10A65"/>
    <w:rsid w:val="00B11A12"/>
    <w:rsid w:val="00B12316"/>
    <w:rsid w:val="00B12794"/>
    <w:rsid w:val="00B12D9E"/>
    <w:rsid w:val="00B12FB1"/>
    <w:rsid w:val="00B14002"/>
    <w:rsid w:val="00B15311"/>
    <w:rsid w:val="00B15780"/>
    <w:rsid w:val="00B17A95"/>
    <w:rsid w:val="00B21D1B"/>
    <w:rsid w:val="00B22C17"/>
    <w:rsid w:val="00B248FB"/>
    <w:rsid w:val="00B252B6"/>
    <w:rsid w:val="00B25845"/>
    <w:rsid w:val="00B26F57"/>
    <w:rsid w:val="00B374EA"/>
    <w:rsid w:val="00B4260A"/>
    <w:rsid w:val="00B43FC2"/>
    <w:rsid w:val="00B4495C"/>
    <w:rsid w:val="00B4562F"/>
    <w:rsid w:val="00B45C34"/>
    <w:rsid w:val="00B4649F"/>
    <w:rsid w:val="00B466ED"/>
    <w:rsid w:val="00B501F0"/>
    <w:rsid w:val="00B51BF2"/>
    <w:rsid w:val="00B521FE"/>
    <w:rsid w:val="00B5223D"/>
    <w:rsid w:val="00B522BE"/>
    <w:rsid w:val="00B52335"/>
    <w:rsid w:val="00B540A2"/>
    <w:rsid w:val="00B54853"/>
    <w:rsid w:val="00B54DC8"/>
    <w:rsid w:val="00B557B3"/>
    <w:rsid w:val="00B55CD6"/>
    <w:rsid w:val="00B56F25"/>
    <w:rsid w:val="00B6133D"/>
    <w:rsid w:val="00B61393"/>
    <w:rsid w:val="00B6215E"/>
    <w:rsid w:val="00B647DA"/>
    <w:rsid w:val="00B662D2"/>
    <w:rsid w:val="00B6669C"/>
    <w:rsid w:val="00B67B15"/>
    <w:rsid w:val="00B711C1"/>
    <w:rsid w:val="00B71D1D"/>
    <w:rsid w:val="00B73000"/>
    <w:rsid w:val="00B73236"/>
    <w:rsid w:val="00B745F7"/>
    <w:rsid w:val="00B76CB3"/>
    <w:rsid w:val="00B81441"/>
    <w:rsid w:val="00B8578F"/>
    <w:rsid w:val="00B85978"/>
    <w:rsid w:val="00B85BA5"/>
    <w:rsid w:val="00B8654E"/>
    <w:rsid w:val="00B90A89"/>
    <w:rsid w:val="00B90F4D"/>
    <w:rsid w:val="00B91ED3"/>
    <w:rsid w:val="00B936E5"/>
    <w:rsid w:val="00B9491E"/>
    <w:rsid w:val="00B95172"/>
    <w:rsid w:val="00BA4286"/>
    <w:rsid w:val="00BA677D"/>
    <w:rsid w:val="00BA7159"/>
    <w:rsid w:val="00BB0401"/>
    <w:rsid w:val="00BB0442"/>
    <w:rsid w:val="00BB169C"/>
    <w:rsid w:val="00BB1B23"/>
    <w:rsid w:val="00BB1E8E"/>
    <w:rsid w:val="00BB3B32"/>
    <w:rsid w:val="00BB6761"/>
    <w:rsid w:val="00BB7074"/>
    <w:rsid w:val="00BB75EF"/>
    <w:rsid w:val="00BB78D1"/>
    <w:rsid w:val="00BC1F4E"/>
    <w:rsid w:val="00BC5B6A"/>
    <w:rsid w:val="00BC65C5"/>
    <w:rsid w:val="00BD13C0"/>
    <w:rsid w:val="00BD1D7C"/>
    <w:rsid w:val="00BD1EDC"/>
    <w:rsid w:val="00BD2F4F"/>
    <w:rsid w:val="00BD7635"/>
    <w:rsid w:val="00BE04F2"/>
    <w:rsid w:val="00BE098E"/>
    <w:rsid w:val="00BE3692"/>
    <w:rsid w:val="00BE42D4"/>
    <w:rsid w:val="00BE49E2"/>
    <w:rsid w:val="00BE5134"/>
    <w:rsid w:val="00BE51FD"/>
    <w:rsid w:val="00BE56F4"/>
    <w:rsid w:val="00BE621E"/>
    <w:rsid w:val="00BE6549"/>
    <w:rsid w:val="00BF03C0"/>
    <w:rsid w:val="00BF108D"/>
    <w:rsid w:val="00BF1FAB"/>
    <w:rsid w:val="00BF517B"/>
    <w:rsid w:val="00BF5C3F"/>
    <w:rsid w:val="00BF6858"/>
    <w:rsid w:val="00C00AF1"/>
    <w:rsid w:val="00C02369"/>
    <w:rsid w:val="00C06187"/>
    <w:rsid w:val="00C06CDB"/>
    <w:rsid w:val="00C07499"/>
    <w:rsid w:val="00C10404"/>
    <w:rsid w:val="00C10EDB"/>
    <w:rsid w:val="00C113A0"/>
    <w:rsid w:val="00C12694"/>
    <w:rsid w:val="00C12A18"/>
    <w:rsid w:val="00C12F5C"/>
    <w:rsid w:val="00C139E4"/>
    <w:rsid w:val="00C13F29"/>
    <w:rsid w:val="00C1406A"/>
    <w:rsid w:val="00C14416"/>
    <w:rsid w:val="00C14B49"/>
    <w:rsid w:val="00C16100"/>
    <w:rsid w:val="00C177B9"/>
    <w:rsid w:val="00C20179"/>
    <w:rsid w:val="00C204C9"/>
    <w:rsid w:val="00C20B34"/>
    <w:rsid w:val="00C21B80"/>
    <w:rsid w:val="00C22802"/>
    <w:rsid w:val="00C2325A"/>
    <w:rsid w:val="00C24BA0"/>
    <w:rsid w:val="00C25BD3"/>
    <w:rsid w:val="00C26038"/>
    <w:rsid w:val="00C263BD"/>
    <w:rsid w:val="00C26A55"/>
    <w:rsid w:val="00C278F2"/>
    <w:rsid w:val="00C27EF9"/>
    <w:rsid w:val="00C30E4D"/>
    <w:rsid w:val="00C338CA"/>
    <w:rsid w:val="00C356F4"/>
    <w:rsid w:val="00C35979"/>
    <w:rsid w:val="00C37114"/>
    <w:rsid w:val="00C37893"/>
    <w:rsid w:val="00C400E5"/>
    <w:rsid w:val="00C436ED"/>
    <w:rsid w:val="00C437C9"/>
    <w:rsid w:val="00C47042"/>
    <w:rsid w:val="00C4745E"/>
    <w:rsid w:val="00C4761A"/>
    <w:rsid w:val="00C51B9E"/>
    <w:rsid w:val="00C51DEF"/>
    <w:rsid w:val="00C527C7"/>
    <w:rsid w:val="00C52FD3"/>
    <w:rsid w:val="00C5677D"/>
    <w:rsid w:val="00C64998"/>
    <w:rsid w:val="00C64C08"/>
    <w:rsid w:val="00C66814"/>
    <w:rsid w:val="00C6712A"/>
    <w:rsid w:val="00C67C27"/>
    <w:rsid w:val="00C70552"/>
    <w:rsid w:val="00C71AE7"/>
    <w:rsid w:val="00C72590"/>
    <w:rsid w:val="00C748CC"/>
    <w:rsid w:val="00C748FF"/>
    <w:rsid w:val="00C74BB0"/>
    <w:rsid w:val="00C75609"/>
    <w:rsid w:val="00C75744"/>
    <w:rsid w:val="00C77D39"/>
    <w:rsid w:val="00C8147E"/>
    <w:rsid w:val="00C82856"/>
    <w:rsid w:val="00C82FA8"/>
    <w:rsid w:val="00C8726E"/>
    <w:rsid w:val="00C875EC"/>
    <w:rsid w:val="00C910D6"/>
    <w:rsid w:val="00C9244A"/>
    <w:rsid w:val="00C944AB"/>
    <w:rsid w:val="00C94C54"/>
    <w:rsid w:val="00C97751"/>
    <w:rsid w:val="00CA08E9"/>
    <w:rsid w:val="00CA11D1"/>
    <w:rsid w:val="00CA35D9"/>
    <w:rsid w:val="00CA3811"/>
    <w:rsid w:val="00CA45F8"/>
    <w:rsid w:val="00CB06F2"/>
    <w:rsid w:val="00CB25FE"/>
    <w:rsid w:val="00CB6878"/>
    <w:rsid w:val="00CC0773"/>
    <w:rsid w:val="00CC1B25"/>
    <w:rsid w:val="00CC224C"/>
    <w:rsid w:val="00CC3A20"/>
    <w:rsid w:val="00CC4C9F"/>
    <w:rsid w:val="00CC51BC"/>
    <w:rsid w:val="00CC6E32"/>
    <w:rsid w:val="00CC7862"/>
    <w:rsid w:val="00CD021A"/>
    <w:rsid w:val="00CD2CC8"/>
    <w:rsid w:val="00CD49CF"/>
    <w:rsid w:val="00CD4D4A"/>
    <w:rsid w:val="00CD5C36"/>
    <w:rsid w:val="00CD6CAF"/>
    <w:rsid w:val="00CE19F8"/>
    <w:rsid w:val="00CE27EC"/>
    <w:rsid w:val="00CE2DC5"/>
    <w:rsid w:val="00CE2E40"/>
    <w:rsid w:val="00CE5400"/>
    <w:rsid w:val="00CE5F64"/>
    <w:rsid w:val="00CE7588"/>
    <w:rsid w:val="00CF0912"/>
    <w:rsid w:val="00CF0D5A"/>
    <w:rsid w:val="00CF21FA"/>
    <w:rsid w:val="00CF2E97"/>
    <w:rsid w:val="00CF3EDE"/>
    <w:rsid w:val="00CF5371"/>
    <w:rsid w:val="00D00E4A"/>
    <w:rsid w:val="00D0210B"/>
    <w:rsid w:val="00D02678"/>
    <w:rsid w:val="00D02C5F"/>
    <w:rsid w:val="00D0350F"/>
    <w:rsid w:val="00D04909"/>
    <w:rsid w:val="00D04BB1"/>
    <w:rsid w:val="00D070AE"/>
    <w:rsid w:val="00D07454"/>
    <w:rsid w:val="00D07821"/>
    <w:rsid w:val="00D12DB0"/>
    <w:rsid w:val="00D13B3D"/>
    <w:rsid w:val="00D16C0A"/>
    <w:rsid w:val="00D216DF"/>
    <w:rsid w:val="00D22EE7"/>
    <w:rsid w:val="00D2398B"/>
    <w:rsid w:val="00D242B5"/>
    <w:rsid w:val="00D273C7"/>
    <w:rsid w:val="00D3076B"/>
    <w:rsid w:val="00D332B3"/>
    <w:rsid w:val="00D33971"/>
    <w:rsid w:val="00D3398B"/>
    <w:rsid w:val="00D341F9"/>
    <w:rsid w:val="00D34CB7"/>
    <w:rsid w:val="00D36877"/>
    <w:rsid w:val="00D36CF8"/>
    <w:rsid w:val="00D36E0D"/>
    <w:rsid w:val="00D3716F"/>
    <w:rsid w:val="00D37776"/>
    <w:rsid w:val="00D42BE2"/>
    <w:rsid w:val="00D44583"/>
    <w:rsid w:val="00D450BB"/>
    <w:rsid w:val="00D45236"/>
    <w:rsid w:val="00D461E3"/>
    <w:rsid w:val="00D46355"/>
    <w:rsid w:val="00D46D87"/>
    <w:rsid w:val="00D47449"/>
    <w:rsid w:val="00D50742"/>
    <w:rsid w:val="00D5194E"/>
    <w:rsid w:val="00D52A86"/>
    <w:rsid w:val="00D53A14"/>
    <w:rsid w:val="00D55B5D"/>
    <w:rsid w:val="00D57163"/>
    <w:rsid w:val="00D6059A"/>
    <w:rsid w:val="00D60A2F"/>
    <w:rsid w:val="00D6154B"/>
    <w:rsid w:val="00D61BF2"/>
    <w:rsid w:val="00D62B42"/>
    <w:rsid w:val="00D62E4F"/>
    <w:rsid w:val="00D636C3"/>
    <w:rsid w:val="00D63B4E"/>
    <w:rsid w:val="00D6443C"/>
    <w:rsid w:val="00D67F7E"/>
    <w:rsid w:val="00D70219"/>
    <w:rsid w:val="00D705BF"/>
    <w:rsid w:val="00D7089E"/>
    <w:rsid w:val="00D71785"/>
    <w:rsid w:val="00D72DED"/>
    <w:rsid w:val="00D72E4C"/>
    <w:rsid w:val="00D75946"/>
    <w:rsid w:val="00D77CC1"/>
    <w:rsid w:val="00D8036D"/>
    <w:rsid w:val="00D80C3C"/>
    <w:rsid w:val="00D80DA0"/>
    <w:rsid w:val="00D81360"/>
    <w:rsid w:val="00D81743"/>
    <w:rsid w:val="00D81751"/>
    <w:rsid w:val="00D81DE7"/>
    <w:rsid w:val="00D825E2"/>
    <w:rsid w:val="00D8261E"/>
    <w:rsid w:val="00D826D1"/>
    <w:rsid w:val="00D84693"/>
    <w:rsid w:val="00D860CC"/>
    <w:rsid w:val="00D865C9"/>
    <w:rsid w:val="00D86A52"/>
    <w:rsid w:val="00D877F3"/>
    <w:rsid w:val="00D9019A"/>
    <w:rsid w:val="00D903A5"/>
    <w:rsid w:val="00D90B86"/>
    <w:rsid w:val="00D90B8F"/>
    <w:rsid w:val="00D91759"/>
    <w:rsid w:val="00D91D21"/>
    <w:rsid w:val="00D9267A"/>
    <w:rsid w:val="00D92EEC"/>
    <w:rsid w:val="00D93CC3"/>
    <w:rsid w:val="00D96020"/>
    <w:rsid w:val="00D96875"/>
    <w:rsid w:val="00DA05F1"/>
    <w:rsid w:val="00DA17D6"/>
    <w:rsid w:val="00DA2528"/>
    <w:rsid w:val="00DA282E"/>
    <w:rsid w:val="00DA2C30"/>
    <w:rsid w:val="00DA45D0"/>
    <w:rsid w:val="00DA657E"/>
    <w:rsid w:val="00DA69B6"/>
    <w:rsid w:val="00DA7D49"/>
    <w:rsid w:val="00DB00A1"/>
    <w:rsid w:val="00DB05C4"/>
    <w:rsid w:val="00DB12F5"/>
    <w:rsid w:val="00DB2C4D"/>
    <w:rsid w:val="00DB354A"/>
    <w:rsid w:val="00DB6128"/>
    <w:rsid w:val="00DB6322"/>
    <w:rsid w:val="00DC0A05"/>
    <w:rsid w:val="00DC1792"/>
    <w:rsid w:val="00DC29AC"/>
    <w:rsid w:val="00DC2E68"/>
    <w:rsid w:val="00DC35C0"/>
    <w:rsid w:val="00DC4053"/>
    <w:rsid w:val="00DC4654"/>
    <w:rsid w:val="00DC5FD0"/>
    <w:rsid w:val="00DC6B88"/>
    <w:rsid w:val="00DC6BFB"/>
    <w:rsid w:val="00DC7C85"/>
    <w:rsid w:val="00DD02C1"/>
    <w:rsid w:val="00DD0B20"/>
    <w:rsid w:val="00DD3EDB"/>
    <w:rsid w:val="00DD4905"/>
    <w:rsid w:val="00DD503A"/>
    <w:rsid w:val="00DD6C45"/>
    <w:rsid w:val="00DD7031"/>
    <w:rsid w:val="00DD71E5"/>
    <w:rsid w:val="00DD7BB7"/>
    <w:rsid w:val="00DE21D1"/>
    <w:rsid w:val="00DE2886"/>
    <w:rsid w:val="00DE3F2C"/>
    <w:rsid w:val="00DE4946"/>
    <w:rsid w:val="00DE4BC7"/>
    <w:rsid w:val="00DE58F2"/>
    <w:rsid w:val="00DE6077"/>
    <w:rsid w:val="00DE751C"/>
    <w:rsid w:val="00DE7592"/>
    <w:rsid w:val="00DF0671"/>
    <w:rsid w:val="00DF0874"/>
    <w:rsid w:val="00DF1FE3"/>
    <w:rsid w:val="00DF336C"/>
    <w:rsid w:val="00DF47E6"/>
    <w:rsid w:val="00DF69C7"/>
    <w:rsid w:val="00DF7C7D"/>
    <w:rsid w:val="00E00536"/>
    <w:rsid w:val="00E00DE1"/>
    <w:rsid w:val="00E013AF"/>
    <w:rsid w:val="00E01850"/>
    <w:rsid w:val="00E0211F"/>
    <w:rsid w:val="00E02F47"/>
    <w:rsid w:val="00E03454"/>
    <w:rsid w:val="00E0608B"/>
    <w:rsid w:val="00E07D8A"/>
    <w:rsid w:val="00E1005F"/>
    <w:rsid w:val="00E12B20"/>
    <w:rsid w:val="00E12E12"/>
    <w:rsid w:val="00E13C50"/>
    <w:rsid w:val="00E14011"/>
    <w:rsid w:val="00E14AF9"/>
    <w:rsid w:val="00E14C01"/>
    <w:rsid w:val="00E2039F"/>
    <w:rsid w:val="00E20722"/>
    <w:rsid w:val="00E20E51"/>
    <w:rsid w:val="00E20FC2"/>
    <w:rsid w:val="00E221FA"/>
    <w:rsid w:val="00E22B39"/>
    <w:rsid w:val="00E22C6D"/>
    <w:rsid w:val="00E22CD0"/>
    <w:rsid w:val="00E22CD1"/>
    <w:rsid w:val="00E24CCC"/>
    <w:rsid w:val="00E24FB2"/>
    <w:rsid w:val="00E27879"/>
    <w:rsid w:val="00E303DA"/>
    <w:rsid w:val="00E310F1"/>
    <w:rsid w:val="00E318BA"/>
    <w:rsid w:val="00E31C7B"/>
    <w:rsid w:val="00E32673"/>
    <w:rsid w:val="00E34B0F"/>
    <w:rsid w:val="00E35C6B"/>
    <w:rsid w:val="00E379F2"/>
    <w:rsid w:val="00E42184"/>
    <w:rsid w:val="00E42604"/>
    <w:rsid w:val="00E42938"/>
    <w:rsid w:val="00E50390"/>
    <w:rsid w:val="00E505EA"/>
    <w:rsid w:val="00E50979"/>
    <w:rsid w:val="00E50E0E"/>
    <w:rsid w:val="00E50E83"/>
    <w:rsid w:val="00E51814"/>
    <w:rsid w:val="00E537A0"/>
    <w:rsid w:val="00E53816"/>
    <w:rsid w:val="00E5749A"/>
    <w:rsid w:val="00E57F72"/>
    <w:rsid w:val="00E61416"/>
    <w:rsid w:val="00E61928"/>
    <w:rsid w:val="00E62083"/>
    <w:rsid w:val="00E623DB"/>
    <w:rsid w:val="00E64550"/>
    <w:rsid w:val="00E66BF4"/>
    <w:rsid w:val="00E674DD"/>
    <w:rsid w:val="00E703A9"/>
    <w:rsid w:val="00E70B95"/>
    <w:rsid w:val="00E728A5"/>
    <w:rsid w:val="00E72C8F"/>
    <w:rsid w:val="00E74A4E"/>
    <w:rsid w:val="00E753AC"/>
    <w:rsid w:val="00E75618"/>
    <w:rsid w:val="00E75BA8"/>
    <w:rsid w:val="00E800FF"/>
    <w:rsid w:val="00E833D4"/>
    <w:rsid w:val="00E83B70"/>
    <w:rsid w:val="00E83FAA"/>
    <w:rsid w:val="00E8462C"/>
    <w:rsid w:val="00E864B3"/>
    <w:rsid w:val="00E8705A"/>
    <w:rsid w:val="00E953C8"/>
    <w:rsid w:val="00E9630D"/>
    <w:rsid w:val="00EA0E35"/>
    <w:rsid w:val="00EA2B18"/>
    <w:rsid w:val="00EA52AF"/>
    <w:rsid w:val="00EA5489"/>
    <w:rsid w:val="00EA61EA"/>
    <w:rsid w:val="00EA6688"/>
    <w:rsid w:val="00EA7783"/>
    <w:rsid w:val="00EB0353"/>
    <w:rsid w:val="00EB0B62"/>
    <w:rsid w:val="00EB35EC"/>
    <w:rsid w:val="00EB41A4"/>
    <w:rsid w:val="00EB5CB9"/>
    <w:rsid w:val="00EB6341"/>
    <w:rsid w:val="00EB6BE7"/>
    <w:rsid w:val="00EC0D8B"/>
    <w:rsid w:val="00EC2451"/>
    <w:rsid w:val="00EC34F4"/>
    <w:rsid w:val="00EC4805"/>
    <w:rsid w:val="00EC49F6"/>
    <w:rsid w:val="00EC5904"/>
    <w:rsid w:val="00EC6FED"/>
    <w:rsid w:val="00EC73BA"/>
    <w:rsid w:val="00EC757E"/>
    <w:rsid w:val="00ED0731"/>
    <w:rsid w:val="00ED2493"/>
    <w:rsid w:val="00ED2B98"/>
    <w:rsid w:val="00ED4411"/>
    <w:rsid w:val="00ED50B9"/>
    <w:rsid w:val="00ED7D21"/>
    <w:rsid w:val="00EE00C6"/>
    <w:rsid w:val="00EE15BE"/>
    <w:rsid w:val="00EE1828"/>
    <w:rsid w:val="00EE2273"/>
    <w:rsid w:val="00EE2D4B"/>
    <w:rsid w:val="00EE3E48"/>
    <w:rsid w:val="00EE4781"/>
    <w:rsid w:val="00EE4EB4"/>
    <w:rsid w:val="00EE578E"/>
    <w:rsid w:val="00EE6E05"/>
    <w:rsid w:val="00EE7EBB"/>
    <w:rsid w:val="00EF0F6B"/>
    <w:rsid w:val="00EF1C37"/>
    <w:rsid w:val="00EF1C3A"/>
    <w:rsid w:val="00EF2D65"/>
    <w:rsid w:val="00F02D36"/>
    <w:rsid w:val="00F046E4"/>
    <w:rsid w:val="00F04C5E"/>
    <w:rsid w:val="00F06419"/>
    <w:rsid w:val="00F12C89"/>
    <w:rsid w:val="00F135A9"/>
    <w:rsid w:val="00F14A79"/>
    <w:rsid w:val="00F14E00"/>
    <w:rsid w:val="00F174BB"/>
    <w:rsid w:val="00F21DAC"/>
    <w:rsid w:val="00F21E0C"/>
    <w:rsid w:val="00F23384"/>
    <w:rsid w:val="00F237B8"/>
    <w:rsid w:val="00F24232"/>
    <w:rsid w:val="00F2443D"/>
    <w:rsid w:val="00F24A18"/>
    <w:rsid w:val="00F25064"/>
    <w:rsid w:val="00F263C3"/>
    <w:rsid w:val="00F2796E"/>
    <w:rsid w:val="00F27FCC"/>
    <w:rsid w:val="00F27FDA"/>
    <w:rsid w:val="00F313CB"/>
    <w:rsid w:val="00F32053"/>
    <w:rsid w:val="00F32A70"/>
    <w:rsid w:val="00F332DD"/>
    <w:rsid w:val="00F34615"/>
    <w:rsid w:val="00F35A55"/>
    <w:rsid w:val="00F3731C"/>
    <w:rsid w:val="00F37AB6"/>
    <w:rsid w:val="00F37C0C"/>
    <w:rsid w:val="00F41744"/>
    <w:rsid w:val="00F42FD5"/>
    <w:rsid w:val="00F43F60"/>
    <w:rsid w:val="00F450D0"/>
    <w:rsid w:val="00F529D3"/>
    <w:rsid w:val="00F53FF2"/>
    <w:rsid w:val="00F56666"/>
    <w:rsid w:val="00F62AAA"/>
    <w:rsid w:val="00F63201"/>
    <w:rsid w:val="00F64B06"/>
    <w:rsid w:val="00F66C25"/>
    <w:rsid w:val="00F66D4D"/>
    <w:rsid w:val="00F670F7"/>
    <w:rsid w:val="00F6722E"/>
    <w:rsid w:val="00F765DD"/>
    <w:rsid w:val="00F770AA"/>
    <w:rsid w:val="00F774E4"/>
    <w:rsid w:val="00F81ECA"/>
    <w:rsid w:val="00F81FE8"/>
    <w:rsid w:val="00F82752"/>
    <w:rsid w:val="00F836D8"/>
    <w:rsid w:val="00F83DF2"/>
    <w:rsid w:val="00F85507"/>
    <w:rsid w:val="00F85874"/>
    <w:rsid w:val="00F87825"/>
    <w:rsid w:val="00F87977"/>
    <w:rsid w:val="00F8797F"/>
    <w:rsid w:val="00F87A3C"/>
    <w:rsid w:val="00F90680"/>
    <w:rsid w:val="00F90F2C"/>
    <w:rsid w:val="00F918C2"/>
    <w:rsid w:val="00F930F2"/>
    <w:rsid w:val="00F939E2"/>
    <w:rsid w:val="00FA2254"/>
    <w:rsid w:val="00FA3FEF"/>
    <w:rsid w:val="00FA5FA4"/>
    <w:rsid w:val="00FA601E"/>
    <w:rsid w:val="00FB14E8"/>
    <w:rsid w:val="00FB3B20"/>
    <w:rsid w:val="00FB3B63"/>
    <w:rsid w:val="00FB3CBA"/>
    <w:rsid w:val="00FB4671"/>
    <w:rsid w:val="00FC00A7"/>
    <w:rsid w:val="00FC3A71"/>
    <w:rsid w:val="00FC4484"/>
    <w:rsid w:val="00FC4A35"/>
    <w:rsid w:val="00FC5147"/>
    <w:rsid w:val="00FC56E0"/>
    <w:rsid w:val="00FC6206"/>
    <w:rsid w:val="00FC6921"/>
    <w:rsid w:val="00FC6949"/>
    <w:rsid w:val="00FC6A02"/>
    <w:rsid w:val="00FC7B30"/>
    <w:rsid w:val="00FD0E5A"/>
    <w:rsid w:val="00FD3654"/>
    <w:rsid w:val="00FD476A"/>
    <w:rsid w:val="00FD69BF"/>
    <w:rsid w:val="00FD78B6"/>
    <w:rsid w:val="00FD7AEE"/>
    <w:rsid w:val="00FE02A1"/>
    <w:rsid w:val="00FE0746"/>
    <w:rsid w:val="00FE156E"/>
    <w:rsid w:val="00FE1847"/>
    <w:rsid w:val="00FE2F6A"/>
    <w:rsid w:val="00FE390F"/>
    <w:rsid w:val="00FE51FB"/>
    <w:rsid w:val="00FE7D07"/>
    <w:rsid w:val="00FF02F1"/>
    <w:rsid w:val="00FF0C18"/>
    <w:rsid w:val="00FF0EE8"/>
    <w:rsid w:val="00FF2C62"/>
    <w:rsid w:val="00FF49A6"/>
    <w:rsid w:val="00FF55A2"/>
    <w:rsid w:val="00FF5D5A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6EFDC"/>
  <w15:docId w15:val="{1CD692D8-DDEF-443B-A3EB-246A87F2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F47E6"/>
    <w:pPr>
      <w:spacing w:after="160" w:line="259" w:lineRule="auto"/>
    </w:pPr>
    <w:rPr>
      <w:rFonts w:eastAsia="Calibri" w:cs="Calibri"/>
      <w:color w:val="000000"/>
      <w:sz w:val="22"/>
      <w:szCs w:val="22"/>
      <w:lang w:val="ru-RU" w:eastAsia="ru-RU"/>
    </w:rPr>
  </w:style>
  <w:style w:type="paragraph" w:styleId="10">
    <w:name w:val="heading 1"/>
    <w:aliases w:val="H1"/>
    <w:next w:val="a2"/>
    <w:link w:val="11"/>
    <w:uiPriority w:val="9"/>
    <w:unhideWhenUsed/>
    <w:qFormat/>
    <w:rsid w:val="00564119"/>
    <w:pPr>
      <w:keepNext/>
      <w:keepLines/>
      <w:spacing w:line="259" w:lineRule="auto"/>
      <w:ind w:left="586" w:hanging="10"/>
      <w:outlineLvl w:val="0"/>
    </w:pPr>
    <w:rPr>
      <w:rFonts w:ascii="Times New Roman" w:hAnsi="Times New Roman"/>
      <w:b/>
      <w:color w:val="000000"/>
      <w:sz w:val="44"/>
      <w:szCs w:val="22"/>
      <w:lang w:val="ru-RU" w:eastAsia="ru-RU"/>
    </w:rPr>
  </w:style>
  <w:style w:type="paragraph" w:styleId="2">
    <w:name w:val="heading 2"/>
    <w:next w:val="a2"/>
    <w:link w:val="20"/>
    <w:uiPriority w:val="9"/>
    <w:unhideWhenUsed/>
    <w:qFormat/>
    <w:rsid w:val="00564119"/>
    <w:pPr>
      <w:keepNext/>
      <w:keepLines/>
      <w:spacing w:line="259" w:lineRule="auto"/>
      <w:ind w:left="507" w:hanging="10"/>
      <w:jc w:val="right"/>
      <w:outlineLvl w:val="1"/>
    </w:pPr>
    <w:rPr>
      <w:rFonts w:ascii="Times New Roman" w:hAnsi="Times New Roman"/>
      <w:i/>
      <w:color w:val="000000"/>
      <w:sz w:val="28"/>
      <w:szCs w:val="22"/>
      <w:lang w:val="ru-RU" w:eastAsia="ru-RU"/>
    </w:rPr>
  </w:style>
  <w:style w:type="paragraph" w:styleId="3">
    <w:name w:val="heading 3"/>
    <w:next w:val="a2"/>
    <w:link w:val="30"/>
    <w:uiPriority w:val="9"/>
    <w:unhideWhenUsed/>
    <w:qFormat/>
    <w:rsid w:val="00564119"/>
    <w:pPr>
      <w:keepNext/>
      <w:keepLines/>
      <w:spacing w:after="3" w:line="259" w:lineRule="auto"/>
      <w:ind w:left="10" w:right="169" w:hanging="10"/>
      <w:jc w:val="center"/>
      <w:outlineLvl w:val="2"/>
    </w:pPr>
    <w:rPr>
      <w:rFonts w:ascii="Times New Roman" w:hAnsi="Times New Roman"/>
      <w:b/>
      <w:color w:val="000000"/>
      <w:sz w:val="26"/>
      <w:szCs w:val="22"/>
      <w:lang w:val="ru-RU" w:eastAsia="ru-RU"/>
    </w:rPr>
  </w:style>
  <w:style w:type="paragraph" w:styleId="4">
    <w:name w:val="heading 4"/>
    <w:next w:val="a2"/>
    <w:link w:val="40"/>
    <w:uiPriority w:val="9"/>
    <w:unhideWhenUsed/>
    <w:qFormat/>
    <w:rsid w:val="00564119"/>
    <w:pPr>
      <w:keepNext/>
      <w:keepLines/>
      <w:spacing w:line="259" w:lineRule="auto"/>
      <w:ind w:left="550" w:hanging="10"/>
      <w:outlineLvl w:val="3"/>
    </w:pPr>
    <w:rPr>
      <w:rFonts w:ascii="Times New Roman" w:hAnsi="Times New Roman"/>
      <w:b/>
      <w:i/>
      <w:color w:val="000000"/>
      <w:sz w:val="24"/>
      <w:szCs w:val="22"/>
      <w:lang w:val="ru-RU" w:eastAsia="ru-RU"/>
    </w:rPr>
  </w:style>
  <w:style w:type="paragraph" w:styleId="6">
    <w:name w:val="heading 6"/>
    <w:basedOn w:val="a2"/>
    <w:next w:val="a2"/>
    <w:link w:val="60"/>
    <w:uiPriority w:val="99"/>
    <w:qFormat/>
    <w:rsid w:val="00F32A70"/>
    <w:pPr>
      <w:keepNext/>
      <w:tabs>
        <w:tab w:val="left" w:pos="3153"/>
      </w:tabs>
      <w:spacing w:after="0" w:line="240" w:lineRule="auto"/>
      <w:outlineLvl w:val="5"/>
    </w:pPr>
    <w:rPr>
      <w:rFonts w:ascii="Times New Roman" w:eastAsia="Batang" w:hAnsi="Times New Roman" w:cs="Times New Roman"/>
      <w:b/>
      <w:bCs/>
      <w:color w:val="auto"/>
      <w:sz w:val="20"/>
      <w:szCs w:val="20"/>
    </w:rPr>
  </w:style>
  <w:style w:type="paragraph" w:styleId="8">
    <w:name w:val="heading 8"/>
    <w:basedOn w:val="a2"/>
    <w:next w:val="a2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H1 Знак"/>
    <w:link w:val="10"/>
    <w:uiPriority w:val="9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uiPriority w:val="9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aliases w:val="Содержание. 2 уровень,Заголовок_3,Заголовок 1.1,1. спис,Абзац маркированнный,Bullet_IRAO,Мой Список,AC List 01,Подпись рисунка,Table-Normal,Абзац,3,H1-1,1,UL,A_маркированный_список,_Абзац списка,Абзац Стас,lp1,Paragraphe de liste1,?"/>
    <w:basedOn w:val="a2"/>
    <w:link w:val="a7"/>
    <w:uiPriority w:val="34"/>
    <w:qFormat/>
    <w:rsid w:val="00E24FB2"/>
    <w:pPr>
      <w:ind w:left="720"/>
      <w:contextualSpacing/>
    </w:pPr>
  </w:style>
  <w:style w:type="table" w:styleId="a8">
    <w:name w:val="Table Grid"/>
    <w:basedOn w:val="a4"/>
    <w:uiPriority w:val="5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Number"/>
    <w:basedOn w:val="a2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a">
    <w:name w:val="No Spacing"/>
    <w:link w:val="ab"/>
    <w:qFormat/>
    <w:rsid w:val="002E5244"/>
    <w:pPr>
      <w:ind w:firstLine="567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c">
    <w:name w:val="header"/>
    <w:aliases w:val="he"/>
    <w:basedOn w:val="a2"/>
    <w:link w:val="ad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aliases w:val="he Знак"/>
    <w:link w:val="ac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2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rsid w:val="008B50C0"/>
    <w:rPr>
      <w:rFonts w:ascii="Times New Roman" w:hAnsi="Times New Roman" w:cs="Times New Roman" w:hint="default"/>
    </w:rPr>
  </w:style>
  <w:style w:type="character" w:customStyle="1" w:styleId="ae">
    <w:name w:val="комментарий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2"/>
    <w:rsid w:val="005E7FDD"/>
    <w:pPr>
      <w:spacing w:after="0" w:line="240" w:lineRule="auto"/>
      <w:ind w:firstLine="57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">
    <w:name w:val="Balloon Text"/>
    <w:basedOn w:val="a2"/>
    <w:link w:val="af0"/>
    <w:uiPriority w:val="99"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f1">
    <w:name w:val="Subtitle"/>
    <w:basedOn w:val="a2"/>
    <w:next w:val="a2"/>
    <w:link w:val="af2"/>
    <w:uiPriority w:val="11"/>
    <w:qFormat/>
    <w:rsid w:val="003A3C7D"/>
    <w:pPr>
      <w:numPr>
        <w:ilvl w:val="1"/>
      </w:numPr>
    </w:pPr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11"/>
    <w:rsid w:val="003A3C7D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paragraph" w:customStyle="1" w:styleId="12">
    <w:name w:val="Основной текст1"/>
    <w:basedOn w:val="a2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3">
    <w:name w:val="Plain Text"/>
    <w:basedOn w:val="a2"/>
    <w:link w:val="af4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4">
    <w:name w:val="Текст Знак"/>
    <w:link w:val="af3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5">
    <w:name w:val="Hyperlink"/>
    <w:uiPriority w:val="99"/>
    <w:rsid w:val="00DD02C1"/>
    <w:rPr>
      <w:color w:val="0000FF"/>
      <w:u w:val="single"/>
    </w:rPr>
  </w:style>
  <w:style w:type="paragraph" w:styleId="af6">
    <w:name w:val="footer"/>
    <w:basedOn w:val="a2"/>
    <w:link w:val="af7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7">
    <w:name w:val="Нижний колонтитул Знак"/>
    <w:link w:val="af6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2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8">
    <w:name w:val="caption"/>
    <w:basedOn w:val="a2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2"/>
    <w:uiPriority w:val="99"/>
    <w:unhideWhenUsed/>
    <w:rsid w:val="00DD02C1"/>
    <w:pPr>
      <w:widowControl w:val="0"/>
      <w:numPr>
        <w:numId w:val="1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9">
    <w:name w:val="Îáû÷íûé"/>
    <w:rsid w:val="00DD02C1"/>
    <w:rPr>
      <w:rFonts w:ascii="Times New Roman" w:hAnsi="Times New Roman"/>
      <w:lang w:val="ru-RU" w:eastAsia="ru-RU"/>
    </w:rPr>
  </w:style>
  <w:style w:type="character" w:customStyle="1" w:styleId="st">
    <w:name w:val="st"/>
    <w:rsid w:val="00DD02C1"/>
    <w:rPr>
      <w:rFonts w:cs="Times New Roman"/>
    </w:rPr>
  </w:style>
  <w:style w:type="character" w:styleId="afa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3">
    <w:name w:val="Абзац списка1"/>
    <w:basedOn w:val="a2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b">
    <w:name w:val="Body Text"/>
    <w:basedOn w:val="a2"/>
    <w:link w:val="afc"/>
    <w:uiPriority w:val="1"/>
    <w:qFormat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Основной текст Знак"/>
    <w:link w:val="afb"/>
    <w:uiPriority w:val="1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2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2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2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e">
    <w:name w:val="annotation text"/>
    <w:basedOn w:val="a2"/>
    <w:link w:val="aff"/>
    <w:uiPriority w:val="99"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Strong"/>
    <w:uiPriority w:val="22"/>
    <w:qFormat/>
    <w:rsid w:val="00C47042"/>
    <w:rPr>
      <w:b/>
      <w:bCs/>
    </w:rPr>
  </w:style>
  <w:style w:type="paragraph" w:styleId="aff1">
    <w:name w:val="Normal (Web)"/>
    <w:basedOn w:val="a2"/>
    <w:uiPriority w:val="99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2"/>
    <w:link w:val="23"/>
    <w:uiPriority w:val="99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çàãîëîâîê 1"/>
    <w:basedOn w:val="a2"/>
    <w:next w:val="a2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val="ru-RU" w:eastAsia="ru-RU"/>
    </w:rPr>
  </w:style>
  <w:style w:type="paragraph" w:customStyle="1" w:styleId="31">
    <w:name w:val="Абзац списка3"/>
    <w:basedOn w:val="a2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2">
    <w:name w:val="annotation reference"/>
    <w:uiPriority w:val="99"/>
    <w:unhideWhenUsed/>
    <w:rsid w:val="00C47042"/>
    <w:rPr>
      <w:sz w:val="16"/>
      <w:szCs w:val="16"/>
    </w:rPr>
  </w:style>
  <w:style w:type="paragraph" w:styleId="aff3">
    <w:name w:val="annotation subject"/>
    <w:basedOn w:val="afe"/>
    <w:next w:val="afe"/>
    <w:link w:val="aff4"/>
    <w:uiPriority w:val="99"/>
    <w:unhideWhenUsed/>
    <w:rsid w:val="00C47042"/>
    <w:rPr>
      <w:b/>
      <w:bCs/>
    </w:rPr>
  </w:style>
  <w:style w:type="character" w:customStyle="1" w:styleId="aff4">
    <w:name w:val="Тема примечания Знак"/>
    <w:link w:val="aff3"/>
    <w:uiPriority w:val="99"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7">
    <w:name w:val="Абзац списка Знак"/>
    <w:aliases w:val="Содержание. 2 уровень Знак,Заголовок_3 Знак,Заголовок 1.1 Знак,1. спис Знак,Абзац маркированнный Знак,Bullet_IRAO Знак,Мой Список Знак1,AC List 01 Знак1,Подпись рисунка Знак1,Table-Normal Знак1,Абзац Знак1,3 Знак1,H1-1 Знак1,1 Знак1"/>
    <w:link w:val="a6"/>
    <w:uiPriority w:val="34"/>
    <w:rsid w:val="00205F10"/>
    <w:rPr>
      <w:rFonts w:ascii="Calibri" w:eastAsia="Calibri" w:hAnsi="Calibri" w:cs="Calibri"/>
      <w:color w:val="000000"/>
    </w:rPr>
  </w:style>
  <w:style w:type="character" w:customStyle="1" w:styleId="15">
    <w:name w:val="Неразрешенное упоминание1"/>
    <w:uiPriority w:val="99"/>
    <w:semiHidden/>
    <w:unhideWhenUsed/>
    <w:rsid w:val="00716212"/>
    <w:rPr>
      <w:color w:val="605E5C"/>
      <w:shd w:val="clear" w:color="auto" w:fill="E1DFDD"/>
    </w:rPr>
  </w:style>
  <w:style w:type="table" w:customStyle="1" w:styleId="TableGrid1">
    <w:name w:val="Table Grid1"/>
    <w:basedOn w:val="a4"/>
    <w:next w:val="a8"/>
    <w:uiPriority w:val="59"/>
    <w:rsid w:val="0031317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usesuff">
    <w:name w:val="clausesuff"/>
    <w:rsid w:val="007D1FD6"/>
  </w:style>
  <w:style w:type="paragraph" w:customStyle="1" w:styleId="61">
    <w:name w:val="Знак Знак6"/>
    <w:basedOn w:val="a2"/>
    <w:rsid w:val="005168CF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character" w:customStyle="1" w:styleId="ab">
    <w:name w:val="Без интервала Знак"/>
    <w:link w:val="aa"/>
    <w:uiPriority w:val="1"/>
    <w:rsid w:val="00254EA4"/>
    <w:rPr>
      <w:rFonts w:ascii="Times New Roman" w:hAnsi="Times New Roman"/>
      <w:sz w:val="28"/>
      <w:szCs w:val="28"/>
      <w:lang w:val="ru-RU" w:eastAsia="ru-RU"/>
    </w:rPr>
  </w:style>
  <w:style w:type="paragraph" w:customStyle="1" w:styleId="msonormal0">
    <w:name w:val="msonormal"/>
    <w:basedOn w:val="a2"/>
    <w:uiPriority w:val="99"/>
    <w:rsid w:val="00620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7">
    <w:name w:val="xl177"/>
    <w:basedOn w:val="a2"/>
    <w:rsid w:val="00620D1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78">
    <w:name w:val="xl178"/>
    <w:basedOn w:val="a2"/>
    <w:rsid w:val="00620D1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79">
    <w:name w:val="xl17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0">
    <w:name w:val="xl18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1">
    <w:name w:val="xl18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2">
    <w:name w:val="xl182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3">
    <w:name w:val="xl183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Malgun Gothic" w:eastAsia="Malgun Gothic" w:hAnsi="Malgun Gothic" w:cs="Times New Roman"/>
      <w:b/>
      <w:bCs/>
      <w:color w:val="auto"/>
      <w:sz w:val="20"/>
      <w:szCs w:val="20"/>
      <w:lang w:val="en-US" w:eastAsia="en-US"/>
    </w:rPr>
  </w:style>
  <w:style w:type="paragraph" w:customStyle="1" w:styleId="xl184">
    <w:name w:val="xl184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5">
    <w:name w:val="xl18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6">
    <w:name w:val="xl18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7">
    <w:name w:val="xl18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8">
    <w:name w:val="xl18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89">
    <w:name w:val="xl189"/>
    <w:basedOn w:val="a2"/>
    <w:rsid w:val="00620D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0">
    <w:name w:val="xl19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1">
    <w:name w:val="xl19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val="en-US" w:eastAsia="en-US"/>
    </w:rPr>
  </w:style>
  <w:style w:type="paragraph" w:customStyle="1" w:styleId="xl192">
    <w:name w:val="xl192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uto"/>
      <w:sz w:val="20"/>
      <w:szCs w:val="20"/>
      <w:lang w:val="en-US" w:eastAsia="en-US"/>
    </w:rPr>
  </w:style>
  <w:style w:type="paragraph" w:customStyle="1" w:styleId="xl193">
    <w:name w:val="xl193"/>
    <w:basedOn w:val="a2"/>
    <w:rsid w:val="00620D1A"/>
    <w:pPr>
      <w:pBdr>
        <w:top w:val="single" w:sz="8" w:space="0" w:color="auto"/>
        <w:left w:val="single" w:sz="8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4">
    <w:name w:val="xl194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5">
    <w:name w:val="xl195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E8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196">
    <w:name w:val="xl196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7">
    <w:name w:val="xl197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8">
    <w:name w:val="xl198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199">
    <w:name w:val="xl199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xl200">
    <w:name w:val="xl200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1">
    <w:name w:val="xl201"/>
    <w:basedOn w:val="a2"/>
    <w:rsid w:val="00620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20"/>
      <w:szCs w:val="20"/>
      <w:lang w:val="en-US" w:eastAsia="en-US"/>
    </w:rPr>
  </w:style>
  <w:style w:type="paragraph" w:customStyle="1" w:styleId="xl202">
    <w:name w:val="xl202"/>
    <w:basedOn w:val="a2"/>
    <w:rsid w:val="00620D1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3">
    <w:name w:val="xl203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4">
    <w:name w:val="xl204"/>
    <w:basedOn w:val="a2"/>
    <w:rsid w:val="00620D1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xl205">
    <w:name w:val="xl205"/>
    <w:basedOn w:val="a2"/>
    <w:rsid w:val="00620D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customStyle="1" w:styleId="60">
    <w:name w:val="Заголовок 6 Знак"/>
    <w:basedOn w:val="a3"/>
    <w:link w:val="6"/>
    <w:uiPriority w:val="99"/>
    <w:rsid w:val="00F32A70"/>
    <w:rPr>
      <w:rFonts w:ascii="Times New Roman" w:eastAsia="Batang" w:hAnsi="Times New Roman"/>
      <w:b/>
      <w:bCs/>
      <w:lang w:val="ru-RU" w:eastAsia="ru-RU"/>
    </w:rPr>
  </w:style>
  <w:style w:type="paragraph" w:customStyle="1" w:styleId="Textkrperb">
    <w:name w:val="Textkörper.b"/>
    <w:basedOn w:val="a2"/>
    <w:uiPriority w:val="99"/>
    <w:rsid w:val="00F32A70"/>
    <w:pPr>
      <w:spacing w:after="0" w:line="240" w:lineRule="auto"/>
    </w:pPr>
    <w:rPr>
      <w:rFonts w:ascii="Times New Roman" w:eastAsia="MS Mincho" w:hAnsi="Times New Roman" w:cs="Times New Roman"/>
      <w:color w:val="auto"/>
      <w:sz w:val="24"/>
      <w:szCs w:val="24"/>
      <w:lang w:val="en-GB" w:eastAsia="de-DE"/>
    </w:rPr>
  </w:style>
  <w:style w:type="paragraph" w:styleId="aff5">
    <w:name w:val="Revision"/>
    <w:hidden/>
    <w:uiPriority w:val="99"/>
    <w:rsid w:val="00F32A70"/>
    <w:rPr>
      <w:rFonts w:ascii="Times New Roman" w:eastAsia="Batang" w:hAnsi="Times New Roman"/>
      <w:lang w:val="de-DE"/>
    </w:rPr>
  </w:style>
  <w:style w:type="paragraph" w:customStyle="1" w:styleId="Spezifikation">
    <w:name w:val="Spezifikation"/>
    <w:basedOn w:val="a2"/>
    <w:uiPriority w:val="99"/>
    <w:rsid w:val="00F32A70"/>
    <w:pPr>
      <w:tabs>
        <w:tab w:val="left" w:pos="993"/>
        <w:tab w:val="left" w:pos="5387"/>
      </w:tabs>
      <w:overflowPunct w:val="0"/>
      <w:autoSpaceDE w:val="0"/>
      <w:autoSpaceDN w:val="0"/>
      <w:adjustRightInd w:val="0"/>
      <w:spacing w:after="0" w:line="240" w:lineRule="auto"/>
      <w:ind w:left="709" w:right="2551"/>
      <w:jc w:val="both"/>
      <w:textAlignment w:val="baseline"/>
    </w:pPr>
    <w:rPr>
      <w:rFonts w:ascii="FrutigerNext LT Regular" w:eastAsia="SimSun" w:hAnsi="FrutigerNext LT Regular" w:cs="FrutigerNext LT Regular"/>
      <w:color w:val="auto"/>
      <w:sz w:val="20"/>
      <w:szCs w:val="20"/>
      <w:lang w:val="de-DE" w:eastAsia="de-DE"/>
    </w:rPr>
  </w:style>
  <w:style w:type="paragraph" w:styleId="aff6">
    <w:name w:val="Body Text Indent"/>
    <w:basedOn w:val="a2"/>
    <w:link w:val="aff7"/>
    <w:uiPriority w:val="99"/>
    <w:rsid w:val="00F32A70"/>
    <w:pPr>
      <w:spacing w:after="120" w:line="276" w:lineRule="auto"/>
      <w:ind w:left="360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aff7">
    <w:name w:val="Основной текст с отступом Знак"/>
    <w:basedOn w:val="a3"/>
    <w:link w:val="aff6"/>
    <w:uiPriority w:val="99"/>
    <w:rsid w:val="00F32A70"/>
    <w:rPr>
      <w:rFonts w:ascii="Times New Roman" w:hAnsi="Times New Roman"/>
      <w:lang w:val="x-none" w:eastAsia="x-none"/>
    </w:rPr>
  </w:style>
  <w:style w:type="paragraph" w:styleId="aff8">
    <w:name w:val="Title"/>
    <w:basedOn w:val="a2"/>
    <w:link w:val="aff9"/>
    <w:qFormat/>
    <w:rsid w:val="00F32A70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en-GB" w:eastAsia="x-none"/>
    </w:rPr>
  </w:style>
  <w:style w:type="character" w:customStyle="1" w:styleId="aff9">
    <w:name w:val="Заголовок Знак"/>
    <w:basedOn w:val="a3"/>
    <w:link w:val="aff8"/>
    <w:rsid w:val="00F32A70"/>
    <w:rPr>
      <w:rFonts w:ascii="Times New Roman" w:hAnsi="Times New Roman"/>
      <w:b/>
      <w:bCs/>
      <w:lang w:val="en-GB" w:eastAsia="x-none"/>
    </w:rPr>
  </w:style>
  <w:style w:type="paragraph" w:styleId="32">
    <w:name w:val="Body Text 3"/>
    <w:basedOn w:val="a2"/>
    <w:link w:val="33"/>
    <w:uiPriority w:val="99"/>
    <w:rsid w:val="00F32A70"/>
    <w:pPr>
      <w:spacing w:after="120" w:line="240" w:lineRule="auto"/>
      <w:jc w:val="both"/>
    </w:pPr>
    <w:rPr>
      <w:rFonts w:ascii="Arial" w:eastAsia="Times New Roman" w:hAnsi="Arial" w:cs="Times New Roman"/>
      <w:color w:val="auto"/>
      <w:sz w:val="16"/>
      <w:szCs w:val="16"/>
      <w:lang w:val="en-GB" w:eastAsia="x-none"/>
    </w:rPr>
  </w:style>
  <w:style w:type="character" w:customStyle="1" w:styleId="33">
    <w:name w:val="Основной текст 3 Знак"/>
    <w:basedOn w:val="a3"/>
    <w:link w:val="32"/>
    <w:uiPriority w:val="99"/>
    <w:rsid w:val="00F32A70"/>
    <w:rPr>
      <w:rFonts w:ascii="Arial" w:hAnsi="Arial"/>
      <w:sz w:val="16"/>
      <w:szCs w:val="16"/>
      <w:lang w:val="en-GB" w:eastAsia="x-none"/>
    </w:rPr>
  </w:style>
  <w:style w:type="paragraph" w:styleId="affa">
    <w:name w:val="Block Text"/>
    <w:basedOn w:val="a2"/>
    <w:uiPriority w:val="99"/>
    <w:rsid w:val="00F32A70"/>
    <w:pPr>
      <w:spacing w:after="0" w:line="240" w:lineRule="auto"/>
      <w:ind w:left="709" w:right="-1" w:hanging="709"/>
      <w:jc w:val="both"/>
    </w:pPr>
    <w:rPr>
      <w:rFonts w:ascii="Times New Roman" w:eastAsia="SimSun" w:hAnsi="Times New Roman" w:cs="Times New Roman"/>
      <w:b/>
      <w:bCs/>
      <w:color w:val="auto"/>
      <w:lang w:val="en-GB" w:eastAsia="en-US"/>
    </w:rPr>
  </w:style>
  <w:style w:type="paragraph" w:customStyle="1" w:styleId="Default">
    <w:name w:val="Default"/>
    <w:uiPriority w:val="99"/>
    <w:rsid w:val="00F32A70"/>
    <w:pPr>
      <w:widowControl w:val="0"/>
      <w:autoSpaceDE w:val="0"/>
      <w:autoSpaceDN w:val="0"/>
      <w:adjustRightInd w:val="0"/>
    </w:pPr>
    <w:rPr>
      <w:rFonts w:ascii="Arial" w:eastAsia="Batang" w:hAnsi="Arial" w:cs="Arial"/>
      <w:color w:val="000000"/>
      <w:sz w:val="24"/>
      <w:szCs w:val="24"/>
      <w:lang w:eastAsia="ko-KR"/>
    </w:rPr>
  </w:style>
  <w:style w:type="character" w:customStyle="1" w:styleId="mediumtext">
    <w:name w:val="medium_text"/>
    <w:uiPriority w:val="99"/>
    <w:rsid w:val="00F32A70"/>
    <w:rPr>
      <w:rFonts w:ascii="Times New Roman" w:hAnsi="Times New Roman" w:cs="Times New Roman"/>
    </w:rPr>
  </w:style>
  <w:style w:type="character" w:customStyle="1" w:styleId="longtext">
    <w:name w:val="long_text"/>
    <w:uiPriority w:val="99"/>
    <w:rsid w:val="00F32A70"/>
    <w:rPr>
      <w:rFonts w:ascii="Times New Roman" w:hAnsi="Times New Roman" w:cs="Times New Roman"/>
    </w:rPr>
  </w:style>
  <w:style w:type="character" w:customStyle="1" w:styleId="shorttext">
    <w:name w:val="short_text"/>
    <w:uiPriority w:val="99"/>
    <w:rsid w:val="00F32A70"/>
    <w:rPr>
      <w:rFonts w:ascii="Times New Roman" w:hAnsi="Times New Roman" w:cs="Times New Roman"/>
    </w:rPr>
  </w:style>
  <w:style w:type="paragraph" w:styleId="24">
    <w:name w:val="Body Text Indent 2"/>
    <w:basedOn w:val="a2"/>
    <w:link w:val="25"/>
    <w:uiPriority w:val="99"/>
    <w:unhideWhenUsed/>
    <w:rsid w:val="00F32A70"/>
    <w:pPr>
      <w:spacing w:after="120" w:line="480" w:lineRule="auto"/>
      <w:ind w:left="283"/>
    </w:pPr>
    <w:rPr>
      <w:rFonts w:eastAsia="SimSun" w:cs="Times New Roman"/>
      <w:color w:val="auto"/>
      <w:lang w:val="x-none" w:eastAsia="x-none"/>
    </w:rPr>
  </w:style>
  <w:style w:type="character" w:customStyle="1" w:styleId="25">
    <w:name w:val="Основной текст с отступом 2 Знак"/>
    <w:basedOn w:val="a3"/>
    <w:link w:val="24"/>
    <w:uiPriority w:val="99"/>
    <w:rsid w:val="00F32A70"/>
    <w:rPr>
      <w:rFonts w:eastAsia="SimSun"/>
      <w:sz w:val="22"/>
      <w:szCs w:val="22"/>
      <w:lang w:val="x-none" w:eastAsia="x-none"/>
    </w:rPr>
  </w:style>
  <w:style w:type="paragraph" w:customStyle="1" w:styleId="26">
    <w:name w:val="???????2"/>
    <w:uiPriority w:val="99"/>
    <w:rsid w:val="00F32A7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Malgun Gothic" w:hAnsi="Times New Roman"/>
      <w:lang w:val="ru-RU" w:eastAsia="ru-RU"/>
    </w:rPr>
  </w:style>
  <w:style w:type="character" w:styleId="affb">
    <w:name w:val="Placeholder Text"/>
    <w:uiPriority w:val="99"/>
    <w:semiHidden/>
    <w:rsid w:val="00F32A70"/>
    <w:rPr>
      <w:color w:val="808080"/>
    </w:rPr>
  </w:style>
  <w:style w:type="character" w:customStyle="1" w:styleId="Style1">
    <w:name w:val="Style1"/>
    <w:rsid w:val="00F32A70"/>
    <w:rPr>
      <w:rFonts w:ascii="Times New Roman" w:hAnsi="Times New Roman"/>
      <w:color w:val="AEAAAA"/>
      <w:sz w:val="22"/>
    </w:rPr>
  </w:style>
  <w:style w:type="paragraph" w:styleId="affc">
    <w:name w:val="endnote text"/>
    <w:basedOn w:val="a2"/>
    <w:link w:val="affd"/>
    <w:uiPriority w:val="99"/>
    <w:semiHidden/>
    <w:unhideWhenUsed/>
    <w:rsid w:val="00F32A70"/>
    <w:pPr>
      <w:spacing w:after="200" w:line="276" w:lineRule="auto"/>
    </w:pPr>
    <w:rPr>
      <w:rFonts w:eastAsia="SimSun" w:cs="Times New Roman"/>
      <w:color w:val="auto"/>
      <w:sz w:val="20"/>
      <w:szCs w:val="20"/>
      <w:lang w:val="x-none" w:eastAsia="x-none"/>
    </w:rPr>
  </w:style>
  <w:style w:type="character" w:customStyle="1" w:styleId="affd">
    <w:name w:val="Текст концевой сноски Знак"/>
    <w:basedOn w:val="a3"/>
    <w:link w:val="affc"/>
    <w:uiPriority w:val="99"/>
    <w:semiHidden/>
    <w:rsid w:val="00F32A70"/>
    <w:rPr>
      <w:rFonts w:eastAsia="SimSun"/>
      <w:lang w:val="x-none" w:eastAsia="x-none"/>
    </w:rPr>
  </w:style>
  <w:style w:type="character" w:customStyle="1" w:styleId="hps">
    <w:name w:val="hps"/>
    <w:rsid w:val="00F32A70"/>
  </w:style>
  <w:style w:type="paragraph" w:customStyle="1" w:styleId="CharChar">
    <w:name w:val="Char Char"/>
    <w:basedOn w:val="a2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fe">
    <w:name w:val="endnote reference"/>
    <w:uiPriority w:val="99"/>
    <w:semiHidden/>
    <w:unhideWhenUsed/>
    <w:rsid w:val="00F32A70"/>
    <w:rPr>
      <w:vertAlign w:val="superscript"/>
    </w:rPr>
  </w:style>
  <w:style w:type="numbering" w:customStyle="1" w:styleId="simbol1">
    <w:name w:val="simbol1"/>
    <w:uiPriority w:val="99"/>
    <w:rsid w:val="00F32A70"/>
    <w:pPr>
      <w:numPr>
        <w:numId w:val="3"/>
      </w:numPr>
    </w:pPr>
  </w:style>
  <w:style w:type="numbering" w:customStyle="1" w:styleId="a0">
    <w:name w:val="제안서 구분넘버"/>
    <w:uiPriority w:val="99"/>
    <w:rsid w:val="00F32A70"/>
    <w:pPr>
      <w:numPr>
        <w:numId w:val="4"/>
      </w:numPr>
    </w:pPr>
  </w:style>
  <w:style w:type="paragraph" w:customStyle="1" w:styleId="afff">
    <w:name w:val="제안서"/>
    <w:basedOn w:val="a2"/>
    <w:link w:val="Char"/>
    <w:qFormat/>
    <w:rsid w:val="00F32A70"/>
    <w:pPr>
      <w:adjustRightInd w:val="0"/>
      <w:spacing w:before="120" w:after="200" w:line="276" w:lineRule="auto"/>
      <w:ind w:left="1134" w:hanging="1134"/>
      <w:jc w:val="both"/>
    </w:pPr>
    <w:rPr>
      <w:rFonts w:eastAsia="Malgun Gothic" w:cs="Arial"/>
      <w:color w:val="auto"/>
      <w:lang w:val="en-US" w:eastAsia="en-US"/>
    </w:rPr>
  </w:style>
  <w:style w:type="character" w:customStyle="1" w:styleId="Char">
    <w:name w:val="제안서 Char"/>
    <w:link w:val="afff"/>
    <w:rsid w:val="00F32A70"/>
    <w:rPr>
      <w:rFonts w:eastAsia="Malgun Gothic" w:cs="Arial"/>
      <w:sz w:val="22"/>
      <w:szCs w:val="22"/>
    </w:rPr>
  </w:style>
  <w:style w:type="paragraph" w:customStyle="1" w:styleId="CharChar0">
    <w:name w:val="Char Char"/>
    <w:basedOn w:val="a2"/>
    <w:uiPriority w:val="99"/>
    <w:rsid w:val="00F32A70"/>
    <w:pPr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TableParagraph">
    <w:name w:val="Table Paragraph"/>
    <w:basedOn w:val="a2"/>
    <w:uiPriority w:val="1"/>
    <w:qFormat/>
    <w:rsid w:val="00F32A70"/>
    <w:pPr>
      <w:widowControl w:val="0"/>
      <w:autoSpaceDE w:val="0"/>
      <w:autoSpaceDN w:val="0"/>
      <w:spacing w:after="0" w:line="240" w:lineRule="auto"/>
      <w:ind w:left="105"/>
    </w:pPr>
    <w:rPr>
      <w:rFonts w:ascii="Arial" w:eastAsia="Arial" w:hAnsi="Arial" w:cs="Arial"/>
      <w:color w:val="auto"/>
      <w:lang w:val="en-US" w:eastAsia="en-US"/>
    </w:rPr>
  </w:style>
  <w:style w:type="character" w:customStyle="1" w:styleId="tlid-translation">
    <w:name w:val="tlid-translation"/>
    <w:rsid w:val="00F32A70"/>
  </w:style>
  <w:style w:type="character" w:customStyle="1" w:styleId="UnresolvedMention1">
    <w:name w:val="Unresolved Mention1"/>
    <w:uiPriority w:val="99"/>
    <w:semiHidden/>
    <w:unhideWhenUsed/>
    <w:rsid w:val="00293494"/>
    <w:rPr>
      <w:color w:val="605E5C"/>
      <w:shd w:val="clear" w:color="auto" w:fill="E1DFDD"/>
    </w:rPr>
  </w:style>
  <w:style w:type="character" w:customStyle="1" w:styleId="Heading1Char1">
    <w:name w:val="Heading 1 Char1"/>
    <w:aliases w:val="H1 Char1"/>
    <w:basedOn w:val="a3"/>
    <w:uiPriority w:val="9"/>
    <w:rsid w:val="00B55CD6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16">
    <w:name w:val="голова 1 Знак"/>
    <w:link w:val="1"/>
    <w:locked/>
    <w:rsid w:val="00CF2E97"/>
    <w:rPr>
      <w:b/>
      <w:sz w:val="22"/>
      <w:szCs w:val="22"/>
      <w:lang w:val="x-none" w:eastAsia="x-none"/>
    </w:rPr>
  </w:style>
  <w:style w:type="paragraph" w:customStyle="1" w:styleId="1">
    <w:name w:val="голова 1"/>
    <w:basedOn w:val="a2"/>
    <w:link w:val="16"/>
    <w:rsid w:val="00CF2E97"/>
    <w:pPr>
      <w:numPr>
        <w:numId w:val="5"/>
      </w:numPr>
      <w:tabs>
        <w:tab w:val="left" w:pos="432"/>
      </w:tabs>
      <w:spacing w:before="120" w:after="120" w:line="240" w:lineRule="auto"/>
      <w:jc w:val="center"/>
    </w:pPr>
    <w:rPr>
      <w:rFonts w:eastAsia="Times New Roman" w:cs="Times New Roman"/>
      <w:b/>
      <w:color w:val="auto"/>
      <w:lang w:val="x-none" w:eastAsia="x-none"/>
    </w:rPr>
  </w:style>
  <w:style w:type="character" w:customStyle="1" w:styleId="afff0">
    <w:name w:val="ноги Знак"/>
    <w:link w:val="a1"/>
    <w:locked/>
    <w:rsid w:val="00CF2E97"/>
    <w:rPr>
      <w:sz w:val="22"/>
      <w:szCs w:val="22"/>
      <w:lang w:val="x-none" w:eastAsia="x-none"/>
    </w:rPr>
  </w:style>
  <w:style w:type="paragraph" w:customStyle="1" w:styleId="a1">
    <w:name w:val="ноги"/>
    <w:basedOn w:val="a6"/>
    <w:link w:val="afff0"/>
    <w:rsid w:val="00CF2E97"/>
    <w:pPr>
      <w:numPr>
        <w:ilvl w:val="1"/>
        <w:numId w:val="6"/>
      </w:numPr>
      <w:tabs>
        <w:tab w:val="num" w:pos="360"/>
      </w:tabs>
      <w:spacing w:before="60" w:after="60" w:line="240" w:lineRule="auto"/>
      <w:ind w:left="720" w:firstLine="0"/>
      <w:contextualSpacing w:val="0"/>
      <w:jc w:val="both"/>
    </w:pPr>
    <w:rPr>
      <w:rFonts w:eastAsia="Times New Roman" w:cs="Times New Roman"/>
      <w:color w:val="auto"/>
      <w:lang w:val="x-none" w:eastAsia="x-none"/>
    </w:rPr>
  </w:style>
  <w:style w:type="paragraph" w:customStyle="1" w:styleId="leading-8">
    <w:name w:val="leading-8"/>
    <w:basedOn w:val="a2"/>
    <w:rsid w:val="00F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17">
    <w:name w:val="Абзац списка Знак1"/>
    <w:aliases w:val="Заголовок 1.1 Знак1,1. спис Знак1,Абзац маркированнный Знак1,Заголовок_3 Знак1,Bullet_IRAO Знак1,Мой Список Знак,AC List 01 Знак,Подпись рисунка Знак,Table-Normal Знак,Абзац Знак,3 Знак,H1-1 Знак,1 Знак,UL Знак,_Абзац списка Знак"/>
    <w:uiPriority w:val="34"/>
    <w:qFormat/>
    <w:rsid w:val="006C09F5"/>
    <w:rPr>
      <w:rFonts w:ascii="Cambria" w:hAnsi="Cambria"/>
      <w:sz w:val="24"/>
      <w:szCs w:val="24"/>
      <w:lang w:val="en-US" w:eastAsia="en-US"/>
    </w:rPr>
  </w:style>
  <w:style w:type="table" w:customStyle="1" w:styleId="18">
    <w:name w:val="Сетка таблицы светлая1"/>
    <w:basedOn w:val="a4"/>
    <w:next w:val="afff1"/>
    <w:uiPriority w:val="40"/>
    <w:rsid w:val="00B521FE"/>
    <w:rPr>
      <w:rFonts w:eastAsia="Calibri" w:cs="Arial"/>
      <w:sz w:val="22"/>
      <w:szCs w:val="22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ff1">
    <w:name w:val="Grid Table Light"/>
    <w:basedOn w:val="a4"/>
    <w:uiPriority w:val="40"/>
    <w:rsid w:val="00B521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2">
    <w:name w:val="Unresolved Mention"/>
    <w:basedOn w:val="a3"/>
    <w:uiPriority w:val="99"/>
    <w:semiHidden/>
    <w:unhideWhenUsed/>
    <w:rsid w:val="00782423"/>
    <w:rPr>
      <w:color w:val="605E5C"/>
      <w:shd w:val="clear" w:color="auto" w:fill="E1DFDD"/>
    </w:rPr>
  </w:style>
  <w:style w:type="table" w:customStyle="1" w:styleId="19">
    <w:name w:val="Сетка таблицы1"/>
    <w:basedOn w:val="a4"/>
    <w:next w:val="a8"/>
    <w:uiPriority w:val="59"/>
    <w:rsid w:val="00476E26"/>
    <w:rPr>
      <w:rFonts w:ascii="Times New Roman" w:hAnsi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6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9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55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9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4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2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5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B7E6-7B75-4AC6-BEC1-0D0A553B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7530</Words>
  <Characters>42923</Characters>
  <Application>Microsoft Office Word</Application>
  <DocSecurity>0</DocSecurity>
  <Lines>357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50353</CharactersWithSpaces>
  <SharedDoc>false</SharedDoc>
  <HLinks>
    <vt:vector size="18" baseType="variant">
      <vt:variant>
        <vt:i4>6029370</vt:i4>
      </vt:variant>
      <vt:variant>
        <vt:i4>6</vt:i4>
      </vt:variant>
      <vt:variant>
        <vt:i4>0</vt:i4>
      </vt:variant>
      <vt:variant>
        <vt:i4>5</vt:i4>
      </vt:variant>
      <vt:variant>
        <vt:lpwstr>mailto:mirazam.mukhsidov@umpt.uz</vt:lpwstr>
      </vt:variant>
      <vt:variant>
        <vt:lpwstr/>
      </vt:variant>
      <vt:variant>
        <vt:i4>1572882</vt:i4>
      </vt:variant>
      <vt:variant>
        <vt:i4>3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https://etender.uzex.uz/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cp:lastModifiedBy>Yulduz Shaikramova</cp:lastModifiedBy>
  <cp:revision>2</cp:revision>
  <cp:lastPrinted>2025-12-10T05:52:00Z</cp:lastPrinted>
  <dcterms:created xsi:type="dcterms:W3CDTF">2026-05-19T09:33:00Z</dcterms:created>
  <dcterms:modified xsi:type="dcterms:W3CDTF">2026-05-19T09:33:00Z</dcterms:modified>
</cp:coreProperties>
</file>